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1C57" w:rsidRDefault="003917E1" w:rsidP="002E5BBF">
      <w:pPr>
        <w:jc w:val="center"/>
        <w:rPr>
          <w:b/>
        </w:rPr>
      </w:pPr>
      <w:r w:rsidRPr="003917E1">
        <w:rPr>
          <w:b/>
        </w:rPr>
        <w:t>PHỤ LỤC 02: DANH MỤC THỦ TỤC</w:t>
      </w:r>
      <w:r w:rsidR="002E5BBF">
        <w:rPr>
          <w:b/>
        </w:rPr>
        <w:t xml:space="preserve"> </w:t>
      </w:r>
    </w:p>
    <w:p w:rsidR="00781430" w:rsidRPr="003917E1" w:rsidRDefault="002E5BBF" w:rsidP="00181C57">
      <w:pPr>
        <w:jc w:val="center"/>
        <w:rPr>
          <w:b/>
        </w:rPr>
      </w:pPr>
      <w:r>
        <w:rPr>
          <w:b/>
        </w:rPr>
        <w:t>HỖ TRỢ, TƯ VẤN MIỄN PHÍ LĨNH VỰC XÚC TIẾN</w:t>
      </w:r>
      <w:r w:rsidR="003917E1" w:rsidRPr="003917E1">
        <w:rPr>
          <w:b/>
        </w:rPr>
        <w:t xml:space="preserve"> ĐẦU TƯ </w:t>
      </w:r>
    </w:p>
    <w:p w:rsidR="00576950" w:rsidRPr="00A02BB9" w:rsidRDefault="00576950" w:rsidP="00A02BB9">
      <w:pPr>
        <w:jc w:val="both"/>
      </w:pPr>
    </w:p>
    <w:tbl>
      <w:tblPr>
        <w:tblStyle w:val="TableGrid"/>
        <w:tblW w:w="9072" w:type="dxa"/>
        <w:tblInd w:w="108" w:type="dxa"/>
        <w:tblLayout w:type="fixed"/>
        <w:tblLook w:val="04A0" w:firstRow="1" w:lastRow="0" w:firstColumn="1" w:lastColumn="0" w:noHBand="0" w:noVBand="1"/>
      </w:tblPr>
      <w:tblGrid>
        <w:gridCol w:w="851"/>
        <w:gridCol w:w="8221"/>
      </w:tblGrid>
      <w:tr w:rsidR="002E5BBF" w:rsidRPr="0055519A" w:rsidTr="0055519A">
        <w:trPr>
          <w:trHeight w:val="651"/>
        </w:trPr>
        <w:tc>
          <w:tcPr>
            <w:tcW w:w="851" w:type="dxa"/>
            <w:shd w:val="clear" w:color="auto" w:fill="auto"/>
            <w:vAlign w:val="center"/>
          </w:tcPr>
          <w:p w:rsidR="002E5BBF" w:rsidRPr="0055519A" w:rsidRDefault="0055519A" w:rsidP="006911DA">
            <w:pPr>
              <w:jc w:val="center"/>
              <w:rPr>
                <w:b/>
              </w:rPr>
            </w:pPr>
            <w:r>
              <w:rPr>
                <w:b/>
              </w:rPr>
              <w:t>Stt</w:t>
            </w:r>
          </w:p>
        </w:tc>
        <w:tc>
          <w:tcPr>
            <w:tcW w:w="8221" w:type="dxa"/>
            <w:shd w:val="clear" w:color="auto" w:fill="auto"/>
            <w:vAlign w:val="center"/>
          </w:tcPr>
          <w:p w:rsidR="002E5BBF" w:rsidRPr="0055519A" w:rsidRDefault="002E5BBF" w:rsidP="002E5BBF">
            <w:pPr>
              <w:jc w:val="center"/>
              <w:rPr>
                <w:b/>
              </w:rPr>
            </w:pPr>
            <w:r w:rsidRPr="0055519A">
              <w:rPr>
                <w:b/>
              </w:rPr>
              <w:t>Tên thủ tục hành chính</w:t>
            </w:r>
          </w:p>
        </w:tc>
      </w:tr>
      <w:tr w:rsidR="002E5BBF" w:rsidRPr="0055519A" w:rsidTr="0055519A">
        <w:trPr>
          <w:trHeight w:val="776"/>
        </w:trPr>
        <w:tc>
          <w:tcPr>
            <w:tcW w:w="851" w:type="dxa"/>
            <w:vAlign w:val="center"/>
          </w:tcPr>
          <w:p w:rsidR="002E5BBF" w:rsidRPr="0055519A" w:rsidRDefault="002E5BBF" w:rsidP="006911DA">
            <w:pPr>
              <w:autoSpaceDE w:val="0"/>
              <w:autoSpaceDN w:val="0"/>
              <w:adjustRightInd w:val="0"/>
              <w:jc w:val="center"/>
            </w:pPr>
            <w:r w:rsidRPr="0055519A">
              <w:t>1</w:t>
            </w:r>
          </w:p>
        </w:tc>
        <w:tc>
          <w:tcPr>
            <w:tcW w:w="8221" w:type="dxa"/>
          </w:tcPr>
          <w:p w:rsidR="002E5BBF" w:rsidRPr="0055519A" w:rsidRDefault="002E5BBF" w:rsidP="006911DA">
            <w:pPr>
              <w:jc w:val="both"/>
              <w:rPr>
                <w:b/>
              </w:rPr>
            </w:pPr>
            <w:r w:rsidRPr="0055519A">
              <w:t>Tư vấn hồ sơ xin Quyết định chủ trương đầu tư, cấp Giấy chứng nhận đăng ký đầu tư.</w:t>
            </w:r>
          </w:p>
        </w:tc>
      </w:tr>
      <w:tr w:rsidR="002E5BBF" w:rsidRPr="0055519A" w:rsidTr="0055519A">
        <w:trPr>
          <w:trHeight w:val="829"/>
        </w:trPr>
        <w:tc>
          <w:tcPr>
            <w:tcW w:w="851" w:type="dxa"/>
            <w:vAlign w:val="center"/>
          </w:tcPr>
          <w:p w:rsidR="002E5BBF" w:rsidRPr="0055519A" w:rsidRDefault="002E5BBF" w:rsidP="006911DA">
            <w:pPr>
              <w:autoSpaceDE w:val="0"/>
              <w:autoSpaceDN w:val="0"/>
              <w:adjustRightInd w:val="0"/>
              <w:jc w:val="center"/>
            </w:pPr>
            <w:r w:rsidRPr="0055519A">
              <w:t>2</w:t>
            </w:r>
          </w:p>
        </w:tc>
        <w:tc>
          <w:tcPr>
            <w:tcW w:w="8221" w:type="dxa"/>
          </w:tcPr>
          <w:p w:rsidR="002E5BBF" w:rsidRPr="0055519A" w:rsidRDefault="002E5BBF" w:rsidP="006911DA">
            <w:pPr>
              <w:jc w:val="both"/>
            </w:pPr>
            <w:r w:rsidRPr="0055519A">
              <w:t>Tư vấn, hướng dẫn thủ tục hồ sơ thụ hưởng ưu đãi đầu tư theo quy định của Chính sách Trung ương và địa phương.</w:t>
            </w:r>
          </w:p>
        </w:tc>
      </w:tr>
      <w:tr w:rsidR="002E5BBF" w:rsidRPr="0055519A" w:rsidTr="0055519A">
        <w:trPr>
          <w:trHeight w:val="428"/>
        </w:trPr>
        <w:tc>
          <w:tcPr>
            <w:tcW w:w="851" w:type="dxa"/>
            <w:vAlign w:val="center"/>
          </w:tcPr>
          <w:p w:rsidR="002E5BBF" w:rsidRPr="0055519A" w:rsidRDefault="002E5BBF" w:rsidP="006911DA">
            <w:pPr>
              <w:autoSpaceDE w:val="0"/>
              <w:autoSpaceDN w:val="0"/>
              <w:adjustRightInd w:val="0"/>
              <w:jc w:val="center"/>
            </w:pPr>
            <w:r w:rsidRPr="0055519A">
              <w:t>3</w:t>
            </w:r>
          </w:p>
        </w:tc>
        <w:tc>
          <w:tcPr>
            <w:tcW w:w="8221" w:type="dxa"/>
          </w:tcPr>
          <w:p w:rsidR="002E5BBF" w:rsidRPr="0055519A" w:rsidRDefault="002E5BBF" w:rsidP="006911DA">
            <w:pPr>
              <w:jc w:val="both"/>
            </w:pPr>
            <w:r w:rsidRPr="0055519A">
              <w:t>Tư vấn khảo sát, giới thiệu địa điểm đầu tư.</w:t>
            </w:r>
          </w:p>
        </w:tc>
      </w:tr>
      <w:tr w:rsidR="002E5BBF" w:rsidRPr="0055519A" w:rsidTr="0055519A">
        <w:trPr>
          <w:trHeight w:val="1260"/>
        </w:trPr>
        <w:tc>
          <w:tcPr>
            <w:tcW w:w="851" w:type="dxa"/>
            <w:vAlign w:val="center"/>
          </w:tcPr>
          <w:p w:rsidR="002E5BBF" w:rsidRPr="0055519A" w:rsidRDefault="002E5BBF" w:rsidP="006911DA">
            <w:pPr>
              <w:autoSpaceDE w:val="0"/>
              <w:autoSpaceDN w:val="0"/>
              <w:adjustRightInd w:val="0"/>
              <w:jc w:val="center"/>
            </w:pPr>
            <w:r w:rsidRPr="0055519A">
              <w:t>4</w:t>
            </w:r>
          </w:p>
        </w:tc>
        <w:tc>
          <w:tcPr>
            <w:tcW w:w="8221" w:type="dxa"/>
          </w:tcPr>
          <w:p w:rsidR="002E5BBF" w:rsidRPr="0055519A" w:rsidRDefault="002E5BBF" w:rsidP="006911DA">
            <w:pPr>
              <w:jc w:val="both"/>
            </w:pPr>
            <w:r w:rsidRPr="0055519A">
              <w:t xml:space="preserve">Tư vấn, cung cấp các dịch vụ quảng bá, giới thiệu sản phẩm, thiết kế website cho doanh nghiệp, giới thiệu quảng bá sản phẩm cho nhà đầu tư trên Trang thông tin </w:t>
            </w:r>
            <w:bookmarkStart w:id="0" w:name="_GoBack"/>
            <w:bookmarkEnd w:id="0"/>
            <w:r w:rsidRPr="0055519A">
              <w:t>điện tử Trung tâm XTĐT.</w:t>
            </w:r>
          </w:p>
        </w:tc>
      </w:tr>
      <w:tr w:rsidR="002E5BBF" w:rsidRPr="0055519A" w:rsidTr="0055519A">
        <w:trPr>
          <w:trHeight w:val="1516"/>
        </w:trPr>
        <w:tc>
          <w:tcPr>
            <w:tcW w:w="851" w:type="dxa"/>
            <w:vAlign w:val="center"/>
          </w:tcPr>
          <w:p w:rsidR="002E5BBF" w:rsidRPr="0055519A" w:rsidRDefault="002E5BBF" w:rsidP="006911DA">
            <w:pPr>
              <w:autoSpaceDE w:val="0"/>
              <w:autoSpaceDN w:val="0"/>
              <w:adjustRightInd w:val="0"/>
              <w:jc w:val="center"/>
            </w:pPr>
            <w:r w:rsidRPr="0055519A">
              <w:t>5</w:t>
            </w:r>
          </w:p>
        </w:tc>
        <w:tc>
          <w:tcPr>
            <w:tcW w:w="8221" w:type="dxa"/>
          </w:tcPr>
          <w:p w:rsidR="002E5BBF" w:rsidRPr="0055519A" w:rsidRDefault="002E5BBF" w:rsidP="006911DA">
            <w:pPr>
              <w:autoSpaceDE w:val="0"/>
              <w:autoSpaceDN w:val="0"/>
              <w:adjustRightInd w:val="0"/>
              <w:jc w:val="both"/>
            </w:pPr>
            <w:r w:rsidRPr="0055519A">
              <w:t>Hướng dẫn, hỗ trợ nhà đầu tư hoàn thiện  thủ tục hồ sơ về giao đất hoặc cho thuê đất; theo dõi quá trình xử lý hồ sơ của các cơ quan quản lý nhà nước đến khi nhà đầu tư nhận được Quyết định giao đất hoặc thuê đất cho nhà đầu tư.</w:t>
            </w:r>
          </w:p>
        </w:tc>
      </w:tr>
      <w:tr w:rsidR="002E5BBF" w:rsidRPr="0055519A" w:rsidTr="0055519A">
        <w:tc>
          <w:tcPr>
            <w:tcW w:w="851" w:type="dxa"/>
            <w:vAlign w:val="center"/>
          </w:tcPr>
          <w:p w:rsidR="002E5BBF" w:rsidRPr="0055519A" w:rsidRDefault="002E5BBF" w:rsidP="006911DA">
            <w:pPr>
              <w:autoSpaceDE w:val="0"/>
              <w:autoSpaceDN w:val="0"/>
              <w:adjustRightInd w:val="0"/>
              <w:jc w:val="center"/>
            </w:pPr>
            <w:r w:rsidRPr="0055519A">
              <w:t>6</w:t>
            </w:r>
          </w:p>
        </w:tc>
        <w:tc>
          <w:tcPr>
            <w:tcW w:w="8221" w:type="dxa"/>
          </w:tcPr>
          <w:p w:rsidR="002E5BBF" w:rsidRPr="0055519A" w:rsidRDefault="002E5BBF" w:rsidP="006911DA">
            <w:pPr>
              <w:autoSpaceDE w:val="0"/>
              <w:autoSpaceDN w:val="0"/>
              <w:adjustRightInd w:val="0"/>
              <w:jc w:val="both"/>
            </w:pPr>
            <w:r w:rsidRPr="0055519A">
              <w:t xml:space="preserve">Hướng dẫn, hỗ trợ nhà đầu tư về thực hiện chính sách khuyến khích, </w:t>
            </w:r>
            <w:r w:rsidRPr="0055519A">
              <w:rPr>
                <w:shd w:val="clear" w:color="auto" w:fill="FFFFFF"/>
              </w:rPr>
              <w:t>hỗ trợ đầu tư vào tỉnh Đắk Nông tại QĐ 1815/QĐ-UBND, ngày 14/11/2018</w:t>
            </w:r>
          </w:p>
        </w:tc>
      </w:tr>
    </w:tbl>
    <w:p w:rsidR="00B8101B" w:rsidRPr="008E76CD" w:rsidRDefault="00B8101B" w:rsidP="00B8101B">
      <w:pPr>
        <w:jc w:val="both"/>
        <w:rPr>
          <w:color w:val="FF0000"/>
          <w:sz w:val="16"/>
        </w:rPr>
      </w:pPr>
      <w:r>
        <w:t xml:space="preserve"> </w:t>
      </w:r>
    </w:p>
    <w:tbl>
      <w:tblPr>
        <w:tblW w:w="0" w:type="auto"/>
        <w:tblInd w:w="108" w:type="dxa"/>
        <w:tblLook w:val="01E0" w:firstRow="1" w:lastRow="1" w:firstColumn="1" w:lastColumn="1" w:noHBand="0" w:noVBand="0"/>
      </w:tblPr>
      <w:tblGrid>
        <w:gridCol w:w="4536"/>
        <w:gridCol w:w="4644"/>
      </w:tblGrid>
      <w:tr w:rsidR="00B8101B" w:rsidRPr="006A5C78" w:rsidTr="00153046">
        <w:tc>
          <w:tcPr>
            <w:tcW w:w="4617" w:type="dxa"/>
          </w:tcPr>
          <w:p w:rsidR="00B8101B" w:rsidRPr="006A5C78" w:rsidRDefault="00B8101B" w:rsidP="00153046">
            <w:pPr>
              <w:jc w:val="both"/>
              <w:rPr>
                <w:sz w:val="22"/>
              </w:rPr>
            </w:pPr>
          </w:p>
        </w:tc>
        <w:tc>
          <w:tcPr>
            <w:tcW w:w="4726" w:type="dxa"/>
          </w:tcPr>
          <w:p w:rsidR="00B8101B" w:rsidRPr="006A5C78" w:rsidRDefault="00B8101B" w:rsidP="00153046">
            <w:pPr>
              <w:jc w:val="center"/>
              <w:rPr>
                <w:b/>
              </w:rPr>
            </w:pPr>
          </w:p>
        </w:tc>
      </w:tr>
    </w:tbl>
    <w:p w:rsidR="00B8101B" w:rsidRDefault="00B8101B" w:rsidP="00B8101B">
      <w:pPr>
        <w:tabs>
          <w:tab w:val="left" w:pos="540"/>
        </w:tabs>
        <w:spacing w:after="120"/>
        <w:jc w:val="both"/>
        <w:rPr>
          <w:color w:val="000000"/>
        </w:rPr>
      </w:pPr>
    </w:p>
    <w:p w:rsidR="00B8101B" w:rsidRDefault="00B8101B" w:rsidP="00B8101B"/>
    <w:p w:rsidR="00B8101B" w:rsidRDefault="00B8101B" w:rsidP="00B8101B"/>
    <w:p w:rsidR="00311C7B" w:rsidRDefault="0055519A"/>
    <w:sectPr w:rsidR="00311C7B" w:rsidSect="005703BB">
      <w:pgSz w:w="11907" w:h="16840" w:code="9"/>
      <w:pgMar w:top="1134" w:right="1134" w:bottom="1134" w:left="1701"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101B"/>
    <w:rsid w:val="00051403"/>
    <w:rsid w:val="00100CDD"/>
    <w:rsid w:val="00181C57"/>
    <w:rsid w:val="001D1A36"/>
    <w:rsid w:val="002E5BBF"/>
    <w:rsid w:val="003917E1"/>
    <w:rsid w:val="0055519A"/>
    <w:rsid w:val="00576950"/>
    <w:rsid w:val="005C5D9D"/>
    <w:rsid w:val="006C633B"/>
    <w:rsid w:val="00781430"/>
    <w:rsid w:val="007D280E"/>
    <w:rsid w:val="007E4D4F"/>
    <w:rsid w:val="007E6B2D"/>
    <w:rsid w:val="00971150"/>
    <w:rsid w:val="00A02BB9"/>
    <w:rsid w:val="00A11416"/>
    <w:rsid w:val="00AF463C"/>
    <w:rsid w:val="00B0022B"/>
    <w:rsid w:val="00B8101B"/>
    <w:rsid w:val="00C2716A"/>
    <w:rsid w:val="00C73535"/>
    <w:rsid w:val="00D3599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101B"/>
    <w:pPr>
      <w:spacing w:after="0" w:line="240" w:lineRule="auto"/>
    </w:pPr>
    <w:rPr>
      <w:rFonts w:ascii="Times New Roman" w:eastAsia="Times New Roman" w:hAnsi="Times New Roman" w:cs="Times New Roman"/>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02BB9"/>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71150"/>
    <w:pPr>
      <w:ind w:left="720"/>
      <w:contextualSpacing/>
    </w:pPr>
  </w:style>
  <w:style w:type="character" w:styleId="Hyperlink">
    <w:name w:val="Hyperlink"/>
    <w:rsid w:val="0097115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101B"/>
    <w:pPr>
      <w:spacing w:after="0" w:line="240" w:lineRule="auto"/>
    </w:pPr>
    <w:rPr>
      <w:rFonts w:ascii="Times New Roman" w:eastAsia="Times New Roman" w:hAnsi="Times New Roman" w:cs="Times New Roman"/>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02BB9"/>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71150"/>
    <w:pPr>
      <w:ind w:left="720"/>
      <w:contextualSpacing/>
    </w:pPr>
  </w:style>
  <w:style w:type="character" w:styleId="Hyperlink">
    <w:name w:val="Hyperlink"/>
    <w:rsid w:val="0097115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E7E046-E266-439C-8302-57E8CCB8AE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1</Pages>
  <Words>137</Words>
  <Characters>787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27</cp:revision>
  <cp:lastPrinted>2020-09-23T07:27:00Z</cp:lastPrinted>
  <dcterms:created xsi:type="dcterms:W3CDTF">2020-09-18T01:14:00Z</dcterms:created>
  <dcterms:modified xsi:type="dcterms:W3CDTF">2020-09-29T02:24:00Z</dcterms:modified>
</cp:coreProperties>
</file>