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tblInd w:w="-176" w:type="dxa"/>
        <w:tblLook w:val="04A0" w:firstRow="1" w:lastRow="0" w:firstColumn="1" w:lastColumn="0" w:noHBand="0" w:noVBand="1"/>
      </w:tblPr>
      <w:tblGrid>
        <w:gridCol w:w="3828"/>
        <w:gridCol w:w="5812"/>
      </w:tblGrid>
      <w:tr w:rsidR="006523AA" w:rsidRPr="004152E4" w14:paraId="18F0CE6B" w14:textId="77777777">
        <w:tc>
          <w:tcPr>
            <w:tcW w:w="3828" w:type="dxa"/>
            <w:shd w:val="clear" w:color="auto" w:fill="auto"/>
          </w:tcPr>
          <w:p w14:paraId="278ADDBC" w14:textId="77777777" w:rsidR="006523AA" w:rsidRPr="00BD4B48" w:rsidRDefault="0071322F">
            <w:pPr>
              <w:spacing w:before="0" w:after="0" w:line="240" w:lineRule="auto"/>
              <w:ind w:firstLine="0"/>
              <w:jc w:val="center"/>
              <w:rPr>
                <w:b/>
                <w:spacing w:val="-2"/>
                <w:sz w:val="27"/>
              </w:rPr>
            </w:pPr>
            <w:r w:rsidRPr="00BD4B48">
              <w:rPr>
                <w:b/>
                <w:spacing w:val="-2"/>
                <w:sz w:val="27"/>
              </w:rPr>
              <w:t>BỘ KẾ HOẠCH VÀ ĐẦU TƯ</w:t>
            </w:r>
          </w:p>
          <w:p w14:paraId="15694D57" w14:textId="77777777" w:rsidR="006523AA" w:rsidRPr="00BD4B48" w:rsidRDefault="0071322F">
            <w:pPr>
              <w:spacing w:before="0" w:after="0" w:line="240" w:lineRule="auto"/>
              <w:ind w:firstLine="0"/>
              <w:jc w:val="center"/>
              <w:rPr>
                <w:strike/>
                <w:vertAlign w:val="superscript"/>
              </w:rPr>
            </w:pPr>
            <w:r w:rsidRPr="00BD4B48">
              <w:rPr>
                <w:strike/>
                <w:vertAlign w:val="superscript"/>
              </w:rPr>
              <w:t>.                               .</w:t>
            </w:r>
          </w:p>
        </w:tc>
        <w:tc>
          <w:tcPr>
            <w:tcW w:w="5812" w:type="dxa"/>
            <w:shd w:val="clear" w:color="auto" w:fill="auto"/>
          </w:tcPr>
          <w:p w14:paraId="03C8C67F" w14:textId="77777777" w:rsidR="006523AA" w:rsidRPr="00BD4B48" w:rsidRDefault="0071322F">
            <w:pPr>
              <w:spacing w:before="0" w:after="0" w:line="240" w:lineRule="auto"/>
              <w:ind w:firstLine="0"/>
              <w:jc w:val="center"/>
              <w:rPr>
                <w:b/>
                <w:spacing w:val="-2"/>
                <w:sz w:val="27"/>
              </w:rPr>
            </w:pPr>
            <w:r w:rsidRPr="00BD4B48">
              <w:rPr>
                <w:b/>
                <w:spacing w:val="-2"/>
                <w:sz w:val="27"/>
              </w:rPr>
              <w:t>CỘNG HÒA XÃ HỘI CHỦ NGHĨA VIỆT NAM</w:t>
            </w:r>
          </w:p>
          <w:p w14:paraId="487398FA" w14:textId="77777777" w:rsidR="006523AA" w:rsidRPr="00BD4B48" w:rsidRDefault="0071322F">
            <w:pPr>
              <w:spacing w:before="0" w:after="0" w:line="240" w:lineRule="auto"/>
              <w:ind w:firstLine="0"/>
              <w:jc w:val="center"/>
              <w:rPr>
                <w:b/>
              </w:rPr>
            </w:pPr>
            <w:r w:rsidRPr="00BD4B48">
              <w:rPr>
                <w:b/>
              </w:rPr>
              <w:t>Độc lập - Tự do - Hạnh phúc</w:t>
            </w:r>
          </w:p>
          <w:p w14:paraId="15C09A6C" w14:textId="77777777" w:rsidR="006523AA" w:rsidRPr="00BD4B48" w:rsidRDefault="0071322F">
            <w:pPr>
              <w:spacing w:before="0" w:after="0" w:line="240" w:lineRule="auto"/>
              <w:ind w:firstLine="0"/>
              <w:jc w:val="center"/>
              <w:rPr>
                <w:strike/>
                <w:vertAlign w:val="superscript"/>
              </w:rPr>
            </w:pPr>
            <w:r w:rsidRPr="00BD4B48">
              <w:rPr>
                <w:strike/>
                <w:vertAlign w:val="superscript"/>
              </w:rPr>
              <w:t>.                                                                  .</w:t>
            </w:r>
          </w:p>
        </w:tc>
      </w:tr>
      <w:tr w:rsidR="006523AA" w:rsidRPr="004152E4" w14:paraId="3E07421F" w14:textId="77777777">
        <w:tc>
          <w:tcPr>
            <w:tcW w:w="3828" w:type="dxa"/>
            <w:shd w:val="clear" w:color="auto" w:fill="auto"/>
          </w:tcPr>
          <w:p w14:paraId="692BA6A6" w14:textId="16AB010E" w:rsidR="006523AA" w:rsidRPr="00BD4B48" w:rsidRDefault="0071322F" w:rsidP="004152E4">
            <w:pPr>
              <w:spacing w:before="0" w:after="0" w:line="240" w:lineRule="auto"/>
              <w:ind w:firstLine="0"/>
              <w:jc w:val="center"/>
            </w:pPr>
            <w:r w:rsidRPr="00BD4B48">
              <w:t>Số</w:t>
            </w:r>
            <w:r w:rsidR="00921960" w:rsidRPr="00BD4B48">
              <w:t xml:space="preserve">: </w:t>
            </w:r>
            <w:r w:rsidR="0019520C">
              <w:t>6984</w:t>
            </w:r>
            <w:r w:rsidRPr="00BD4B48">
              <w:t>/BC-BKHĐT</w:t>
            </w:r>
          </w:p>
        </w:tc>
        <w:tc>
          <w:tcPr>
            <w:tcW w:w="5812" w:type="dxa"/>
            <w:shd w:val="clear" w:color="auto" w:fill="auto"/>
          </w:tcPr>
          <w:p w14:paraId="4AA52EF5" w14:textId="33D98CD3" w:rsidR="006523AA" w:rsidRPr="00BD4B48" w:rsidRDefault="0071322F" w:rsidP="004152E4">
            <w:pPr>
              <w:spacing w:before="0" w:after="0" w:line="240" w:lineRule="auto"/>
              <w:ind w:firstLine="0"/>
              <w:jc w:val="center"/>
              <w:rPr>
                <w:i/>
              </w:rPr>
            </w:pPr>
            <w:r w:rsidRPr="00BD4B48">
              <w:rPr>
                <w:i/>
              </w:rPr>
              <w:t xml:space="preserve">Hà Nội, ngày </w:t>
            </w:r>
            <w:r w:rsidR="0019520C">
              <w:rPr>
                <w:i/>
              </w:rPr>
              <w:t>30</w:t>
            </w:r>
            <w:bookmarkStart w:id="0" w:name="_GoBack"/>
            <w:bookmarkEnd w:id="0"/>
            <w:r w:rsidRPr="00BD4B48">
              <w:rPr>
                <w:i/>
              </w:rPr>
              <w:t xml:space="preserve"> tháng </w:t>
            </w:r>
            <w:r w:rsidR="004152E4" w:rsidRPr="00BD4B48">
              <w:rPr>
                <w:i/>
              </w:rPr>
              <w:t>9</w:t>
            </w:r>
            <w:r w:rsidRPr="00BD4B48">
              <w:rPr>
                <w:i/>
              </w:rPr>
              <w:t xml:space="preserve"> năm 202</w:t>
            </w:r>
            <w:r w:rsidR="004152E4" w:rsidRPr="00BD4B48">
              <w:rPr>
                <w:i/>
              </w:rPr>
              <w:t>2</w:t>
            </w:r>
          </w:p>
        </w:tc>
      </w:tr>
    </w:tbl>
    <w:p w14:paraId="3780864A" w14:textId="7E9FD6A9" w:rsidR="006523AA" w:rsidRPr="004152E4" w:rsidRDefault="006523AA">
      <w:pPr>
        <w:rPr>
          <w:highlight w:val="yellow"/>
        </w:rPr>
      </w:pPr>
    </w:p>
    <w:p w14:paraId="58AC955B" w14:textId="77777777" w:rsidR="006523AA" w:rsidRPr="004152E4" w:rsidRDefault="0071322F">
      <w:pPr>
        <w:spacing w:before="0" w:after="0"/>
        <w:ind w:firstLine="0"/>
        <w:jc w:val="center"/>
        <w:rPr>
          <w:b/>
        </w:rPr>
      </w:pPr>
      <w:r w:rsidRPr="004152E4">
        <w:rPr>
          <w:b/>
        </w:rPr>
        <w:t>BÁO CÁO</w:t>
      </w:r>
    </w:p>
    <w:p w14:paraId="23FD4396" w14:textId="20886ACA" w:rsidR="00E3441D" w:rsidRPr="004152E4" w:rsidRDefault="00E3441D" w:rsidP="00E3441D">
      <w:pPr>
        <w:spacing w:before="0" w:after="0" w:line="259" w:lineRule="auto"/>
        <w:ind w:firstLine="0"/>
        <w:jc w:val="center"/>
        <w:rPr>
          <w:b/>
          <w:lang w:val="nl-NL"/>
        </w:rPr>
      </w:pPr>
      <w:r w:rsidRPr="004152E4">
        <w:rPr>
          <w:b/>
          <w:lang w:val="nl-NL"/>
        </w:rPr>
        <w:t>Tình hình thực hiện Nghị quyết số 01/NQ-CP,</w:t>
      </w:r>
      <w:r w:rsidR="004152E4" w:rsidRPr="004152E4">
        <w:rPr>
          <w:b/>
          <w:lang w:val="nl-NL"/>
        </w:rPr>
        <w:t xml:space="preserve"> Chỉ thị số 15/CT-TTg và</w:t>
      </w:r>
      <w:r w:rsidRPr="004152E4">
        <w:rPr>
          <w:b/>
          <w:lang w:val="nl-NL"/>
        </w:rPr>
        <w:t xml:space="preserve"> tình hình kinh tế - xã hội tháng 9 và 9 tháng năm 202</w:t>
      </w:r>
      <w:r w:rsidR="004152E4" w:rsidRPr="004152E4">
        <w:rPr>
          <w:b/>
          <w:lang w:val="nl-NL"/>
        </w:rPr>
        <w:t>2</w:t>
      </w:r>
    </w:p>
    <w:p w14:paraId="4835299C" w14:textId="6AB2AA06" w:rsidR="006523AA" w:rsidRPr="00221561" w:rsidRDefault="0071322F">
      <w:pPr>
        <w:spacing w:before="0" w:after="0"/>
        <w:ind w:firstLine="0"/>
        <w:jc w:val="center"/>
        <w:rPr>
          <w:i/>
          <w:lang w:val="nl-NL"/>
        </w:rPr>
      </w:pPr>
      <w:r w:rsidRPr="00221561">
        <w:rPr>
          <w:i/>
          <w:lang w:val="nl-NL"/>
        </w:rPr>
        <w:t xml:space="preserve">(Tài liệu phục vụ </w:t>
      </w:r>
      <w:r w:rsidR="00410E52" w:rsidRPr="00221561">
        <w:rPr>
          <w:i/>
          <w:lang w:val="nl-NL"/>
        </w:rPr>
        <w:t xml:space="preserve">Phiên </w:t>
      </w:r>
      <w:r w:rsidR="00856245" w:rsidRPr="00221561">
        <w:rPr>
          <w:i/>
          <w:lang w:val="nl-NL"/>
        </w:rPr>
        <w:t>họp Chính ph</w:t>
      </w:r>
      <w:r w:rsidR="00C21028" w:rsidRPr="00221561">
        <w:rPr>
          <w:i/>
          <w:lang w:val="nl-NL"/>
        </w:rPr>
        <w:t xml:space="preserve">ủ </w:t>
      </w:r>
      <w:r w:rsidR="00410E52" w:rsidRPr="00221561">
        <w:rPr>
          <w:i/>
          <w:lang w:val="nl-NL"/>
        </w:rPr>
        <w:t>thường kỳ</w:t>
      </w:r>
      <w:r w:rsidR="00C21028" w:rsidRPr="00221561">
        <w:rPr>
          <w:i/>
          <w:lang w:val="nl-NL"/>
        </w:rPr>
        <w:t xml:space="preserve"> tháng</w:t>
      </w:r>
      <w:r w:rsidR="000836C9" w:rsidRPr="00221561">
        <w:rPr>
          <w:i/>
          <w:lang w:val="nl-NL"/>
        </w:rPr>
        <w:t xml:space="preserve"> </w:t>
      </w:r>
      <w:r w:rsidR="00E3441D" w:rsidRPr="00221561">
        <w:rPr>
          <w:i/>
          <w:lang w:val="nl-NL"/>
        </w:rPr>
        <w:t>9</w:t>
      </w:r>
      <w:r w:rsidRPr="00221561">
        <w:rPr>
          <w:i/>
          <w:lang w:val="nl-NL"/>
        </w:rPr>
        <w:t xml:space="preserve"> năm 202</w:t>
      </w:r>
      <w:r w:rsidR="004152E4" w:rsidRPr="00221561">
        <w:rPr>
          <w:i/>
          <w:lang w:val="nl-NL"/>
        </w:rPr>
        <w:t>2</w:t>
      </w:r>
      <w:r w:rsidRPr="00221561">
        <w:rPr>
          <w:i/>
          <w:lang w:val="nl-NL"/>
        </w:rPr>
        <w:t>)</w:t>
      </w:r>
    </w:p>
    <w:p w14:paraId="3A8A16F8" w14:textId="77777777" w:rsidR="006523AA" w:rsidRPr="00221561" w:rsidRDefault="0071322F">
      <w:pPr>
        <w:spacing w:before="0" w:after="0"/>
        <w:ind w:firstLine="0"/>
        <w:jc w:val="center"/>
        <w:rPr>
          <w:lang w:val="nl-NL"/>
        </w:rPr>
      </w:pPr>
      <w:r w:rsidRPr="00221561">
        <w:rPr>
          <w:strike/>
          <w:vertAlign w:val="superscript"/>
          <w:lang w:val="nl-NL"/>
        </w:rPr>
        <w:t>.                               .</w:t>
      </w:r>
    </w:p>
    <w:p w14:paraId="5EA00501" w14:textId="3836E072" w:rsidR="006523AA" w:rsidRPr="00BD4B48" w:rsidRDefault="0071322F" w:rsidP="00BD4B48">
      <w:pPr>
        <w:ind w:firstLine="720"/>
        <w:jc w:val="center"/>
        <w:rPr>
          <w:bCs/>
          <w:szCs w:val="28"/>
          <w:lang w:val="nl-NL"/>
        </w:rPr>
      </w:pPr>
      <w:r w:rsidRPr="00BD4B48">
        <w:rPr>
          <w:bCs/>
          <w:szCs w:val="28"/>
          <w:lang w:val="nl-NL"/>
        </w:rPr>
        <w:t>Kính gửi: Chính phủ</w:t>
      </w:r>
    </w:p>
    <w:p w14:paraId="3BECDA32" w14:textId="32FE0CF9" w:rsidR="006523AA" w:rsidRPr="00BD4B48" w:rsidRDefault="00C21028" w:rsidP="0037319B">
      <w:pPr>
        <w:ind w:firstLine="720"/>
        <w:rPr>
          <w:szCs w:val="28"/>
          <w:lang w:val="nl-NL"/>
        </w:rPr>
      </w:pPr>
      <w:r w:rsidRPr="00BD4B48">
        <w:rPr>
          <w:szCs w:val="28"/>
          <w:lang w:val="nl-NL"/>
        </w:rPr>
        <w:t>Căn cứ chương trình Phiên họp Chính phủ</w:t>
      </w:r>
      <w:r w:rsidR="007F14F0" w:rsidRPr="00BD4B48">
        <w:rPr>
          <w:szCs w:val="28"/>
          <w:lang w:val="nl-NL"/>
        </w:rPr>
        <w:t xml:space="preserve"> thường kỳ</w:t>
      </w:r>
      <w:r w:rsidR="00410E52" w:rsidRPr="00BD4B48">
        <w:rPr>
          <w:szCs w:val="28"/>
          <w:lang w:val="nl-NL"/>
        </w:rPr>
        <w:t xml:space="preserve"> tháng </w:t>
      </w:r>
      <w:r w:rsidR="00E3441D" w:rsidRPr="00BD4B48">
        <w:rPr>
          <w:szCs w:val="28"/>
          <w:lang w:val="nl-NL"/>
        </w:rPr>
        <w:t>9 năm 202</w:t>
      </w:r>
      <w:r w:rsidR="004152E4" w:rsidRPr="00BD4B48">
        <w:rPr>
          <w:szCs w:val="28"/>
          <w:lang w:val="nl-NL"/>
        </w:rPr>
        <w:t>2</w:t>
      </w:r>
      <w:r w:rsidR="0071322F" w:rsidRPr="00BD4B48">
        <w:rPr>
          <w:szCs w:val="28"/>
          <w:lang w:val="nl-NL"/>
        </w:rPr>
        <w:t>, trên cơ sở báo cáo của các bộ, ngành trung ương và địa phương, Bộ Kế hoạch và Đầu tư đã tổng hợp và xin báo cáo Chính phủ</w:t>
      </w:r>
      <w:r w:rsidR="004152E4" w:rsidRPr="00BD4B48">
        <w:rPr>
          <w:szCs w:val="28"/>
          <w:lang w:val="nl-NL"/>
        </w:rPr>
        <w:t xml:space="preserve"> tình hình thực hiện Nghị quyết số 01/NQ-CP, Chỉ thị số 15/CT-TTg và</w:t>
      </w:r>
      <w:r w:rsidR="0071322F" w:rsidRPr="00BD4B48">
        <w:rPr>
          <w:szCs w:val="28"/>
          <w:lang w:val="nl-NL"/>
        </w:rPr>
        <w:t xml:space="preserve"> tình hình kinh tế - xã hội tháng </w:t>
      </w:r>
      <w:r w:rsidR="00E3441D" w:rsidRPr="00BD4B48">
        <w:rPr>
          <w:szCs w:val="28"/>
          <w:lang w:val="nl-NL"/>
        </w:rPr>
        <w:t>9</w:t>
      </w:r>
      <w:r w:rsidR="0071322F" w:rsidRPr="00BD4B48">
        <w:rPr>
          <w:szCs w:val="28"/>
          <w:lang w:val="nl-NL"/>
        </w:rPr>
        <w:t xml:space="preserve"> và </w:t>
      </w:r>
      <w:r w:rsidR="00E3441D" w:rsidRPr="00BD4B48">
        <w:rPr>
          <w:szCs w:val="28"/>
          <w:lang w:val="nl-NL"/>
        </w:rPr>
        <w:t>9</w:t>
      </w:r>
      <w:r w:rsidR="0071322F" w:rsidRPr="00BD4B48">
        <w:rPr>
          <w:szCs w:val="28"/>
          <w:lang w:val="nl-NL"/>
        </w:rPr>
        <w:t xml:space="preserve"> tháng năm 202</w:t>
      </w:r>
      <w:r w:rsidR="004152E4" w:rsidRPr="00BD4B48">
        <w:rPr>
          <w:szCs w:val="28"/>
          <w:lang w:val="nl-NL"/>
        </w:rPr>
        <w:t>2</w:t>
      </w:r>
      <w:r w:rsidR="00DD543E" w:rsidRPr="00BD4B48">
        <w:rPr>
          <w:szCs w:val="28"/>
          <w:lang w:val="nl-NL"/>
        </w:rPr>
        <w:t xml:space="preserve"> </w:t>
      </w:r>
      <w:r w:rsidR="0071322F" w:rsidRPr="00BD4B48">
        <w:rPr>
          <w:szCs w:val="28"/>
          <w:lang w:val="nl-NL"/>
        </w:rPr>
        <w:t>như sau:</w:t>
      </w:r>
    </w:p>
    <w:p w14:paraId="7F3E7710" w14:textId="21641614" w:rsidR="00E3441D" w:rsidRDefault="00E3441D" w:rsidP="0037319B">
      <w:pPr>
        <w:ind w:firstLine="720"/>
        <w:rPr>
          <w:b/>
          <w:sz w:val="24"/>
          <w:szCs w:val="24"/>
          <w:lang w:val="nl-NL"/>
        </w:rPr>
      </w:pPr>
      <w:r w:rsidRPr="00BD4B48">
        <w:rPr>
          <w:b/>
          <w:sz w:val="24"/>
          <w:szCs w:val="24"/>
          <w:lang w:val="nl-NL"/>
        </w:rPr>
        <w:t>I. TỔNG QUAN TÌNH HÌNH TRIỂN KHAI THỰC HIỆN NGHỊ QUYẾT SỐ 01/NQ-CP,</w:t>
      </w:r>
      <w:r w:rsidR="00D55BB9" w:rsidRPr="00BD4B48">
        <w:rPr>
          <w:b/>
          <w:sz w:val="24"/>
          <w:szCs w:val="24"/>
          <w:lang w:val="nl-NL"/>
        </w:rPr>
        <w:t xml:space="preserve"> CHỈ THỊ SỐ 15/CT-TTG VÀ</w:t>
      </w:r>
      <w:r w:rsidRPr="00BD4B48">
        <w:rPr>
          <w:b/>
          <w:sz w:val="24"/>
          <w:szCs w:val="24"/>
          <w:lang w:val="nl-NL"/>
        </w:rPr>
        <w:t xml:space="preserve"> TÌNH HÌNH KINH TẾ - XÃ HỘI THÁNG 9 VÀ 9 THÁNG NĂM 202</w:t>
      </w:r>
      <w:r w:rsidR="00D55BB9" w:rsidRPr="00BD4B48">
        <w:rPr>
          <w:b/>
          <w:sz w:val="24"/>
          <w:szCs w:val="24"/>
          <w:lang w:val="nl-NL"/>
        </w:rPr>
        <w:t>2</w:t>
      </w:r>
    </w:p>
    <w:p w14:paraId="15AF9795" w14:textId="77777777" w:rsidR="00574306" w:rsidRPr="00574306" w:rsidRDefault="00574306" w:rsidP="00574306">
      <w:pPr>
        <w:ind w:firstLine="720"/>
        <w:rPr>
          <w:szCs w:val="28"/>
          <w:lang w:val="nl-NL"/>
        </w:rPr>
      </w:pPr>
      <w:r w:rsidRPr="00574306">
        <w:rPr>
          <w:szCs w:val="28"/>
          <w:lang w:val="nl-NL"/>
        </w:rPr>
        <w:t>Tình hình thế giới có nhiều biến động nhanh, phức tạp, khó lường, những vấn đề mới phát sinh chưa có tiền lệ, khó khăn hơn so với dự báo tại thời điểm xây dựng Kế hoạch phát triển KTXH năm 2022 và Nghị quyết 01/NQ-CP. Cạnh tranh chiến lược giữa các nước lớn ngày càng gay gắt, xung đột Nga - Ucraina xảy ra và còn kéo dài; lạm phát tăng mạnh ở nhiều quốc gia, xu hướng tăng lãi suất, thu hẹp chính sách tiền tệ, tài khóa dẫn đến suy giảm tăng trưởng kinh tế toàn cầu; gia tăng rủi ro tài chính, tiền tệ, nguy cơ mất ổn định an ninh năng lượng, an ninh lương thực…</w:t>
      </w:r>
    </w:p>
    <w:p w14:paraId="0C56ED79" w14:textId="77777777" w:rsidR="00574306" w:rsidRPr="00574306" w:rsidRDefault="00574306" w:rsidP="00574306">
      <w:pPr>
        <w:ind w:firstLine="720"/>
        <w:rPr>
          <w:szCs w:val="28"/>
          <w:lang w:val="nl-NL"/>
        </w:rPr>
      </w:pPr>
      <w:r w:rsidRPr="00574306">
        <w:rPr>
          <w:szCs w:val="28"/>
          <w:lang w:val="nl-NL"/>
        </w:rPr>
        <w:t>Trong tháng 09, Fed tiếp tục tăng mạnh lãi suất điều hành, thể hiện rõ hơn quan điểm cứng rắn trong kiểm soát lạm phát, lập tức tạo ra làn sóng tăng lãi suất của các ngân hàng trung ương, gia tăng hỗ trợ tỷ giá của nhiều nước, nền kinh tế; tác động đến sự dịch chuyển của các dòng vốn, chi phí sản xuất, giá cả hàng hóa, sức mua và nhu cầu của thị trường… càng rõ hơn khả năng suy thoái kinh tế toàn cầu, tăng thêm tác động và tiềm ẩn nhiều rủi ro hơn tới ổn định tài chính, kinh tế, xã hội các quốc gia, trong đó có Việt Nam, trong thời gian tới.</w:t>
      </w:r>
    </w:p>
    <w:p w14:paraId="1CAEB3A7" w14:textId="5A4B7D6F" w:rsidR="00574306" w:rsidRDefault="00574306" w:rsidP="00574306">
      <w:pPr>
        <w:ind w:firstLine="720"/>
        <w:rPr>
          <w:szCs w:val="28"/>
          <w:lang w:val="nl-NL"/>
        </w:rPr>
      </w:pPr>
      <w:r w:rsidRPr="00574306">
        <w:rPr>
          <w:szCs w:val="28"/>
          <w:lang w:val="nl-NL"/>
        </w:rPr>
        <w:t xml:space="preserve">Trong nước, động thái điều chỉnh chính sách của các nước được theo dõi sát sao để kịp thời có các giải pháp tiền tệ, tài khóa, điều hành giá, giải pháp vĩ </w:t>
      </w:r>
      <w:r w:rsidRPr="00574306">
        <w:rPr>
          <w:szCs w:val="28"/>
          <w:lang w:val="nl-NL"/>
        </w:rPr>
        <w:lastRenderedPageBreak/>
        <w:t xml:space="preserve">mô nhằm khác ứng phó đồng bộ, phù hợp với tình hình. Chính phủ, Thủ tướng Chính phủ đã tổ chức nhiều hội nghị để vừa thực hiện hiệu quả các nhiệm vụ thường xuyên, vừa tập trung giải quyết những khó khăn nội tại của nền kinh tế, xử lý các vấn đề tồn đọng, kéo dài, cũng như các biện pháp bảo đảm sức khỏe nhân dân, vừa phòng chống thiên tai, dịch bệnh, phục hồi và phát triển KTXH, vừa ứng phó với những tình huống mới, bất ngờ, phát sinh, đồng thời góp phần ổn định tâm lý thị trường, nhà đầu tư, doanh nghiệp. </w:t>
      </w:r>
      <w:r>
        <w:rPr>
          <w:szCs w:val="28"/>
          <w:lang w:val="nl-NL"/>
        </w:rPr>
        <w:t>C</w:t>
      </w:r>
      <w:r w:rsidRPr="00066BC3">
        <w:rPr>
          <w:szCs w:val="28"/>
          <w:lang w:val="nl-NL"/>
        </w:rPr>
        <w:t xml:space="preserve">ác bộ, ngành và địa phương đã nghiêm túc triển khai thực hiện các nhiệm vụ, giải pháp tại các Nghị quyết số 01/NQ-CP, Nghị quyết số 02/NQ-CP, Chỉ thị số 15/CT-TTg và các nghị quyết chuyên đề của Chính phủ, chủ động tháo gỡ khó khăn cho sản xuất, kinh doanh, </w:t>
      </w:r>
      <w:r>
        <w:rPr>
          <w:szCs w:val="28"/>
          <w:lang w:val="nl-NL"/>
        </w:rPr>
        <w:t xml:space="preserve">ổn định kinh tế vĩ mô, </w:t>
      </w:r>
      <w:r w:rsidRPr="00066BC3">
        <w:rPr>
          <w:szCs w:val="28"/>
          <w:lang w:val="nl-NL"/>
        </w:rPr>
        <w:t>phục hồi và phát triển kinh tế, bảo đảm an sinh xã hội, đáp ứng yêu cầu về y tế, kinh tế, xã hội và đối ngoại.</w:t>
      </w:r>
    </w:p>
    <w:p w14:paraId="0ADFCA74" w14:textId="60165C71" w:rsidR="00574306" w:rsidRPr="00574306" w:rsidRDefault="00574306" w:rsidP="00574306">
      <w:pPr>
        <w:ind w:firstLine="720"/>
        <w:rPr>
          <w:szCs w:val="28"/>
          <w:lang w:val="nl-NL"/>
        </w:rPr>
      </w:pPr>
      <w:r w:rsidRPr="00574306">
        <w:rPr>
          <w:szCs w:val="28"/>
          <w:lang w:val="nl-NL"/>
        </w:rPr>
        <w:t xml:space="preserve">Nhờ đó, nền kinh tế phục hồi rất tích cực; GDP 9 tháng tăng 8,83%, cao nhất từ năm 2011 đến nay, phục hồi và tăng đồng đều </w:t>
      </w:r>
      <w:r w:rsidR="009F4C03">
        <w:rPr>
          <w:szCs w:val="28"/>
          <w:lang w:val="nl-NL"/>
        </w:rPr>
        <w:t>trên</w:t>
      </w:r>
      <w:r w:rsidRPr="00574306">
        <w:rPr>
          <w:szCs w:val="28"/>
          <w:lang w:val="nl-NL"/>
        </w:rPr>
        <w:t xml:space="preserve"> cả 03 khu vự</w:t>
      </w:r>
      <w:r w:rsidR="009F4C03">
        <w:rPr>
          <w:szCs w:val="28"/>
          <w:lang w:val="nl-NL"/>
        </w:rPr>
        <w:t>c</w:t>
      </w:r>
      <w:r w:rsidRPr="00574306">
        <w:rPr>
          <w:szCs w:val="28"/>
          <w:lang w:val="nl-NL"/>
        </w:rPr>
        <w:t>. Kinh tế vĩ mô</w:t>
      </w:r>
      <w:r w:rsidR="009F4C03">
        <w:rPr>
          <w:szCs w:val="28"/>
          <w:lang w:val="nl-NL"/>
        </w:rPr>
        <w:t xml:space="preserve"> ổn định</w:t>
      </w:r>
      <w:r w:rsidRPr="00574306">
        <w:rPr>
          <w:szCs w:val="28"/>
          <w:lang w:val="nl-NL"/>
        </w:rPr>
        <w:t>, kiểm soát được lạm phát, bảo đảm được các cân đối lớn của nền kinh tế, đời sống người dân tiếp tục được cải thiện.  CPI bình quân 09 tháng tăng 2,73%, tương đương cùng kỳ các năm 2018-2021; bảo đảm nguồn cung điện, xăng dầu. Thị trường tiền tệ cơ bản ổn định. Hoạt động sản xuất, kinh doanh có nhiều khởi sắc. Làm tốt công tác chăm lo phát triển văn hóa, xã hội, cải thiện đời sống nhân dân. Công tác phòng, chống dịch bệnh Covid-19, các dịch bệnh mới phát sinh tiếp tục được chú trọng. Bảo đảm vững chắc quốc phòng, an ninh, giữ vững độc lập, chủ quyền, thống nhất, toàn vẹn lãnh thổ. Công tác đối ngoại được thực hiện linh hoạt, thiết thực, hiệu quả.</w:t>
      </w:r>
    </w:p>
    <w:p w14:paraId="6DDB5DD5" w14:textId="5129AB8D" w:rsidR="004440FB" w:rsidRPr="00A60D78" w:rsidRDefault="004440FB" w:rsidP="0037319B">
      <w:pPr>
        <w:ind w:firstLine="720"/>
        <w:rPr>
          <w:szCs w:val="28"/>
          <w:lang w:val="nl-NL"/>
        </w:rPr>
      </w:pPr>
      <w:r w:rsidRPr="00A60D78">
        <w:rPr>
          <w:szCs w:val="28"/>
          <w:lang w:val="nl-NL"/>
        </w:rPr>
        <w:t>Về tiến độ thực hiện các nhiệm vụ được giao tại Nghị quyết số 01/NQ-CP, các nhiệm vụ có thời hạn hoàn thành đến hết quý III cơ bản đáp ứng đúng tiến độ, trong đó đã hoàn thành 8</w:t>
      </w:r>
      <w:r w:rsidR="00FF3DBD" w:rsidRPr="00A60D78">
        <w:rPr>
          <w:szCs w:val="28"/>
          <w:lang w:val="nl-NL"/>
        </w:rPr>
        <w:t>3</w:t>
      </w:r>
      <w:r w:rsidRPr="00A60D78">
        <w:rPr>
          <w:szCs w:val="28"/>
          <w:lang w:val="nl-NL"/>
        </w:rPr>
        <w:t>% nhiệm vụ được giao tại Nghị quyết 01/NQ-CP (trong 83 nhiệm vụ được giao hoàn thành đến hết quý III năm 2022: có 6</w:t>
      </w:r>
      <w:r w:rsidR="00FF3DBD" w:rsidRPr="00A60D78">
        <w:rPr>
          <w:szCs w:val="28"/>
          <w:lang w:val="nl-NL"/>
        </w:rPr>
        <w:t>9</w:t>
      </w:r>
      <w:r w:rsidRPr="00A60D78">
        <w:rPr>
          <w:szCs w:val="28"/>
          <w:lang w:val="nl-NL"/>
        </w:rPr>
        <w:t xml:space="preserve"> nhiệm vụ hoàn thành, 12 nhiệm vụ đang thực hiện, chưa hoàn thành</w:t>
      </w:r>
      <w:r w:rsidR="00FF3DBD">
        <w:rPr>
          <w:rStyle w:val="FootnoteReference"/>
          <w:szCs w:val="28"/>
        </w:rPr>
        <w:footnoteReference w:id="1"/>
      </w:r>
      <w:r w:rsidRPr="00A60D78">
        <w:rPr>
          <w:szCs w:val="28"/>
          <w:lang w:val="nl-NL"/>
        </w:rPr>
        <w:t>, 0</w:t>
      </w:r>
      <w:r w:rsidR="00FF3DBD" w:rsidRPr="00A60D78">
        <w:rPr>
          <w:szCs w:val="28"/>
          <w:lang w:val="nl-NL"/>
        </w:rPr>
        <w:t>2</w:t>
      </w:r>
      <w:r w:rsidRPr="00A60D78">
        <w:rPr>
          <w:szCs w:val="28"/>
          <w:lang w:val="nl-NL"/>
        </w:rPr>
        <w:t xml:space="preserve"> nhiệm vụ xin gia hạn báo cáo</w:t>
      </w:r>
      <w:r w:rsidR="00FF3DBD">
        <w:rPr>
          <w:rStyle w:val="FootnoteReference"/>
          <w:szCs w:val="28"/>
        </w:rPr>
        <w:footnoteReference w:id="2"/>
      </w:r>
      <w:r w:rsidRPr="00A60D78">
        <w:rPr>
          <w:szCs w:val="28"/>
          <w:lang w:val="nl-NL"/>
        </w:rPr>
        <w:t xml:space="preserve">); trong đó tập trung vào các nhóm nhiệm vụ về xây dựng, hoàn thiện thể chế và tổ chức thi hành pháp luật; đẩy mạnh cơ cấu lại nền kinh tế gắn với đổi mới mô hình tăng trưởng, nâng cao năng suất, chất lượng, hiệu quả và sức cạnh tranh của nền kinh tế, tạo nền tảng phát triển kinh tế số, xã hội số; nâng cao chất </w:t>
      </w:r>
      <w:r w:rsidRPr="00A60D78">
        <w:rPr>
          <w:szCs w:val="28"/>
          <w:lang w:val="nl-NL"/>
        </w:rPr>
        <w:lastRenderedPageBreak/>
        <w:t>lượng giáo dục và đào tạo, phát triển nguồn nhân lực gắn với đẩy mạnh nghiên cứu khoa học, ứng dụng công nghệ, đổi mới sáng tạo</w:t>
      </w:r>
      <w:r w:rsidR="00B026A1" w:rsidRPr="00A60D78">
        <w:rPr>
          <w:szCs w:val="28"/>
          <w:lang w:val="nl-NL"/>
        </w:rPr>
        <w:t>.</w:t>
      </w:r>
    </w:p>
    <w:p w14:paraId="13ABAF57" w14:textId="77777777" w:rsidR="004440FB" w:rsidRPr="00A60D78" w:rsidRDefault="004440FB" w:rsidP="0037319B">
      <w:pPr>
        <w:ind w:firstLine="720"/>
        <w:rPr>
          <w:rFonts w:ascii="Tahoma" w:hAnsi="Tahoma" w:cs="Tahoma"/>
          <w:color w:val="000000"/>
          <w:sz w:val="20"/>
          <w:szCs w:val="20"/>
          <w:lang w:val="nl-NL"/>
        </w:rPr>
      </w:pPr>
      <w:r>
        <w:rPr>
          <w:color w:val="000000"/>
          <w:szCs w:val="28"/>
          <w:lang w:val="nl-NL"/>
        </w:rPr>
        <w:t>Một số bộ, ngành, địa phương đã chủ động thực hiện sớm các nhiệm vụ của các quý sau </w:t>
      </w:r>
      <w:r>
        <w:rPr>
          <w:i/>
          <w:iCs/>
          <w:color w:val="000000"/>
          <w:szCs w:val="28"/>
          <w:lang w:val="nl-NL"/>
        </w:rPr>
        <w:t>(như: Bộ Giáo dục và đào tạo, Bộ Kế hoạch và đầu tư, Ủy ban Dân tộc, Ngân hàng nhà nước Viêt Nạm)</w:t>
      </w:r>
      <w:r>
        <w:rPr>
          <w:color w:val="000000"/>
          <w:szCs w:val="28"/>
          <w:lang w:val="nl-NL"/>
        </w:rPr>
        <w:t>, đồng thời chủ động đề xuất, báo cáo Chính phủ kịp thời điều chỉnh một số nhiệm vụ, phù hợp với thực tiễn triển khai.</w:t>
      </w:r>
    </w:p>
    <w:p w14:paraId="3C7252EE" w14:textId="38238330" w:rsidR="004440FB" w:rsidRDefault="004440FB" w:rsidP="0037319B">
      <w:pPr>
        <w:ind w:firstLine="720"/>
        <w:rPr>
          <w:color w:val="000000"/>
          <w:szCs w:val="28"/>
          <w:lang w:val="nl-NL"/>
        </w:rPr>
      </w:pPr>
      <w:r>
        <w:rPr>
          <w:color w:val="000000"/>
          <w:szCs w:val="28"/>
          <w:lang w:val="nl-NL"/>
        </w:rPr>
        <w:t>Các nhiệm vụ Quý IV/2022 các bộ, cơ quan trung ương và địa phương cần tập trung hoàn thành, gồm 91 nhiệm vụ, tập trung vào các nội dung: Xây dựng, hoàn thiện thể chế và tổ chức thi hành pháp luật; nâng cao chất lượng giáo dục và đào tạo, phát triển nguồn nhân lực gắn với đẩy mạnh nghiên cứu khoa học, ứng dụng công nghệ, đổi mới sáng tạo; thúc đẩy phát triển liên kết vùng, khu kinh tế và phát triển đô thị, kinh tế đô thị, đẩy nhanh tiến độ lập, phê duyệt các quy hoạch...</w:t>
      </w:r>
    </w:p>
    <w:p w14:paraId="3C026E04" w14:textId="66012615" w:rsidR="00B026A1" w:rsidRPr="00A60D78" w:rsidRDefault="00B026A1" w:rsidP="0037319B">
      <w:pPr>
        <w:ind w:firstLine="720"/>
        <w:rPr>
          <w:i/>
          <w:szCs w:val="28"/>
          <w:lang w:val="nl-NL"/>
        </w:rPr>
      </w:pPr>
      <w:r w:rsidRPr="00A60D78">
        <w:rPr>
          <w:i/>
          <w:szCs w:val="28"/>
          <w:lang w:val="nl-NL"/>
        </w:rPr>
        <w:t>(Chi tiết tình hình thực hiện các nhiệm vụ tại Nghị quyết số 01/NQ-CP tại Phụ lục kèm theo)</w:t>
      </w:r>
    </w:p>
    <w:p w14:paraId="5AA04581" w14:textId="48B3DD92" w:rsidR="009F4C03" w:rsidRPr="009F4C03" w:rsidRDefault="009F4C03" w:rsidP="009F4C03">
      <w:pPr>
        <w:ind w:firstLine="720"/>
        <w:rPr>
          <w:color w:val="000000"/>
          <w:szCs w:val="28"/>
          <w:lang w:val="nl-NL"/>
        </w:rPr>
      </w:pPr>
      <w:r w:rsidRPr="009F4C03">
        <w:rPr>
          <w:color w:val="000000"/>
          <w:szCs w:val="28"/>
          <w:lang w:val="nl-NL"/>
        </w:rPr>
        <w:t>Bước sang Quý IV, bên cạnh những kết quả đạt được, khó khăn, thách thức</w:t>
      </w:r>
      <w:r>
        <w:rPr>
          <w:color w:val="000000"/>
          <w:szCs w:val="28"/>
          <w:lang w:val="nl-NL"/>
        </w:rPr>
        <w:t xml:space="preserve"> </w:t>
      </w:r>
      <w:r w:rsidRPr="009F4C03">
        <w:rPr>
          <w:color w:val="000000"/>
          <w:szCs w:val="28"/>
          <w:lang w:val="nl-NL"/>
        </w:rPr>
        <w:t>phải đối mặt là rất lớn, các yếu tố rủi ro, bất định ngày càng gia tăng, nhất là áp lực lạm phát từ bên ngoài, thị trường xuất khẩu, khách du lịch quốc tế bị thu hẹp, việc điều chỉnh chính sách của các nước lớn… Các cấp, các ngành cần nắm chắc tình hình, rất chủ động trong công tác quản lý, điều hành phát triển KTXH; phối hợp chặt chẽ, kết hợp đồng bộ chính sách tiền tệ với chính sách tài khóa, điều hành giá và chính sách vĩ mô khác để giữ vững thành quả về ổn định vĩ mô, kiểm soát lạm phát, đồng thời thúc đẩy tăng trưởng kinh tế phù hợp theo mục tiêu đề ra.</w:t>
      </w:r>
    </w:p>
    <w:p w14:paraId="71155E4D" w14:textId="56E90A50" w:rsidR="007D4435" w:rsidRPr="00BD4B48" w:rsidRDefault="007D4435" w:rsidP="0037319B">
      <w:pPr>
        <w:ind w:firstLine="720"/>
        <w:outlineLvl w:val="0"/>
        <w:rPr>
          <w:b/>
          <w:sz w:val="24"/>
          <w:szCs w:val="24"/>
          <w:lang w:val="pt-BR"/>
        </w:rPr>
      </w:pPr>
      <w:r w:rsidRPr="00BD4B48">
        <w:rPr>
          <w:b/>
          <w:sz w:val="24"/>
          <w:szCs w:val="24"/>
          <w:lang w:val="pt-BR"/>
        </w:rPr>
        <w:t>II. TÌNH HÌNH KINH TẾ - XÃ HỘI THÁNG 9 VÀ 9 THÁNG NĂM 202</w:t>
      </w:r>
      <w:r w:rsidR="00D55BB9" w:rsidRPr="00BD4B48">
        <w:rPr>
          <w:b/>
          <w:sz w:val="24"/>
          <w:szCs w:val="24"/>
          <w:lang w:val="pt-BR"/>
        </w:rPr>
        <w:t>2</w:t>
      </w:r>
    </w:p>
    <w:p w14:paraId="79F8AEC5" w14:textId="71F59B95" w:rsidR="007D4435" w:rsidRPr="00BD4B48" w:rsidRDefault="007D4435" w:rsidP="0037319B">
      <w:pPr>
        <w:ind w:firstLine="720"/>
        <w:rPr>
          <w:b/>
          <w:szCs w:val="28"/>
          <w:lang w:val="pt-BR"/>
        </w:rPr>
      </w:pPr>
      <w:r w:rsidRPr="00BD4B48">
        <w:rPr>
          <w:b/>
          <w:szCs w:val="28"/>
          <w:lang w:val="pt-BR"/>
        </w:rPr>
        <w:t>1. Đánh giá tình hình kinh tế - xã hội tháng 9 và 9 tháng năm 202</w:t>
      </w:r>
      <w:r w:rsidR="00D55BB9" w:rsidRPr="00BD4B48">
        <w:rPr>
          <w:b/>
          <w:szCs w:val="28"/>
          <w:lang w:val="pt-BR"/>
        </w:rPr>
        <w:t>2</w:t>
      </w:r>
    </w:p>
    <w:p w14:paraId="0C31E3F7" w14:textId="0C042FA1" w:rsidR="00250453" w:rsidRDefault="007D4435" w:rsidP="0037319B">
      <w:pPr>
        <w:ind w:firstLine="720"/>
        <w:rPr>
          <w:b/>
          <w:szCs w:val="28"/>
          <w:lang w:val="pt-BR"/>
        </w:rPr>
      </w:pPr>
      <w:r w:rsidRPr="00BD4B48">
        <w:rPr>
          <w:b/>
          <w:szCs w:val="28"/>
          <w:lang w:val="pt-BR"/>
        </w:rPr>
        <w:t>(1)</w:t>
      </w:r>
      <w:r w:rsidR="00250453" w:rsidRPr="00BD4B48">
        <w:rPr>
          <w:b/>
          <w:szCs w:val="28"/>
          <w:lang w:val="pt-BR"/>
        </w:rPr>
        <w:t xml:space="preserve"> Tăng trưởng kinh tế</w:t>
      </w:r>
    </w:p>
    <w:p w14:paraId="489C5D89" w14:textId="4B892943" w:rsidR="00574306" w:rsidRPr="00574306" w:rsidRDefault="00574306" w:rsidP="00574306">
      <w:pPr>
        <w:spacing w:before="60" w:after="60"/>
        <w:ind w:firstLine="720"/>
        <w:rPr>
          <w:spacing w:val="-7"/>
          <w:szCs w:val="28"/>
          <w:lang w:val="de-DE"/>
        </w:rPr>
      </w:pPr>
      <w:r w:rsidRPr="00574306">
        <w:rPr>
          <w:szCs w:val="28"/>
          <w:lang w:val="de-DE"/>
        </w:rPr>
        <w:t xml:space="preserve">Tổng sản phẩm trong nước (GDP) quý III/2022 ước tính </w:t>
      </w:r>
      <w:r w:rsidRPr="00574306">
        <w:rPr>
          <w:spacing w:val="-7"/>
          <w:szCs w:val="28"/>
          <w:lang w:val="de-DE"/>
        </w:rPr>
        <w:t>tăng 13,67% so với cùng kỳ năm trướ</w:t>
      </w:r>
      <w:r>
        <w:rPr>
          <w:spacing w:val="-7"/>
          <w:szCs w:val="28"/>
          <w:lang w:val="de-DE"/>
        </w:rPr>
        <w:t>c</w:t>
      </w:r>
      <w:r w:rsidRPr="00574306">
        <w:rPr>
          <w:rStyle w:val="FootnoteReference"/>
          <w:spacing w:val="-7"/>
          <w:szCs w:val="28"/>
          <w:lang w:val="de-DE"/>
        </w:rPr>
        <w:footnoteReference w:id="3"/>
      </w:r>
      <w:r>
        <w:rPr>
          <w:spacing w:val="-7"/>
          <w:szCs w:val="28"/>
          <w:lang w:val="de-DE"/>
        </w:rPr>
        <w:t>, t</w:t>
      </w:r>
      <w:r w:rsidRPr="00574306">
        <w:rPr>
          <w:spacing w:val="-7"/>
          <w:szCs w:val="28"/>
          <w:lang w:val="de-DE"/>
        </w:rPr>
        <w:t>rong đó, khu vực nông, lâm nghiệp và thủy sản tăng 3,24%; khu vực công nghiệp và xây dựng tăng 12,91%; khu vực dịch vụ tăng 18,86%.</w:t>
      </w:r>
    </w:p>
    <w:p w14:paraId="31BD322D" w14:textId="187DA51D" w:rsidR="00574306" w:rsidRDefault="00574306" w:rsidP="00574306">
      <w:pPr>
        <w:spacing w:before="40" w:after="40" w:line="312" w:lineRule="auto"/>
        <w:rPr>
          <w:spacing w:val="-2"/>
          <w:szCs w:val="28"/>
          <w:lang w:val="de-DE"/>
        </w:rPr>
      </w:pPr>
      <w:r w:rsidRPr="00574306">
        <w:rPr>
          <w:spacing w:val="-2"/>
          <w:szCs w:val="28"/>
          <w:lang w:val="de-DE"/>
        </w:rPr>
        <w:t>GDP 9 tháng năm</w:t>
      </w:r>
      <w:r w:rsidRPr="00580716">
        <w:rPr>
          <w:spacing w:val="-2"/>
          <w:szCs w:val="28"/>
          <w:lang w:val="de-DE"/>
        </w:rPr>
        <w:t xml:space="preserve"> 202</w:t>
      </w:r>
      <w:r>
        <w:rPr>
          <w:spacing w:val="-2"/>
          <w:szCs w:val="28"/>
          <w:lang w:val="de-DE"/>
        </w:rPr>
        <w:t>2</w:t>
      </w:r>
      <w:r w:rsidRPr="00580716">
        <w:rPr>
          <w:spacing w:val="-2"/>
          <w:szCs w:val="28"/>
          <w:lang w:val="de-DE"/>
        </w:rPr>
        <w:t xml:space="preserve"> tăng </w:t>
      </w:r>
      <w:r>
        <w:rPr>
          <w:spacing w:val="-2"/>
          <w:szCs w:val="28"/>
          <w:lang w:val="de-DE"/>
        </w:rPr>
        <w:t>8,83</w:t>
      </w:r>
      <w:r w:rsidRPr="00580716">
        <w:rPr>
          <w:spacing w:val="-2"/>
          <w:szCs w:val="28"/>
          <w:lang w:val="de-DE"/>
        </w:rPr>
        <w:t>%</w:t>
      </w:r>
      <w:r>
        <w:rPr>
          <w:spacing w:val="-2"/>
          <w:szCs w:val="28"/>
          <w:lang w:val="de-DE"/>
        </w:rPr>
        <w:t xml:space="preserve"> so với cùng kỳ năm trước, là mức tăng cao nhất của 9 tháng kể từ năm 2011. Nền kinh tế phục hồi đồng đều trên cả 03 khu vực; trong đó</w:t>
      </w:r>
      <w:r w:rsidRPr="00580716">
        <w:rPr>
          <w:spacing w:val="-2"/>
          <w:szCs w:val="28"/>
          <w:lang w:val="de-DE"/>
        </w:rPr>
        <w:t xml:space="preserve"> khu vực nông, lâm nghiệp và thủy sản tăng </w:t>
      </w:r>
      <w:r>
        <w:rPr>
          <w:spacing w:val="-2"/>
          <w:szCs w:val="28"/>
          <w:lang w:val="de-DE"/>
        </w:rPr>
        <w:t>2,99%, đóng góp 4,04%</w:t>
      </w:r>
      <w:r w:rsidRPr="00580716">
        <w:rPr>
          <w:spacing w:val="-2"/>
          <w:szCs w:val="28"/>
          <w:lang w:val="de-DE"/>
        </w:rPr>
        <w:t xml:space="preserve">; </w:t>
      </w:r>
      <w:r w:rsidRPr="00580716">
        <w:rPr>
          <w:spacing w:val="-2"/>
          <w:szCs w:val="28"/>
          <w:lang w:val="de-DE"/>
        </w:rPr>
        <w:lastRenderedPageBreak/>
        <w:t xml:space="preserve">khu vực công nghiệp và xây dựng tăng </w:t>
      </w:r>
      <w:r>
        <w:rPr>
          <w:spacing w:val="-2"/>
          <w:szCs w:val="28"/>
          <w:lang w:val="de-DE"/>
        </w:rPr>
        <w:t>9,44%, đóng góp 41,79%</w:t>
      </w:r>
      <w:r w:rsidRPr="00580716">
        <w:rPr>
          <w:spacing w:val="-2"/>
          <w:szCs w:val="28"/>
          <w:lang w:val="de-DE"/>
        </w:rPr>
        <w:t xml:space="preserve">; khu vực dịch vụ </w:t>
      </w:r>
      <w:r>
        <w:rPr>
          <w:spacing w:val="-2"/>
          <w:szCs w:val="28"/>
          <w:lang w:val="de-DE"/>
        </w:rPr>
        <w:t>tăng 10,57</w:t>
      </w:r>
      <w:r w:rsidRPr="00580716">
        <w:rPr>
          <w:spacing w:val="-2"/>
          <w:szCs w:val="28"/>
          <w:lang w:val="de-DE"/>
        </w:rPr>
        <w:t>%</w:t>
      </w:r>
      <w:r>
        <w:rPr>
          <w:spacing w:val="-2"/>
          <w:szCs w:val="28"/>
          <w:lang w:val="de-DE"/>
        </w:rPr>
        <w:t>, đóng góp 54,17%</w:t>
      </w:r>
      <w:r w:rsidRPr="00580716">
        <w:rPr>
          <w:spacing w:val="-2"/>
          <w:szCs w:val="28"/>
          <w:lang w:val="de-DE"/>
        </w:rPr>
        <w:t>.</w:t>
      </w:r>
      <w:r>
        <w:rPr>
          <w:spacing w:val="-2"/>
          <w:szCs w:val="28"/>
          <w:lang w:val="de-DE"/>
        </w:rPr>
        <w:t xml:space="preserve"> Cụ thể như sau:</w:t>
      </w:r>
    </w:p>
    <w:p w14:paraId="423AC748" w14:textId="77777777" w:rsidR="00574306" w:rsidRPr="00574306" w:rsidRDefault="00574306" w:rsidP="00574306">
      <w:pPr>
        <w:spacing w:before="60" w:after="60"/>
        <w:rPr>
          <w:spacing w:val="-7"/>
          <w:szCs w:val="28"/>
          <w:lang w:val="de-DE"/>
        </w:rPr>
      </w:pPr>
      <w:r w:rsidRPr="00574306">
        <w:rPr>
          <w:i/>
          <w:spacing w:val="-7"/>
          <w:szCs w:val="28"/>
          <w:lang w:val="de-DE"/>
        </w:rPr>
        <w:t>- Khu vực nông, lâm nghiệp và thủy sản</w:t>
      </w:r>
      <w:r w:rsidRPr="00574306">
        <w:rPr>
          <w:spacing w:val="-7"/>
          <w:szCs w:val="28"/>
          <w:lang w:val="de-DE"/>
        </w:rPr>
        <w:t xml:space="preserve"> phát triển ổn định; trong đó ngành nông nghiệp 9 tháng năm 2022 tăng 2,43% so với cùng kỳ năm trước; ngành lâm nghiệp tăng 5,2%; ngành thủy sản tăng 4,43%, đóng góp 0,12 điểm phần trăm.</w:t>
      </w:r>
    </w:p>
    <w:p w14:paraId="63FBF450" w14:textId="77777777" w:rsidR="00574306" w:rsidRDefault="00574306" w:rsidP="00574306">
      <w:pPr>
        <w:tabs>
          <w:tab w:val="left" w:pos="720"/>
        </w:tabs>
        <w:spacing w:before="40" w:after="40" w:line="293" w:lineRule="auto"/>
        <w:rPr>
          <w:szCs w:val="28"/>
          <w:lang w:val="de-DE"/>
        </w:rPr>
      </w:pPr>
      <w:r w:rsidRPr="00574306">
        <w:rPr>
          <w:szCs w:val="28"/>
          <w:lang w:val="de-DE"/>
        </w:rPr>
        <w:t xml:space="preserve">- Trong </w:t>
      </w:r>
      <w:r w:rsidRPr="00574306">
        <w:rPr>
          <w:i/>
          <w:iCs/>
          <w:szCs w:val="28"/>
          <w:lang w:val="de-DE"/>
        </w:rPr>
        <w:t>khu vực công nghiệp và xây dựng</w:t>
      </w:r>
      <w:r w:rsidRPr="00574306">
        <w:rPr>
          <w:szCs w:val="28"/>
          <w:lang w:val="de-DE"/>
        </w:rPr>
        <w:t>, ngành công nghiệp có xu hướng phục hồi nhanh với mức tăng 9 tháng năm 2022 đạt 9,63% so với cùng kỳ năm trước, đóng góp 3,25 điểm</w:t>
      </w:r>
      <w:r>
        <w:rPr>
          <w:szCs w:val="28"/>
          <w:lang w:val="de-DE"/>
        </w:rPr>
        <w:t xml:space="preserve"> phần trăm vào tốc độ tăng tổng giá trị tăng thêm của toàn nền kinh tế; trong đó </w:t>
      </w:r>
      <w:r w:rsidRPr="00AF2AC1">
        <w:rPr>
          <w:szCs w:val="28"/>
          <w:shd w:val="clear" w:color="auto" w:fill="FFFFFF"/>
          <w:lang w:val="de-DE"/>
        </w:rPr>
        <w:t xml:space="preserve">công nghiệp chế biến, chế tạo là động lực tăng trưởng của toàn nền kinh tế với tốc độ tăng </w:t>
      </w:r>
      <w:r>
        <w:rPr>
          <w:szCs w:val="28"/>
          <w:shd w:val="clear" w:color="auto" w:fill="FFFFFF"/>
          <w:lang w:val="de-DE"/>
        </w:rPr>
        <w:t>10,69</w:t>
      </w:r>
      <w:r w:rsidRPr="00AF2AC1">
        <w:rPr>
          <w:szCs w:val="28"/>
          <w:shd w:val="clear" w:color="auto" w:fill="FFFFFF"/>
          <w:lang w:val="de-DE"/>
        </w:rPr>
        <w:t xml:space="preserve">%, </w:t>
      </w:r>
      <w:r>
        <w:rPr>
          <w:szCs w:val="28"/>
          <w:shd w:val="clear" w:color="auto" w:fill="FFFFFF"/>
          <w:lang w:val="de-DE"/>
        </w:rPr>
        <w:t>chỉ thấp hơn tốc độ tăng của cùng kỳ các năm 2011, 2017 và 2018</w:t>
      </w:r>
      <w:r>
        <w:rPr>
          <w:rStyle w:val="FootnoteReference"/>
          <w:szCs w:val="28"/>
          <w:shd w:val="clear" w:color="auto" w:fill="FFFFFF"/>
          <w:lang w:val="de-DE"/>
        </w:rPr>
        <w:footnoteReference w:id="4"/>
      </w:r>
      <w:r>
        <w:rPr>
          <w:szCs w:val="28"/>
          <w:shd w:val="clear" w:color="auto" w:fill="FFFFFF"/>
          <w:lang w:val="de-DE"/>
        </w:rPr>
        <w:t xml:space="preserve">, </w:t>
      </w:r>
      <w:r w:rsidRPr="00AF2AC1">
        <w:rPr>
          <w:szCs w:val="28"/>
          <w:shd w:val="clear" w:color="auto" w:fill="FFFFFF"/>
          <w:lang w:val="de-DE"/>
        </w:rPr>
        <w:t xml:space="preserve">đóng góp </w:t>
      </w:r>
      <w:r>
        <w:rPr>
          <w:szCs w:val="28"/>
          <w:shd w:val="clear" w:color="auto" w:fill="FFFFFF"/>
          <w:lang w:val="de-DE"/>
        </w:rPr>
        <w:t>2,74</w:t>
      </w:r>
      <w:r w:rsidRPr="00AF2AC1">
        <w:rPr>
          <w:szCs w:val="28"/>
          <w:shd w:val="clear" w:color="auto" w:fill="FFFFFF"/>
          <w:lang w:val="de-DE"/>
        </w:rPr>
        <w:t xml:space="preserve"> điểm phần trăm. </w:t>
      </w:r>
      <w:r w:rsidRPr="00AF2AC1">
        <w:rPr>
          <w:szCs w:val="28"/>
          <w:lang w:val="de-DE"/>
        </w:rPr>
        <w:t xml:space="preserve">Ngành xây dựng </w:t>
      </w:r>
      <w:r>
        <w:rPr>
          <w:szCs w:val="28"/>
          <w:lang w:val="de-DE"/>
        </w:rPr>
        <w:t>tăng 8,55</w:t>
      </w:r>
      <w:r w:rsidRPr="00AF2AC1">
        <w:rPr>
          <w:szCs w:val="28"/>
          <w:lang w:val="de-DE"/>
        </w:rPr>
        <w:t xml:space="preserve">%, </w:t>
      </w:r>
      <w:r>
        <w:rPr>
          <w:szCs w:val="28"/>
          <w:lang w:val="de-DE"/>
        </w:rPr>
        <w:t>đóng góp 0,59 điểm phần trăm.</w:t>
      </w:r>
    </w:p>
    <w:p w14:paraId="53D89520" w14:textId="77777777" w:rsidR="00574306" w:rsidRDefault="00574306" w:rsidP="00574306">
      <w:pPr>
        <w:tabs>
          <w:tab w:val="left" w:pos="720"/>
        </w:tabs>
        <w:spacing w:before="40" w:after="40" w:line="293" w:lineRule="auto"/>
        <w:rPr>
          <w:spacing w:val="-2"/>
          <w:szCs w:val="28"/>
          <w:shd w:val="clear" w:color="auto" w:fill="FFFFFF"/>
          <w:lang w:val="de-DE"/>
        </w:rPr>
      </w:pPr>
      <w:r w:rsidRPr="00574306">
        <w:rPr>
          <w:spacing w:val="-2"/>
          <w:szCs w:val="28"/>
          <w:shd w:val="clear" w:color="auto" w:fill="FFFFFF"/>
          <w:lang w:val="de-DE"/>
        </w:rPr>
        <w:t xml:space="preserve">- </w:t>
      </w:r>
      <w:r w:rsidRPr="00574306">
        <w:rPr>
          <w:i/>
          <w:iCs/>
          <w:spacing w:val="-2"/>
          <w:szCs w:val="28"/>
          <w:shd w:val="clear" w:color="auto" w:fill="FFFFFF"/>
          <w:lang w:val="de-DE"/>
        </w:rPr>
        <w:t>Khu vực dịch vụ</w:t>
      </w:r>
      <w:r w:rsidRPr="00574306">
        <w:rPr>
          <w:spacing w:val="-2"/>
          <w:szCs w:val="28"/>
          <w:shd w:val="clear" w:color="auto" w:fill="FFFFFF"/>
          <w:lang w:val="de-DE"/>
        </w:rPr>
        <w:t xml:space="preserve"> tăng trưởng mạnh mẽ, 9 tháng đạt 10,57%, cao nhất cùng kỳ các năm 2011-2022</w:t>
      </w:r>
      <w:r w:rsidRPr="00574306">
        <w:rPr>
          <w:rStyle w:val="FootnoteReference"/>
          <w:spacing w:val="-2"/>
          <w:szCs w:val="28"/>
          <w:shd w:val="clear" w:color="auto" w:fill="FFFFFF"/>
          <w:lang w:val="de-DE"/>
        </w:rPr>
        <w:footnoteReference w:id="5"/>
      </w:r>
      <w:r w:rsidRPr="00574306">
        <w:rPr>
          <w:spacing w:val="-2"/>
          <w:szCs w:val="28"/>
          <w:shd w:val="clear" w:color="auto" w:fill="FFFFFF"/>
          <w:lang w:val="de-DE"/>
        </w:rPr>
        <w:t>. Một số ngành dịch vụ thị trường tăng cao, đóng góp nhiều vào tốc độ tăng tổng giá trị tăng thêm toàn nền kinh tế như sau: Ngành bán buôn, bán lẻ tăng 10,24% so với cùng kỳ năm trước, đóng góp 1 điểm phần trăm; ngành vận tải kho bãi tăng 14,</w:t>
      </w:r>
      <w:r>
        <w:rPr>
          <w:spacing w:val="-2"/>
          <w:szCs w:val="28"/>
          <w:shd w:val="clear" w:color="auto" w:fill="FFFFFF"/>
          <w:lang w:val="de-DE"/>
        </w:rPr>
        <w:t>2</w:t>
      </w:r>
      <w:r w:rsidRPr="000A2ADA">
        <w:rPr>
          <w:spacing w:val="-2"/>
          <w:szCs w:val="28"/>
          <w:shd w:val="clear" w:color="auto" w:fill="FFFFFF"/>
          <w:lang w:val="de-DE"/>
        </w:rPr>
        <w:t xml:space="preserve">%, </w:t>
      </w:r>
      <w:r>
        <w:rPr>
          <w:spacing w:val="-2"/>
          <w:szCs w:val="28"/>
          <w:shd w:val="clear" w:color="auto" w:fill="FFFFFF"/>
          <w:lang w:val="de-DE"/>
        </w:rPr>
        <w:t>đóng góp 0,83</w:t>
      </w:r>
      <w:r w:rsidRPr="000A2ADA">
        <w:rPr>
          <w:spacing w:val="-2"/>
          <w:szCs w:val="28"/>
          <w:shd w:val="clear" w:color="auto" w:fill="FFFFFF"/>
          <w:lang w:val="de-DE"/>
        </w:rPr>
        <w:t xml:space="preserve"> điểm phần trăm; ngành dịch vụ lưu trú và ăn uống </w:t>
      </w:r>
      <w:r>
        <w:rPr>
          <w:spacing w:val="-2"/>
          <w:szCs w:val="28"/>
          <w:shd w:val="clear" w:color="auto" w:fill="FFFFFF"/>
          <w:lang w:val="de-DE"/>
        </w:rPr>
        <w:t>tăng cao nhất trong khu vực dịch vụ</w:t>
      </w:r>
      <w:r>
        <w:rPr>
          <w:rStyle w:val="FootnoteReference"/>
          <w:spacing w:val="-2"/>
          <w:szCs w:val="28"/>
          <w:shd w:val="clear" w:color="auto" w:fill="FFFFFF"/>
          <w:lang w:val="de-DE"/>
        </w:rPr>
        <w:footnoteReference w:id="6"/>
      </w:r>
      <w:r>
        <w:rPr>
          <w:spacing w:val="-2"/>
          <w:szCs w:val="28"/>
          <w:shd w:val="clear" w:color="auto" w:fill="FFFFFF"/>
          <w:lang w:val="de-DE"/>
        </w:rPr>
        <w:t xml:space="preserve"> với mức tăng 41,7</w:t>
      </w:r>
      <w:r w:rsidRPr="000A2ADA">
        <w:rPr>
          <w:spacing w:val="-2"/>
          <w:szCs w:val="28"/>
          <w:shd w:val="clear" w:color="auto" w:fill="FFFFFF"/>
          <w:lang w:val="de-DE"/>
        </w:rPr>
        <w:t xml:space="preserve">%, </w:t>
      </w:r>
      <w:r>
        <w:rPr>
          <w:spacing w:val="-2"/>
          <w:szCs w:val="28"/>
          <w:shd w:val="clear" w:color="auto" w:fill="FFFFFF"/>
          <w:lang w:val="de-DE"/>
        </w:rPr>
        <w:t>đóng góp</w:t>
      </w:r>
      <w:r w:rsidRPr="000A2ADA">
        <w:rPr>
          <w:spacing w:val="-2"/>
          <w:szCs w:val="28"/>
          <w:shd w:val="clear" w:color="auto" w:fill="FFFFFF"/>
          <w:lang w:val="de-DE"/>
        </w:rPr>
        <w:t xml:space="preserve"> 0,</w:t>
      </w:r>
      <w:r>
        <w:rPr>
          <w:spacing w:val="-2"/>
          <w:szCs w:val="28"/>
          <w:shd w:val="clear" w:color="auto" w:fill="FFFFFF"/>
          <w:lang w:val="de-DE"/>
        </w:rPr>
        <w:t>81 điểm phần trăm</w:t>
      </w:r>
      <w:r w:rsidRPr="000A2ADA">
        <w:rPr>
          <w:spacing w:val="-2"/>
          <w:szCs w:val="28"/>
          <w:shd w:val="clear" w:color="auto" w:fill="FFFFFF"/>
          <w:lang w:val="de-DE"/>
        </w:rPr>
        <w:t xml:space="preserve">; hoạt động tài chính, ngân hàng và bảo hiểm tăng </w:t>
      </w:r>
      <w:r>
        <w:rPr>
          <w:spacing w:val="-2"/>
          <w:szCs w:val="28"/>
          <w:shd w:val="clear" w:color="auto" w:fill="FFFFFF"/>
          <w:lang w:val="de-DE"/>
        </w:rPr>
        <w:t>9,05%, đóng góp 0,52</w:t>
      </w:r>
      <w:r w:rsidRPr="000A2ADA">
        <w:rPr>
          <w:spacing w:val="-2"/>
          <w:szCs w:val="28"/>
          <w:shd w:val="clear" w:color="auto" w:fill="FFFFFF"/>
          <w:lang w:val="de-DE"/>
        </w:rPr>
        <w:t xml:space="preserve"> điểm phần trăm; ngành thông tin và truyề</w:t>
      </w:r>
      <w:r>
        <w:rPr>
          <w:spacing w:val="-2"/>
          <w:szCs w:val="28"/>
          <w:shd w:val="clear" w:color="auto" w:fill="FFFFFF"/>
          <w:lang w:val="de-DE"/>
        </w:rPr>
        <w:t>n thông tăng 7,65%, đóng góp 0,5</w:t>
      </w:r>
      <w:r w:rsidRPr="000A2ADA">
        <w:rPr>
          <w:spacing w:val="-2"/>
          <w:szCs w:val="28"/>
          <w:shd w:val="clear" w:color="auto" w:fill="FFFFFF"/>
          <w:lang w:val="de-DE"/>
        </w:rPr>
        <w:t xml:space="preserve"> điểm phần trăm.</w:t>
      </w:r>
      <w:r>
        <w:rPr>
          <w:spacing w:val="-2"/>
          <w:szCs w:val="28"/>
          <w:shd w:val="clear" w:color="auto" w:fill="FFFFFF"/>
          <w:lang w:val="de-DE"/>
        </w:rPr>
        <w:t xml:space="preserve"> Riêng n</w:t>
      </w:r>
      <w:r w:rsidRPr="001E6036">
        <w:rPr>
          <w:spacing w:val="-2"/>
          <w:szCs w:val="28"/>
          <w:shd w:val="clear" w:color="auto" w:fill="FFFFFF"/>
          <w:lang w:val="de-DE"/>
        </w:rPr>
        <w:t xml:space="preserve">gành y tế và hoạt động trợ giúp xã hội giảm 2,67%, làm giảm 0,04 điểm phần trăm do dịch Covid-19 </w:t>
      </w:r>
      <w:r>
        <w:rPr>
          <w:spacing w:val="-2"/>
          <w:szCs w:val="28"/>
          <w:shd w:val="clear" w:color="auto" w:fill="FFFFFF"/>
          <w:lang w:val="de-DE"/>
        </w:rPr>
        <w:t>đã được kiểm soát</w:t>
      </w:r>
      <w:r>
        <w:rPr>
          <w:rStyle w:val="FootnoteReference"/>
          <w:spacing w:val="-2"/>
          <w:szCs w:val="28"/>
          <w:shd w:val="clear" w:color="auto" w:fill="FFFFFF"/>
          <w:lang w:val="de-DE"/>
        </w:rPr>
        <w:footnoteReference w:id="7"/>
      </w:r>
      <w:r>
        <w:rPr>
          <w:spacing w:val="-2"/>
          <w:szCs w:val="28"/>
          <w:shd w:val="clear" w:color="auto" w:fill="FFFFFF"/>
          <w:lang w:val="de-DE"/>
        </w:rPr>
        <w:t>.</w:t>
      </w:r>
    </w:p>
    <w:p w14:paraId="36DDD454" w14:textId="77777777" w:rsidR="00574306" w:rsidRPr="000A2ADA" w:rsidRDefault="00574306" w:rsidP="00574306">
      <w:pPr>
        <w:tabs>
          <w:tab w:val="left" w:pos="720"/>
        </w:tabs>
        <w:spacing w:before="40" w:after="40" w:line="293" w:lineRule="auto"/>
        <w:rPr>
          <w:spacing w:val="-2"/>
          <w:szCs w:val="28"/>
          <w:shd w:val="clear" w:color="auto" w:fill="FFFFFF"/>
          <w:lang w:val="de-DE"/>
        </w:rPr>
      </w:pPr>
      <w:r w:rsidRPr="00574306">
        <w:rPr>
          <w:i/>
          <w:spacing w:val="-2"/>
          <w:szCs w:val="28"/>
          <w:shd w:val="clear" w:color="auto" w:fill="FFFFFF"/>
          <w:lang w:val="de-DE"/>
        </w:rPr>
        <w:t>Về cơ cấu nền kinh tế</w:t>
      </w:r>
      <w:r w:rsidRPr="000A2ADA">
        <w:rPr>
          <w:spacing w:val="-2"/>
          <w:szCs w:val="28"/>
          <w:shd w:val="clear" w:color="auto" w:fill="FFFFFF"/>
          <w:lang w:val="de-DE"/>
        </w:rPr>
        <w:t xml:space="preserve"> 9 tháng năm 202</w:t>
      </w:r>
      <w:r>
        <w:rPr>
          <w:spacing w:val="-2"/>
          <w:szCs w:val="28"/>
          <w:shd w:val="clear" w:color="auto" w:fill="FFFFFF"/>
          <w:lang w:val="de-DE"/>
        </w:rPr>
        <w:t>2</w:t>
      </w:r>
      <w:r w:rsidRPr="000A2ADA">
        <w:rPr>
          <w:spacing w:val="-2"/>
          <w:szCs w:val="28"/>
          <w:shd w:val="clear" w:color="auto" w:fill="FFFFFF"/>
          <w:lang w:val="de-DE"/>
        </w:rPr>
        <w:t xml:space="preserve">, khu vực nông, lâm nghiệp và thủy sản chiếm tỷ trọng </w:t>
      </w:r>
      <w:r>
        <w:rPr>
          <w:spacing w:val="-2"/>
          <w:szCs w:val="28"/>
          <w:shd w:val="clear" w:color="auto" w:fill="FFFFFF"/>
          <w:lang w:val="de-DE"/>
        </w:rPr>
        <w:t>11,27</w:t>
      </w:r>
      <w:r w:rsidRPr="000A2ADA">
        <w:rPr>
          <w:spacing w:val="-2"/>
          <w:szCs w:val="28"/>
          <w:shd w:val="clear" w:color="auto" w:fill="FFFFFF"/>
          <w:lang w:val="de-DE"/>
        </w:rPr>
        <w:t>%; khu vực cô</w:t>
      </w:r>
      <w:r>
        <w:rPr>
          <w:spacing w:val="-2"/>
          <w:szCs w:val="28"/>
          <w:shd w:val="clear" w:color="auto" w:fill="FFFFFF"/>
          <w:lang w:val="de-DE"/>
        </w:rPr>
        <w:t>ng nghiệp và xây dựng chiếm 38,69</w:t>
      </w:r>
      <w:r w:rsidRPr="000A2ADA">
        <w:rPr>
          <w:spacing w:val="-2"/>
          <w:szCs w:val="28"/>
          <w:shd w:val="clear" w:color="auto" w:fill="FFFFFF"/>
          <w:lang w:val="de-DE"/>
        </w:rPr>
        <w:t xml:space="preserve">%; khu vực dịch vụ chiếm </w:t>
      </w:r>
      <w:r>
        <w:rPr>
          <w:spacing w:val="-2"/>
          <w:szCs w:val="28"/>
          <w:shd w:val="clear" w:color="auto" w:fill="FFFFFF"/>
          <w:lang w:val="de-DE"/>
        </w:rPr>
        <w:t>41,31</w:t>
      </w:r>
      <w:r w:rsidRPr="000A2ADA">
        <w:rPr>
          <w:spacing w:val="-2"/>
          <w:szCs w:val="28"/>
          <w:shd w:val="clear" w:color="auto" w:fill="FFFFFF"/>
          <w:lang w:val="de-DE"/>
        </w:rPr>
        <w:t>%; thuế sản phẩm trừ trợ cấp sản phẩm chiếm 8,</w:t>
      </w:r>
      <w:r>
        <w:rPr>
          <w:spacing w:val="-2"/>
          <w:szCs w:val="28"/>
          <w:shd w:val="clear" w:color="auto" w:fill="FFFFFF"/>
          <w:lang w:val="de-DE"/>
        </w:rPr>
        <w:t>73</w:t>
      </w:r>
      <w:r w:rsidRPr="000A2ADA">
        <w:rPr>
          <w:spacing w:val="-2"/>
          <w:szCs w:val="28"/>
          <w:shd w:val="clear" w:color="auto" w:fill="FFFFFF"/>
          <w:lang w:val="de-DE"/>
        </w:rPr>
        <w:t>%.</w:t>
      </w:r>
    </w:p>
    <w:p w14:paraId="77275CF9" w14:textId="77777777" w:rsidR="00574306" w:rsidRDefault="00574306" w:rsidP="00574306">
      <w:pPr>
        <w:tabs>
          <w:tab w:val="left" w:pos="720"/>
        </w:tabs>
        <w:spacing w:before="40" w:after="40" w:line="293" w:lineRule="auto"/>
        <w:rPr>
          <w:spacing w:val="-2"/>
          <w:szCs w:val="28"/>
          <w:shd w:val="clear" w:color="auto" w:fill="FFFFFF"/>
          <w:lang w:val="de-DE"/>
        </w:rPr>
      </w:pPr>
      <w:r w:rsidRPr="00574306">
        <w:rPr>
          <w:i/>
          <w:spacing w:val="-2"/>
          <w:szCs w:val="28"/>
          <w:shd w:val="clear" w:color="auto" w:fill="FFFFFF"/>
          <w:lang w:val="de-DE"/>
        </w:rPr>
        <w:t>Về sử dụng GDP</w:t>
      </w:r>
      <w:r w:rsidRPr="00AE6C71">
        <w:rPr>
          <w:spacing w:val="-2"/>
          <w:szCs w:val="28"/>
          <w:shd w:val="clear" w:color="auto" w:fill="FFFFFF"/>
          <w:lang w:val="de-DE"/>
        </w:rPr>
        <w:t xml:space="preserve"> 9 tháng năm 2022, tiêu dùng cuối cùng tăng 7,26% so với cùng kỳ năm 2021</w:t>
      </w:r>
      <w:r>
        <w:rPr>
          <w:spacing w:val="-7"/>
          <w:szCs w:val="28"/>
          <w:lang w:val="de-DE"/>
        </w:rPr>
        <w:t>, đóng góp 44,46% vào tốc độ tăng chung của nền kinh tế</w:t>
      </w:r>
      <w:r w:rsidRPr="00AE6C71">
        <w:rPr>
          <w:spacing w:val="-2"/>
          <w:szCs w:val="28"/>
          <w:shd w:val="clear" w:color="auto" w:fill="FFFFFF"/>
          <w:lang w:val="de-DE"/>
        </w:rPr>
        <w:t xml:space="preserve">; tích lũy tài sản tăng </w:t>
      </w:r>
      <w:r>
        <w:rPr>
          <w:spacing w:val="-2"/>
          <w:szCs w:val="28"/>
          <w:shd w:val="clear" w:color="auto" w:fill="FFFFFF"/>
          <w:lang w:val="de-DE"/>
        </w:rPr>
        <w:t>5,59</w:t>
      </w:r>
      <w:r w:rsidRPr="00AE6C71">
        <w:rPr>
          <w:spacing w:val="-2"/>
          <w:szCs w:val="28"/>
          <w:shd w:val="clear" w:color="auto" w:fill="FFFFFF"/>
          <w:lang w:val="de-DE"/>
        </w:rPr>
        <w:t>%</w:t>
      </w:r>
      <w:r>
        <w:rPr>
          <w:spacing w:val="-2"/>
          <w:szCs w:val="28"/>
          <w:shd w:val="clear" w:color="auto" w:fill="FFFFFF"/>
          <w:lang w:val="de-DE"/>
        </w:rPr>
        <w:t>, đóng góp 18,46%</w:t>
      </w:r>
      <w:r w:rsidRPr="00AE6C71">
        <w:rPr>
          <w:spacing w:val="-2"/>
          <w:szCs w:val="28"/>
          <w:shd w:val="clear" w:color="auto" w:fill="FFFFFF"/>
          <w:lang w:val="de-DE"/>
        </w:rPr>
        <w:t>; xuất khẩu hàng hóa và dịch vụ tăng</w:t>
      </w:r>
      <w:r>
        <w:rPr>
          <w:spacing w:val="-2"/>
          <w:szCs w:val="28"/>
          <w:shd w:val="clear" w:color="auto" w:fill="FFFFFF"/>
          <w:lang w:val="de-DE"/>
        </w:rPr>
        <w:t xml:space="preserve"> </w:t>
      </w:r>
      <w:r w:rsidRPr="00AE6C71">
        <w:rPr>
          <w:spacing w:val="-2"/>
          <w:szCs w:val="28"/>
          <w:shd w:val="clear" w:color="auto" w:fill="FFFFFF"/>
          <w:lang w:val="de-DE"/>
        </w:rPr>
        <w:t>9,</w:t>
      </w:r>
      <w:r>
        <w:rPr>
          <w:spacing w:val="-2"/>
          <w:szCs w:val="28"/>
          <w:shd w:val="clear" w:color="auto" w:fill="FFFFFF"/>
          <w:lang w:val="de-DE"/>
        </w:rPr>
        <w:t>05</w:t>
      </w:r>
      <w:r w:rsidRPr="00AE6C71">
        <w:rPr>
          <w:spacing w:val="-2"/>
          <w:szCs w:val="28"/>
          <w:shd w:val="clear" w:color="auto" w:fill="FFFFFF"/>
          <w:lang w:val="de-DE"/>
        </w:rPr>
        <w:t>%; nhập khẩu hàng hóa và dịch vụ tăng</w:t>
      </w:r>
      <w:r>
        <w:rPr>
          <w:spacing w:val="-2"/>
          <w:szCs w:val="28"/>
          <w:shd w:val="clear" w:color="auto" w:fill="FFFFFF"/>
          <w:lang w:val="de-DE"/>
        </w:rPr>
        <w:t xml:space="preserve"> 4,28</w:t>
      </w:r>
      <w:r w:rsidRPr="00AE6C71">
        <w:rPr>
          <w:spacing w:val="-2"/>
          <w:szCs w:val="28"/>
          <w:shd w:val="clear" w:color="auto" w:fill="FFFFFF"/>
          <w:lang w:val="de-DE"/>
        </w:rPr>
        <w:t>%</w:t>
      </w:r>
      <w:r>
        <w:rPr>
          <w:spacing w:val="-2"/>
          <w:szCs w:val="28"/>
          <w:shd w:val="clear" w:color="auto" w:fill="FFFFFF"/>
          <w:lang w:val="de-DE"/>
        </w:rPr>
        <w:t xml:space="preserve">, </w:t>
      </w:r>
      <w:r>
        <w:rPr>
          <w:spacing w:val="-7"/>
          <w:szCs w:val="28"/>
          <w:lang w:val="de-DE"/>
        </w:rPr>
        <w:t xml:space="preserve">chênh lệch </w:t>
      </w:r>
      <w:r w:rsidRPr="00AB62EF">
        <w:rPr>
          <w:spacing w:val="-7"/>
          <w:szCs w:val="28"/>
          <w:lang w:val="de-DE"/>
        </w:rPr>
        <w:t xml:space="preserve">xuất, nhập khẩu hàng hóa và dịch vụ đóng góp </w:t>
      </w:r>
      <w:r>
        <w:rPr>
          <w:bCs/>
          <w:spacing w:val="-7"/>
          <w:szCs w:val="28"/>
          <w:lang w:val="de-DE"/>
        </w:rPr>
        <w:t>37,08</w:t>
      </w:r>
      <w:r w:rsidRPr="00AB62EF">
        <w:rPr>
          <w:bCs/>
          <w:spacing w:val="-7"/>
          <w:szCs w:val="28"/>
          <w:lang w:val="de-DE"/>
        </w:rPr>
        <w:t xml:space="preserve">% </w:t>
      </w:r>
      <w:r w:rsidRPr="00AB62EF">
        <w:rPr>
          <w:spacing w:val="-7"/>
          <w:szCs w:val="28"/>
          <w:lang w:val="de-DE"/>
        </w:rPr>
        <w:t>vào tốc độ tăng chung</w:t>
      </w:r>
      <w:r w:rsidRPr="00AE6C71">
        <w:rPr>
          <w:spacing w:val="-2"/>
          <w:szCs w:val="28"/>
          <w:shd w:val="clear" w:color="auto" w:fill="FFFFFF"/>
          <w:lang w:val="de-DE"/>
        </w:rPr>
        <w:t>.</w:t>
      </w:r>
    </w:p>
    <w:p w14:paraId="41AEA8BB" w14:textId="256A7C8D" w:rsidR="006523AA" w:rsidRDefault="007D4435" w:rsidP="00BD4B48">
      <w:pPr>
        <w:ind w:firstLine="720"/>
        <w:outlineLvl w:val="0"/>
        <w:rPr>
          <w:b/>
          <w:szCs w:val="28"/>
          <w:lang w:val="de-DE"/>
        </w:rPr>
      </w:pPr>
      <w:r w:rsidRPr="00BD4B48">
        <w:rPr>
          <w:b/>
          <w:szCs w:val="28"/>
          <w:lang w:val="de-DE"/>
        </w:rPr>
        <w:lastRenderedPageBreak/>
        <w:t>(2)</w:t>
      </w:r>
      <w:r w:rsidR="0071322F" w:rsidRPr="00BD4B48">
        <w:rPr>
          <w:b/>
          <w:szCs w:val="28"/>
          <w:lang w:val="de-DE"/>
        </w:rPr>
        <w:t xml:space="preserve"> Về tình hình kinh tế vĩ mô</w:t>
      </w:r>
    </w:p>
    <w:p w14:paraId="42432CEA" w14:textId="77777777" w:rsidR="00574306" w:rsidRPr="00574306" w:rsidRDefault="00574306" w:rsidP="00574306">
      <w:pPr>
        <w:spacing w:before="60" w:after="60"/>
        <w:ind w:firstLine="720"/>
        <w:rPr>
          <w:i/>
          <w:szCs w:val="28"/>
          <w:lang w:val="sv-SE"/>
        </w:rPr>
      </w:pPr>
      <w:r w:rsidRPr="00574306">
        <w:rPr>
          <w:i/>
          <w:szCs w:val="28"/>
          <w:lang w:val="de-DE"/>
        </w:rPr>
        <w:t xml:space="preserve">Nhìn chung, kinh tế vĩ mô ổn định, lạm phát được kiểm soát, các cân đối lớn của nền kinh tế tiếp tục được bảo đảm. </w:t>
      </w:r>
      <w:r w:rsidRPr="00574306">
        <w:rPr>
          <w:i/>
          <w:spacing w:val="-2"/>
          <w:szCs w:val="28"/>
          <w:lang w:val="de-DE"/>
        </w:rPr>
        <w:t>Thị trường tiền tệ cơ bản ổn định.</w:t>
      </w:r>
      <w:r w:rsidRPr="00574306">
        <w:rPr>
          <w:i/>
          <w:szCs w:val="28"/>
          <w:lang w:val="de-DE"/>
        </w:rPr>
        <w:t xml:space="preserve"> Thu ngân sách nhà nước đạt kết quả tích cực, </w:t>
      </w:r>
      <w:r w:rsidRPr="00574306">
        <w:rPr>
          <w:i/>
          <w:spacing w:val="-2"/>
          <w:szCs w:val="28"/>
          <w:lang w:val="de-DE"/>
        </w:rPr>
        <w:t>tạo dư địa trong điều hành tài khóa, hỗ trợ cho chính sách tiền tệ</w:t>
      </w:r>
      <w:r w:rsidRPr="00574306">
        <w:rPr>
          <w:i/>
          <w:szCs w:val="28"/>
          <w:lang w:val="de-DE"/>
        </w:rPr>
        <w:t xml:space="preserve">; chi ngân sách </w:t>
      </w:r>
      <w:r w:rsidRPr="00574306">
        <w:rPr>
          <w:i/>
          <w:szCs w:val="28"/>
          <w:lang w:val="nl-NL"/>
        </w:rPr>
        <w:t>đáp ứng kịp thời các nhiệm vụ</w:t>
      </w:r>
      <w:r w:rsidRPr="00574306">
        <w:rPr>
          <w:i/>
          <w:szCs w:val="28"/>
          <w:lang w:val="de-DE"/>
        </w:rPr>
        <w:t xml:space="preserve">. </w:t>
      </w:r>
      <w:r w:rsidRPr="00574306">
        <w:rPr>
          <w:i/>
          <w:szCs w:val="28"/>
          <w:lang w:val="nl-NL"/>
        </w:rPr>
        <w:t>T</w:t>
      </w:r>
      <w:r w:rsidRPr="00574306">
        <w:rPr>
          <w:i/>
          <w:szCs w:val="28"/>
          <w:lang w:val="sv-SE"/>
        </w:rPr>
        <w:t>iến độ giải ngân kế hoạch đầu tư công còn chậm so với yêu cầu, nhất là vốn nước ngoài.</w:t>
      </w:r>
      <w:r w:rsidRPr="00574306">
        <w:rPr>
          <w:i/>
          <w:szCs w:val="28"/>
          <w:lang w:val="de-DE"/>
        </w:rPr>
        <w:t xml:space="preserve"> Tiếp tục đ</w:t>
      </w:r>
      <w:r w:rsidRPr="00574306">
        <w:rPr>
          <w:i/>
          <w:spacing w:val="-2"/>
          <w:szCs w:val="28"/>
          <w:lang w:val="it-IT"/>
        </w:rPr>
        <w:t xml:space="preserve">ẩy nhanh tiến độ thực hiện các dự án hạ tầng trọng điểm, đưa vào sử dụng một số công trình hạ tầng quan trọng. </w:t>
      </w:r>
      <w:r w:rsidRPr="00574306">
        <w:rPr>
          <w:i/>
          <w:szCs w:val="28"/>
          <w:lang w:val="it-IT"/>
        </w:rPr>
        <w:t>Các thị trường chứng khoán, trái phiếu doanh nghiệp, bất động sản còn tiềm ẩn rủi ro.</w:t>
      </w:r>
    </w:p>
    <w:p w14:paraId="261EDE3B" w14:textId="77777777" w:rsidR="00574306" w:rsidRPr="00574306" w:rsidRDefault="00574306" w:rsidP="00574306">
      <w:pPr>
        <w:widowControl w:val="0"/>
        <w:spacing w:before="60" w:after="60"/>
        <w:ind w:firstLine="720"/>
        <w:rPr>
          <w:iCs/>
          <w:szCs w:val="28"/>
          <w:lang w:val="sv-SE"/>
        </w:rPr>
      </w:pPr>
      <w:r w:rsidRPr="00574306">
        <w:rPr>
          <w:iCs/>
          <w:szCs w:val="28"/>
          <w:lang w:val="sv-SE"/>
        </w:rPr>
        <w:t>Cụ thể như sau:</w:t>
      </w:r>
    </w:p>
    <w:p w14:paraId="42855E6D" w14:textId="77777777" w:rsidR="00012AC1" w:rsidRPr="00BD4B48" w:rsidRDefault="00012AC1" w:rsidP="00BD4B48">
      <w:pPr>
        <w:ind w:firstLine="720"/>
        <w:outlineLvl w:val="0"/>
        <w:rPr>
          <w:i/>
          <w:iCs/>
          <w:szCs w:val="28"/>
          <w:lang w:val="sv-SE"/>
        </w:rPr>
      </w:pPr>
      <w:bookmarkStart w:id="1" w:name="_Hlk70499258"/>
      <w:r w:rsidRPr="00BD4B48">
        <w:rPr>
          <w:i/>
          <w:szCs w:val="28"/>
          <w:lang w:val="sv-SE"/>
        </w:rPr>
        <w:t>a) Về chỉ số giá tiêu dùng</w:t>
      </w:r>
    </w:p>
    <w:p w14:paraId="7B420A0E" w14:textId="165C5824" w:rsidR="0081634F" w:rsidRPr="00BD4B48" w:rsidRDefault="0081634F" w:rsidP="00BD4B48">
      <w:pPr>
        <w:ind w:firstLine="720"/>
        <w:rPr>
          <w:szCs w:val="28"/>
          <w:lang w:val="it-IT"/>
        </w:rPr>
      </w:pPr>
      <w:r w:rsidRPr="00BD4B48">
        <w:rPr>
          <w:szCs w:val="28"/>
          <w:lang w:val="it-IT"/>
        </w:rPr>
        <w:t>Trong tháng, giá cả hàng hóa trên thị trường biến động tăng, giảm đan xen</w:t>
      </w:r>
      <w:r w:rsidR="00D55BB9" w:rsidRPr="00BD4B48">
        <w:rPr>
          <w:szCs w:val="28"/>
          <w:lang w:val="it-IT"/>
        </w:rPr>
        <w:t xml:space="preserve">. </w:t>
      </w:r>
      <w:r w:rsidRPr="00BD4B48">
        <w:rPr>
          <w:szCs w:val="28"/>
          <w:lang w:val="sv-SE"/>
        </w:rPr>
        <w:t xml:space="preserve">Riêng đối với mặt hàng xăng dầu; giá bình quân các mặt hàng xăng và dầu madut thế giới trong tháng 9 (đến ngày 18/9/2022) giảm so với tháng 8/2022, giá các mặt hàng dầu khác cơ bản giữ ổn định. </w:t>
      </w:r>
      <w:r w:rsidR="00D55BB9" w:rsidRPr="00BD4B48">
        <w:rPr>
          <w:szCs w:val="28"/>
          <w:lang w:val="sv-SE"/>
        </w:rPr>
        <w:t>G</w:t>
      </w:r>
      <w:r w:rsidRPr="00BD4B48">
        <w:rPr>
          <w:szCs w:val="28"/>
          <w:lang w:val="it-IT"/>
        </w:rPr>
        <w:t>iá xăng, dầu sau 2 kỳ điều hành gần đây đều giảm. Lũy kế t</w:t>
      </w:r>
      <w:r w:rsidRPr="00BD4B48">
        <w:rPr>
          <w:szCs w:val="28"/>
          <w:lang w:val="nl-NL"/>
        </w:rPr>
        <w:t xml:space="preserve">ừ đầu năm đến nay, qua </w:t>
      </w:r>
      <w:r w:rsidRPr="00BD4B48">
        <w:rPr>
          <w:szCs w:val="28"/>
          <w:lang w:val="pt-BR"/>
        </w:rPr>
        <w:t xml:space="preserve">24 kỳ điều hành giá xăng dầu trong nước, giá mặt hàng xăng có 13 lần tăng, 10 lần giảm và 1 lần giữ ổn định; </w:t>
      </w:r>
      <w:r w:rsidRPr="00BD4B48">
        <w:rPr>
          <w:szCs w:val="28"/>
          <w:lang w:val="it-IT"/>
        </w:rPr>
        <w:t xml:space="preserve">giá dầu diezen 0,05S có 15 lần tăng, 9 lần giảm; giá dầu hỏa có 14 lần tăng, 9 lần giảm, 1 lần giữ ổn định; </w:t>
      </w:r>
      <w:r w:rsidRPr="00BD4B48">
        <w:rPr>
          <w:szCs w:val="28"/>
          <w:lang w:val="pt-BR"/>
        </w:rPr>
        <w:t>giá dầu madut có 10 lần tăng, 9 lần giảm và 5 lần giữ ổn định.</w:t>
      </w:r>
      <w:r w:rsidRPr="00BD4B48">
        <w:rPr>
          <w:szCs w:val="28"/>
          <w:lang w:val="it-IT"/>
        </w:rPr>
        <w:t xml:space="preserve"> </w:t>
      </w:r>
    </w:p>
    <w:p w14:paraId="5B60D0F0" w14:textId="0AD1360A" w:rsidR="00656FB6" w:rsidRPr="00BD4B48" w:rsidRDefault="00656FB6" w:rsidP="00BD4B48">
      <w:pPr>
        <w:pBdr>
          <w:bottom w:val="single" w:sz="4" w:space="31" w:color="FFFFFF"/>
        </w:pBdr>
        <w:ind w:firstLine="720"/>
        <w:rPr>
          <w:spacing w:val="-4"/>
          <w:szCs w:val="28"/>
          <w:lang w:val="es-NI"/>
        </w:rPr>
      </w:pPr>
      <w:r w:rsidRPr="00BD4B48">
        <w:rPr>
          <w:bCs/>
          <w:szCs w:val="28"/>
          <w:lang w:val="de-DE"/>
        </w:rPr>
        <w:t>C</w:t>
      </w:r>
      <w:r w:rsidRPr="00BD4B48">
        <w:rPr>
          <w:szCs w:val="28"/>
          <w:lang w:val="de-DE"/>
        </w:rPr>
        <w:t xml:space="preserve">hỉ số giá tiêu dùng (CPI) tháng 9/2022 tăng 0,4% so với tháng trước chủ yếu do giá hàng hóa và dịch vụ tiêu dùng thiết yếu tăng tăng theo giá nguyên liệu đầu vào và một số địa phương tăng học phí năm học mới 2022-2023. So với tháng 12/2021, CPI tháng </w:t>
      </w:r>
      <w:r w:rsidR="009F4C03">
        <w:rPr>
          <w:szCs w:val="28"/>
          <w:lang w:val="de-DE"/>
        </w:rPr>
        <w:t>9</w:t>
      </w:r>
      <w:r w:rsidRPr="00BD4B48">
        <w:rPr>
          <w:szCs w:val="28"/>
          <w:lang w:val="de-DE"/>
        </w:rPr>
        <w:t xml:space="preserve"> tăng 4,01% và so với cùng kỳ năm trước tăng 3,94%. Trong 11 nhóm hàng hóa dịch vụ tiêu dùng chính có 9 nhóm hàng hóa và dịch vụ có chỉ số giá tăng và 2 nhóm hàng có chỉ số giá giảm so với tháng trước.</w:t>
      </w:r>
      <w:r w:rsidRPr="00BD4B48">
        <w:rPr>
          <w:szCs w:val="28"/>
          <w:lang w:val="es-NI"/>
        </w:rPr>
        <w:t xml:space="preserve">Trong nhóm hàng hóa và dịch vụ có chỉ số giá tăng, </w:t>
      </w:r>
      <w:r w:rsidRPr="00BD4B48">
        <w:rPr>
          <w:i/>
          <w:szCs w:val="28"/>
          <w:lang w:val="es-NI"/>
        </w:rPr>
        <w:t xml:space="preserve">nhóm giáo dục </w:t>
      </w:r>
      <w:r w:rsidRPr="00BD4B48">
        <w:rPr>
          <w:szCs w:val="28"/>
          <w:lang w:val="es-NI"/>
        </w:rPr>
        <w:t>có mức</w:t>
      </w:r>
      <w:r w:rsidRPr="00BD4B48">
        <w:rPr>
          <w:i/>
          <w:szCs w:val="28"/>
          <w:lang w:val="es-NI"/>
        </w:rPr>
        <w:t xml:space="preserve"> </w:t>
      </w:r>
      <w:r w:rsidRPr="00BD4B48">
        <w:rPr>
          <w:szCs w:val="28"/>
          <w:lang w:val="es-NI"/>
        </w:rPr>
        <w:t xml:space="preserve">tăng cao nhất với 5,84%, </w:t>
      </w:r>
      <w:r w:rsidRPr="00BD4B48">
        <w:rPr>
          <w:color w:val="000000"/>
          <w:szCs w:val="28"/>
          <w:lang w:val="nl-NL"/>
        </w:rPr>
        <w:t>trong đó dịch vụ giáo dục tăng 6,48%</w:t>
      </w:r>
      <w:r w:rsidRPr="00BD4B48">
        <w:rPr>
          <w:szCs w:val="28"/>
          <w:vertAlign w:val="superscript"/>
          <w:lang w:val="en-GB"/>
        </w:rPr>
        <w:footnoteReference w:id="8"/>
      </w:r>
      <w:r w:rsidRPr="00BD4B48">
        <w:rPr>
          <w:color w:val="000000"/>
          <w:szCs w:val="28"/>
          <w:lang w:val="nl-NL"/>
        </w:rPr>
        <w:t xml:space="preserve"> do thời gian miễn, giảm học phí trong đại dịch tại nhiều địa phương đã kết thúc</w:t>
      </w:r>
      <w:r w:rsidRPr="00BD4B48">
        <w:rPr>
          <w:szCs w:val="28"/>
          <w:lang w:val="de-DE"/>
        </w:rPr>
        <w:t xml:space="preserve">. </w:t>
      </w:r>
      <w:r w:rsidRPr="00BD4B48">
        <w:rPr>
          <w:i/>
          <w:szCs w:val="28"/>
          <w:lang w:val="es-NI"/>
        </w:rPr>
        <w:t xml:space="preserve">Nhóm nhà ở và vật liệu xây dựng </w:t>
      </w:r>
      <w:r w:rsidRPr="00BD4B48">
        <w:rPr>
          <w:szCs w:val="28"/>
          <w:lang w:val="es-NI"/>
        </w:rPr>
        <w:t>tăng 0,94% chủ yếu do giá thuê nhà thực tế tăng 8,16%</w:t>
      </w:r>
      <w:r w:rsidRPr="00BD4B48">
        <w:rPr>
          <w:szCs w:val="28"/>
          <w:lang w:val="de-DE"/>
        </w:rPr>
        <w:t>.</w:t>
      </w:r>
      <w:r w:rsidRPr="00BD4B48">
        <w:rPr>
          <w:i/>
          <w:szCs w:val="28"/>
          <w:lang w:val="es-NI"/>
        </w:rPr>
        <w:t xml:space="preserve"> Nhóm hàng ăn và dịch vụ ăn uống</w:t>
      </w:r>
      <w:r w:rsidRPr="00BD4B48">
        <w:rPr>
          <w:szCs w:val="28"/>
          <w:lang w:val="es-NI"/>
        </w:rPr>
        <w:t xml:space="preserve"> tăng 0,18%.</w:t>
      </w:r>
      <w:r w:rsidRPr="00BD4B48">
        <w:rPr>
          <w:i/>
          <w:szCs w:val="28"/>
          <w:lang w:val="es-NI"/>
        </w:rPr>
        <w:t xml:space="preserve"> N</w:t>
      </w:r>
      <w:r w:rsidRPr="00BD4B48">
        <w:rPr>
          <w:i/>
          <w:szCs w:val="28"/>
          <w:lang w:val="nl-NL"/>
        </w:rPr>
        <w:t>hóm may mặc, mũ nón, giày dép</w:t>
      </w:r>
      <w:r w:rsidRPr="00BD4B48">
        <w:rPr>
          <w:szCs w:val="28"/>
          <w:lang w:val="nl-NL"/>
        </w:rPr>
        <w:t xml:space="preserve"> </w:t>
      </w:r>
      <w:r w:rsidRPr="00BD4B48">
        <w:rPr>
          <w:szCs w:val="28"/>
          <w:lang w:val="es-NI"/>
        </w:rPr>
        <w:t xml:space="preserve">tăng 0,16% do giá nguyên phụ liệu sản xuất, chi phí nhân công và nhu cầu mua sắm chuẩn bị bước vào năm học mới tăng. </w:t>
      </w:r>
      <w:r w:rsidRPr="00BD4B48">
        <w:rPr>
          <w:i/>
          <w:szCs w:val="28"/>
          <w:lang w:val="es-NI"/>
        </w:rPr>
        <w:t>Nhóm thiết bị và đồ dùng gia đình</w:t>
      </w:r>
      <w:r w:rsidRPr="00BD4B48">
        <w:rPr>
          <w:szCs w:val="28"/>
          <w:lang w:val="es-NI"/>
        </w:rPr>
        <w:t xml:space="preserve"> tăng 0,16%. </w:t>
      </w:r>
      <w:r w:rsidRPr="00BD4B48">
        <w:rPr>
          <w:i/>
          <w:szCs w:val="28"/>
          <w:lang w:val="es-NI"/>
        </w:rPr>
        <w:t xml:space="preserve">Nhóm hàng </w:t>
      </w:r>
      <w:r w:rsidRPr="00BD4B48">
        <w:rPr>
          <w:i/>
          <w:szCs w:val="28"/>
          <w:lang w:val="es-NI"/>
        </w:rPr>
        <w:lastRenderedPageBreak/>
        <w:t>hóa và dịch vụ khác</w:t>
      </w:r>
      <w:r w:rsidRPr="00BD4B48">
        <w:rPr>
          <w:szCs w:val="28"/>
          <w:lang w:val="es-NI"/>
        </w:rPr>
        <w:t xml:space="preserve"> tăng 0,14%. </w:t>
      </w:r>
      <w:r w:rsidRPr="00BD4B48">
        <w:rPr>
          <w:i/>
          <w:szCs w:val="28"/>
          <w:lang w:val="es-NI"/>
        </w:rPr>
        <w:t>Nhóm đồ uống và thuốc lá</w:t>
      </w:r>
      <w:r w:rsidRPr="00BD4B48">
        <w:rPr>
          <w:szCs w:val="28"/>
          <w:lang w:val="es-NI"/>
        </w:rPr>
        <w:t xml:space="preserve"> tăng 0,13% do giá nguyên liệu sản xuất đồ uống, thuốc lá tăng. </w:t>
      </w:r>
      <w:r w:rsidRPr="00BD4B48">
        <w:rPr>
          <w:i/>
          <w:spacing w:val="-2"/>
          <w:szCs w:val="28"/>
          <w:lang w:val="es-NI"/>
        </w:rPr>
        <w:t>Nhóm thuốc và dịch vụ y tế</w:t>
      </w:r>
      <w:r w:rsidRPr="00BD4B48">
        <w:rPr>
          <w:spacing w:val="-2"/>
          <w:szCs w:val="28"/>
          <w:lang w:val="es-NI"/>
        </w:rPr>
        <w:t xml:space="preserve"> tăng 0,03%, trong đó: Dịch vụ y tế tăng 0,01%. </w:t>
      </w:r>
      <w:r w:rsidRPr="00BD4B48">
        <w:rPr>
          <w:i/>
          <w:spacing w:val="-4"/>
          <w:szCs w:val="28"/>
          <w:lang w:val="es-NI"/>
        </w:rPr>
        <w:t>Nhóm</w:t>
      </w:r>
      <w:r w:rsidR="00D55BB9" w:rsidRPr="00BD4B48">
        <w:rPr>
          <w:i/>
          <w:spacing w:val="-4"/>
          <w:szCs w:val="28"/>
          <w:lang w:val="es-NI"/>
        </w:rPr>
        <w:t xml:space="preserve"> </w:t>
      </w:r>
      <w:r w:rsidRPr="00BD4B48">
        <w:rPr>
          <w:i/>
          <w:spacing w:val="-4"/>
          <w:szCs w:val="28"/>
          <w:lang w:val="es-NI"/>
        </w:rPr>
        <w:t>văn hóa, giải trí và du lịch</w:t>
      </w:r>
      <w:r w:rsidRPr="00BD4B48">
        <w:rPr>
          <w:spacing w:val="-4"/>
          <w:szCs w:val="28"/>
          <w:lang w:val="es-NI"/>
        </w:rPr>
        <w:t xml:space="preserve"> tăng 0,03%.</w:t>
      </w:r>
    </w:p>
    <w:p w14:paraId="2C3C64D9" w14:textId="77777777" w:rsidR="00656FB6" w:rsidRPr="00BD4B48" w:rsidRDefault="00656FB6" w:rsidP="00BD4B48">
      <w:pPr>
        <w:pBdr>
          <w:bottom w:val="single" w:sz="4" w:space="31" w:color="FFFFFF"/>
        </w:pBdr>
        <w:ind w:firstLine="720"/>
        <w:rPr>
          <w:szCs w:val="28"/>
          <w:lang w:val="es-NI"/>
        </w:rPr>
      </w:pPr>
      <w:r w:rsidRPr="00BD4B48">
        <w:rPr>
          <w:spacing w:val="-4"/>
          <w:szCs w:val="28"/>
          <w:lang w:val="es-NI"/>
        </w:rPr>
        <w:t>Nhóm hàng hóa và dịch vụ có chỉ số giảm gồm:</w:t>
      </w:r>
      <w:r w:rsidRPr="00BD4B48">
        <w:rPr>
          <w:i/>
          <w:szCs w:val="28"/>
          <w:lang w:val="es-NI"/>
        </w:rPr>
        <w:t xml:space="preserve"> Nhóm giao thông </w:t>
      </w:r>
      <w:r w:rsidRPr="00BD4B48">
        <w:rPr>
          <w:szCs w:val="28"/>
          <w:lang w:val="es-NI"/>
        </w:rPr>
        <w:t xml:space="preserve">giảm 2,23% góp phần giảm CPI chung 0,22 điểm phần trăm, do ảnh hưởng của các đợt điều chỉnh giá xăng dầu trong nước vào ngày 05/9/2022, 12/9/2022 và 21/9/2022. </w:t>
      </w:r>
      <w:r w:rsidRPr="00BD4B48">
        <w:rPr>
          <w:i/>
          <w:szCs w:val="28"/>
          <w:lang w:val="es-NI"/>
        </w:rPr>
        <w:t>Nhóm bưu chính viễn thông</w:t>
      </w:r>
      <w:r w:rsidRPr="00BD4B48">
        <w:rPr>
          <w:szCs w:val="28"/>
          <w:lang w:val="es-NI"/>
        </w:rPr>
        <w:t xml:space="preserve"> giảm 0,04%.</w:t>
      </w:r>
    </w:p>
    <w:p w14:paraId="530AC3D5" w14:textId="77777777" w:rsidR="00D55BB9" w:rsidRPr="00BD4B48" w:rsidRDefault="00656FB6" w:rsidP="00BD4B48">
      <w:pPr>
        <w:pBdr>
          <w:bottom w:val="single" w:sz="4" w:space="31" w:color="FFFFFF"/>
        </w:pBdr>
        <w:ind w:firstLine="720"/>
        <w:rPr>
          <w:szCs w:val="28"/>
          <w:lang w:val="nl-NL"/>
        </w:rPr>
      </w:pPr>
      <w:r w:rsidRPr="00BD4B48">
        <w:rPr>
          <w:bCs/>
          <w:i/>
          <w:szCs w:val="28"/>
          <w:lang w:val="nl-NL"/>
        </w:rPr>
        <w:t>Tính chung 9 tháng đầu năm 2022 CPI bình quân</w:t>
      </w:r>
      <w:r w:rsidRPr="00BD4B48">
        <w:rPr>
          <w:b/>
          <w:i/>
          <w:szCs w:val="28"/>
          <w:lang w:val="nl-NL"/>
        </w:rPr>
        <w:t xml:space="preserve"> </w:t>
      </w:r>
      <w:r w:rsidRPr="00BD4B48">
        <w:rPr>
          <w:szCs w:val="28"/>
          <w:lang w:val="nl-NL"/>
        </w:rPr>
        <w:t>tăng 2,73% so với bình quân cùng kỳ năm 2021. Lạm phát cơ bản</w:t>
      </w:r>
      <w:r w:rsidRPr="00BD4B48">
        <w:rPr>
          <w:szCs w:val="28"/>
          <w:vertAlign w:val="superscript"/>
          <w:lang w:val="en-GB"/>
        </w:rPr>
        <w:footnoteReference w:id="9"/>
      </w:r>
      <w:r w:rsidRPr="00BD4B48">
        <w:rPr>
          <w:szCs w:val="28"/>
          <w:lang w:val="nl-NL"/>
        </w:rPr>
        <w:t xml:space="preserve"> tháng 9/2022 tăng 0,47% so với tháng trước, tăng 3,82% so với cùng kỳ năm trước. Bình quân 9 tháng năm 2022, lạm phát cơ bản tăng 1,88% so với cùng kỳ năm 2021, thấp hơn mức CPI bình quân chung (tăng 2,73%), điều này phản ánh biến động giá tiêu dùng chủ yếu do giá lương thực và giá xăng dầu. </w:t>
      </w:r>
    </w:p>
    <w:p w14:paraId="68AA4214" w14:textId="77777777" w:rsidR="00AE7F6F" w:rsidRDefault="00E84F50" w:rsidP="00BD4B48">
      <w:pPr>
        <w:pBdr>
          <w:bottom w:val="single" w:sz="4" w:space="31" w:color="FFFFFF"/>
        </w:pBdr>
        <w:ind w:firstLine="720"/>
        <w:rPr>
          <w:i/>
          <w:szCs w:val="28"/>
          <w:lang w:val="nl-NL"/>
        </w:rPr>
      </w:pPr>
      <w:r w:rsidRPr="00BD4B48">
        <w:rPr>
          <w:i/>
          <w:szCs w:val="28"/>
          <w:lang w:val="nl-NL"/>
        </w:rPr>
        <w:t>b) Về thị trường tiền tệ, hoạt động ngân hàng và thị trường chứng khoán</w:t>
      </w:r>
    </w:p>
    <w:p w14:paraId="2F84F382" w14:textId="6BE5C458" w:rsidR="004F668D" w:rsidRPr="00BD4B48" w:rsidRDefault="00F07AD3" w:rsidP="00BD4B48">
      <w:pPr>
        <w:pBdr>
          <w:bottom w:val="single" w:sz="4" w:space="31" w:color="FFFFFF"/>
        </w:pBdr>
        <w:ind w:firstLine="720"/>
        <w:rPr>
          <w:spacing w:val="-2"/>
          <w:szCs w:val="28"/>
          <w:lang w:val="pl-PL"/>
        </w:rPr>
      </w:pPr>
      <w:r w:rsidRPr="00BD4B48">
        <w:rPr>
          <w:spacing w:val="-2"/>
          <w:szCs w:val="28"/>
          <w:lang w:val="pl-PL"/>
        </w:rPr>
        <w:t>Tiếp tục điều hành chính sách tiền tệ chủ động, thận trọng, linh hoạt, phối hợp chặt chẽ với chính sách tài khóa và các chính sách kinh tế vĩ mô khác nhằm kiểm soát lạm phát theo mục tiêu, góp phần ổn định kinh tế vĩ mô, hỗ trợ phục hồi tăng trưởng kinh tế, thích ứng kịp thời với diễn biến thị trường trong và ngoài nước, duy trì ổn định thị trường tiền tệ và ngoại hối. Trong đó:</w:t>
      </w:r>
    </w:p>
    <w:p w14:paraId="2FCC11E5" w14:textId="77777777" w:rsidR="004F668D" w:rsidRPr="00BD4B48" w:rsidRDefault="00F07AD3" w:rsidP="00BD4B48">
      <w:pPr>
        <w:pBdr>
          <w:bottom w:val="single" w:sz="4" w:space="31" w:color="FFFFFF"/>
        </w:pBdr>
        <w:ind w:firstLine="720"/>
        <w:rPr>
          <w:bCs/>
          <w:szCs w:val="28"/>
          <w:lang w:val="nl-NL"/>
        </w:rPr>
      </w:pPr>
      <w:r w:rsidRPr="00BD4B48">
        <w:rPr>
          <w:szCs w:val="28"/>
          <w:lang w:val="it-IT"/>
        </w:rPr>
        <w:t>- Đ</w:t>
      </w:r>
      <w:r w:rsidRPr="00BD4B48">
        <w:rPr>
          <w:szCs w:val="28"/>
          <w:lang w:val="sv-SE"/>
        </w:rPr>
        <w:t xml:space="preserve">iều hành nghiệp vụ </w:t>
      </w:r>
      <w:r w:rsidRPr="00BD4B48">
        <w:rPr>
          <w:iCs/>
          <w:szCs w:val="28"/>
          <w:lang w:val="nl-NL"/>
        </w:rPr>
        <w:t>thị</w:t>
      </w:r>
      <w:r w:rsidRPr="00BD4B48">
        <w:rPr>
          <w:szCs w:val="28"/>
          <w:lang w:val="sv-SE"/>
        </w:rPr>
        <w:t xml:space="preserve"> trường mở chủ động, linh hoạt </w:t>
      </w:r>
      <w:r w:rsidRPr="00BD4B48">
        <w:rPr>
          <w:szCs w:val="28"/>
          <w:lang w:val="de-DE"/>
        </w:rPr>
        <w:t>nhằm đảm bảo thanh khoản cho các tổ chức tín dụng, góp phần ổn định thị trường tiền tệ:</w:t>
      </w:r>
      <w:r w:rsidRPr="00BD4B48">
        <w:rPr>
          <w:szCs w:val="28"/>
          <w:lang w:val="sv-SE"/>
        </w:rPr>
        <w:t xml:space="preserve"> (i) duy trì các phiên chào mua với khối lượng và </w:t>
      </w:r>
      <w:r w:rsidRPr="00BD4B48">
        <w:rPr>
          <w:szCs w:val="28"/>
          <w:lang w:val="de-DE"/>
        </w:rPr>
        <w:t xml:space="preserve">lãi suất chào mua linh hoạt; (ii) </w:t>
      </w:r>
      <w:r w:rsidRPr="00BD4B48">
        <w:rPr>
          <w:bCs/>
          <w:szCs w:val="28"/>
          <w:lang w:val="nl-NL"/>
        </w:rPr>
        <w:t>chào bán tín phiếu ngân hàng Nhà nước theo phương thức đấu thầu lãi suất, xét thầu đơn giá, kỳ hạn linh hoạt, khối lượng phù hợp để phối hợp điều hành tỷ giá trước áp lực của việc Fed tăng lãi suất điều hành lên tỷ giá trong nước.</w:t>
      </w:r>
    </w:p>
    <w:p w14:paraId="4D249B0C" w14:textId="2F134FC4" w:rsidR="009F4C03" w:rsidRPr="00A60D78" w:rsidRDefault="00F07AD3" w:rsidP="00BD4B48">
      <w:pPr>
        <w:pBdr>
          <w:bottom w:val="single" w:sz="4" w:space="31" w:color="FFFFFF"/>
        </w:pBdr>
        <w:ind w:firstLine="720"/>
        <w:rPr>
          <w:spacing w:val="-2"/>
          <w:szCs w:val="28"/>
          <w:lang w:val="nl-NL"/>
        </w:rPr>
      </w:pPr>
      <w:r w:rsidRPr="00BD4B48">
        <w:rPr>
          <w:i/>
          <w:szCs w:val="28"/>
          <w:lang w:val="nl-NL"/>
        </w:rPr>
        <w:t>- Thị trường tiền tệ, tín dụng tương đối ổn định, kịp thời đáp ứng nhu cầu vốn cho nền kinh tế</w:t>
      </w:r>
      <w:r w:rsidRPr="00BD4B48">
        <w:rPr>
          <w:szCs w:val="28"/>
          <w:lang w:val="nl-NL"/>
        </w:rPr>
        <w:t xml:space="preserve">. </w:t>
      </w:r>
      <w:r w:rsidR="009F4C03" w:rsidRPr="00A60D78">
        <w:rPr>
          <w:spacing w:val="-2"/>
          <w:szCs w:val="28"/>
          <w:lang w:val="nl-NL"/>
        </w:rPr>
        <w:t>Đến ngày 26/9/2022, huy động vốn tăng 4,14% (VND tăng 4,04%, ngoại tệ tăng 5,26%); tín dụng đối với nền kinh tế tăng 10,83% (VND tăng 11,25%, ngoại tệ tăng 3,79%) so với cuối năm 2021.</w:t>
      </w:r>
    </w:p>
    <w:p w14:paraId="6F2D41C7" w14:textId="19E04E32" w:rsidR="004F668D" w:rsidRPr="00BD4B48" w:rsidRDefault="00F07AD3" w:rsidP="00BD4B48">
      <w:pPr>
        <w:pBdr>
          <w:bottom w:val="single" w:sz="4" w:space="31" w:color="FFFFFF"/>
        </w:pBdr>
        <w:ind w:firstLine="720"/>
        <w:rPr>
          <w:szCs w:val="28"/>
          <w:lang w:val="pl-PL"/>
        </w:rPr>
      </w:pPr>
      <w:r w:rsidRPr="00BD4B48">
        <w:rPr>
          <w:i/>
          <w:szCs w:val="28"/>
          <w:lang w:val="es-NI"/>
        </w:rPr>
        <w:t xml:space="preserve">- Ổn định lãi suất điều hành: </w:t>
      </w:r>
      <w:r w:rsidR="00174DB3" w:rsidRPr="00BD4B48">
        <w:rPr>
          <w:szCs w:val="28"/>
          <w:lang w:val="pl-PL"/>
        </w:rPr>
        <w:t xml:space="preserve">Giữ ổn định các mức lãi suất đến ngày 22/9/2022 nhằm tạo điều kiện cho </w:t>
      </w:r>
      <w:r w:rsidR="00CA0E34" w:rsidRPr="00BD4B48">
        <w:rPr>
          <w:szCs w:val="28"/>
          <w:lang w:val="pl-PL"/>
        </w:rPr>
        <w:t>tổ chức tín dụng</w:t>
      </w:r>
      <w:r w:rsidR="00174DB3" w:rsidRPr="00BD4B48">
        <w:rPr>
          <w:szCs w:val="28"/>
          <w:lang w:val="pl-PL"/>
        </w:rPr>
        <w:t xml:space="preserve"> tiếp cận nguồn vốn từ </w:t>
      </w:r>
      <w:r w:rsidR="00CA0E34" w:rsidRPr="00BD4B48">
        <w:rPr>
          <w:szCs w:val="28"/>
          <w:lang w:val="pl-PL"/>
        </w:rPr>
        <w:t xml:space="preserve">ngân </w:t>
      </w:r>
      <w:r w:rsidR="00CA0E34" w:rsidRPr="00BD4B48">
        <w:rPr>
          <w:szCs w:val="28"/>
          <w:lang w:val="pl-PL"/>
        </w:rPr>
        <w:lastRenderedPageBreak/>
        <w:t>hàng nhà nước</w:t>
      </w:r>
      <w:r w:rsidR="00174DB3" w:rsidRPr="00BD4B48">
        <w:rPr>
          <w:szCs w:val="28"/>
          <w:lang w:val="pl-PL"/>
        </w:rPr>
        <w:t xml:space="preserve"> với chi phí thấp, qua đó có điều kiện giảm lãi suất cho vay để hỗ trợ khách hàng phục hồi sản xuất kinh doanh các mức lãi suất.</w:t>
      </w:r>
    </w:p>
    <w:p w14:paraId="2A9CEB83" w14:textId="77777777" w:rsidR="004F668D" w:rsidRPr="00BD4B48" w:rsidRDefault="00174DB3" w:rsidP="00BD4B48">
      <w:pPr>
        <w:pBdr>
          <w:bottom w:val="single" w:sz="4" w:space="31" w:color="FFFFFF"/>
        </w:pBdr>
        <w:ind w:firstLine="720"/>
        <w:rPr>
          <w:szCs w:val="28"/>
          <w:lang w:val="pl-PL"/>
        </w:rPr>
      </w:pPr>
      <w:r w:rsidRPr="00BD4B48">
        <w:rPr>
          <w:szCs w:val="28"/>
          <w:lang w:val="pl-PL"/>
        </w:rPr>
        <w:t xml:space="preserve">Tuy nhiên, xu hướng lạm phát quốc tế vẫn tiếp tục ở mức cao, trong nước tác động vòng 2 của giá đầu vào tăng áp lực lên lạm phát. Ngày 22/9/2022, Fed quyết định tăng lãi suất thêm 0,75%, đưa lãi suất điều hành lên mức 3-3,25%/năm sau 05 lần điều chỉnh tăng lãi suất, chỉ số USD tăng cao kỷ lục so với nhiều năm trở lại đây. Vì vậy, để tiếp tục thực hiện các biện pháp nhằm góp phần kiểm soát lạm phát, ổn định kinh tế vĩ mô, hỗ trợ phục hồi kinh tế, ổn định tỷ giá và thị trường ngoại hối, đảm bảo an toàn hoạt động ngân hàng, </w:t>
      </w:r>
      <w:r w:rsidR="00CA0E34" w:rsidRPr="00BD4B48">
        <w:rPr>
          <w:szCs w:val="28"/>
          <w:lang w:val="pl-PL"/>
        </w:rPr>
        <w:t>Ngân hàng nhà nước</w:t>
      </w:r>
      <w:r w:rsidRPr="00BD4B48">
        <w:rPr>
          <w:szCs w:val="28"/>
          <w:lang w:val="pl-PL"/>
        </w:rPr>
        <w:t xml:space="preserve"> quyết định điều chỉnh các mức lãi suất từ ngày 23 tháng 9 năm 2022. Theo đó: (i) tăng lãi suất tái cấp vốn từ 4,0%/năm lên 5,0%/năm, lãi suất tái chiết khấu từ 2,5%/năm lên 3,5%/năm, lãi suất cho vay qua đêm trong thanh toán điện tử liên ngân hàng và cho vay bù đắp thiếu hụt vốn trong thanh toán bù trừ của </w:t>
      </w:r>
      <w:r w:rsidR="00D55BB9" w:rsidRPr="00BD4B48">
        <w:rPr>
          <w:szCs w:val="28"/>
          <w:lang w:val="pl-PL"/>
        </w:rPr>
        <w:t>ngân hàng Nhà nước</w:t>
      </w:r>
      <w:r w:rsidRPr="00BD4B48">
        <w:rPr>
          <w:szCs w:val="28"/>
          <w:lang w:val="pl-PL"/>
        </w:rPr>
        <w:t xml:space="preserve"> đối với </w:t>
      </w:r>
      <w:r w:rsidR="00D55BB9" w:rsidRPr="00BD4B48">
        <w:rPr>
          <w:szCs w:val="28"/>
          <w:lang w:val="pl-PL"/>
        </w:rPr>
        <w:t>tổ chức tín dụng</w:t>
      </w:r>
      <w:r w:rsidRPr="00BD4B48">
        <w:rPr>
          <w:szCs w:val="28"/>
          <w:lang w:val="pl-PL"/>
        </w:rPr>
        <w:t> từ 5,0%/năm lên 6,0%/năm; (ii) lãi suất tối đa áp dụng đối với tiền gửi không kỳ hạn và có kỳ hạn dưới 1 tháng từ mức 0,2%/năm lên 0,5%/năm, lãi suất tối đa áp dụng đối với tiền gửi có kỳ hạn từ 1 tháng đến dưới 6 tháng từ 4,0%/năm lên 5,0%/năm, riêng lãi suất tối đa đối với tiền gửi bằng VND tại Quỹ tín dụng nhân dân, Tổ chức tài chính vi mô từ 4,5%/năm lên 5,5%/năm.</w:t>
      </w:r>
    </w:p>
    <w:p w14:paraId="3B0B4F48" w14:textId="77777777" w:rsidR="004F668D" w:rsidRPr="00BD4B48" w:rsidRDefault="00F07AD3" w:rsidP="00BD4B48">
      <w:pPr>
        <w:pBdr>
          <w:bottom w:val="single" w:sz="4" w:space="31" w:color="FFFFFF"/>
        </w:pBdr>
        <w:ind w:firstLine="720"/>
        <w:rPr>
          <w:szCs w:val="28"/>
          <w:lang w:val="es-NI" w:eastAsia="vi-VN"/>
        </w:rPr>
      </w:pPr>
      <w:r w:rsidRPr="00BD4B48">
        <w:rPr>
          <w:i/>
          <w:szCs w:val="28"/>
          <w:lang w:val="pl-PL"/>
        </w:rPr>
        <w:t>-</w:t>
      </w:r>
      <w:r w:rsidRPr="00BD4B48">
        <w:rPr>
          <w:i/>
          <w:szCs w:val="28"/>
          <w:lang w:val="sv-SE"/>
        </w:rPr>
        <w:t xml:space="preserve"> Đ</w:t>
      </w:r>
      <w:r w:rsidRPr="00BD4B48">
        <w:rPr>
          <w:i/>
          <w:szCs w:val="28"/>
          <w:lang w:val="pl-PL"/>
        </w:rPr>
        <w:t>iều</w:t>
      </w:r>
      <w:r w:rsidRPr="00BD4B48">
        <w:rPr>
          <w:i/>
          <w:szCs w:val="28"/>
          <w:lang w:val="sv-SE"/>
        </w:rPr>
        <w:t xml:space="preserve"> hành tỷ giá chủ động, linh hoạt</w:t>
      </w:r>
      <w:r w:rsidRPr="00BD4B48">
        <w:rPr>
          <w:szCs w:val="28"/>
          <w:lang w:val="sv-SE"/>
        </w:rPr>
        <w:t xml:space="preserve"> phù hợp với tình hình thị trường trong và ngoài nước, thực hiện can thiệp thị trường linh hoạt để giúp hấp thu các cú sốc bên ngoài trong khi vẫn giữ ổn định thị trường ngoại tệ. </w:t>
      </w:r>
      <w:r w:rsidRPr="00BD4B48">
        <w:rPr>
          <w:szCs w:val="28"/>
          <w:lang w:val="nl-NL"/>
        </w:rPr>
        <w:t xml:space="preserve">Tỷ giá trong tháng 9 có xu hướng tăng trước áp lực trên thị trường quốc tế. </w:t>
      </w:r>
      <w:r w:rsidRPr="00BD4B48">
        <w:rPr>
          <w:szCs w:val="28"/>
          <w:lang w:val="es-NI" w:eastAsia="vi-VN"/>
        </w:rPr>
        <w:t>Đến sáng ngày 19/9/2022</w:t>
      </w:r>
      <w:r w:rsidRPr="00BD4B48">
        <w:rPr>
          <w:color w:val="000000"/>
          <w:szCs w:val="28"/>
          <w:shd w:val="clear" w:color="auto" w:fill="FFFFFF"/>
          <w:lang w:val="es-NI"/>
        </w:rPr>
        <w:t>, </w:t>
      </w:r>
      <w:r w:rsidRPr="00BD4B48">
        <w:rPr>
          <w:color w:val="000000"/>
          <w:szCs w:val="28"/>
          <w:shd w:val="clear" w:color="auto" w:fill="FFFFFF"/>
          <w:lang w:val="sv-SE"/>
        </w:rPr>
        <w:t>tỷ giá trung tâm ở mức </w:t>
      </w:r>
      <w:r w:rsidRPr="00BD4B48">
        <w:rPr>
          <w:color w:val="000000"/>
          <w:szCs w:val="28"/>
          <w:shd w:val="clear" w:color="auto" w:fill="FFFFFF"/>
          <w:lang w:val="es-NI"/>
        </w:rPr>
        <w:t>23.295 </w:t>
      </w:r>
      <w:r w:rsidRPr="00BD4B48">
        <w:rPr>
          <w:color w:val="000000"/>
          <w:szCs w:val="28"/>
          <w:shd w:val="clear" w:color="auto" w:fill="FFFFFF"/>
          <w:lang w:val="sv-SE"/>
        </w:rPr>
        <w:t>VND/USD, </w:t>
      </w:r>
      <w:r w:rsidRPr="00BD4B48">
        <w:rPr>
          <w:color w:val="000000"/>
          <w:szCs w:val="28"/>
          <w:shd w:val="clear" w:color="auto" w:fill="FFFFFF"/>
          <w:lang w:val="it-IT"/>
        </w:rPr>
        <w:t>tăng</w:t>
      </w:r>
      <w:r w:rsidRPr="00BD4B48">
        <w:rPr>
          <w:color w:val="000000"/>
          <w:szCs w:val="28"/>
          <w:shd w:val="clear" w:color="auto" w:fill="FFFFFF"/>
          <w:lang w:val="nl-NL"/>
        </w:rPr>
        <w:t xml:space="preserve"> 0,</w:t>
      </w:r>
      <w:r w:rsidRPr="00BD4B48">
        <w:rPr>
          <w:color w:val="000000"/>
          <w:szCs w:val="28"/>
          <w:shd w:val="clear" w:color="auto" w:fill="FFFFFF"/>
          <w:lang w:val="it-IT"/>
        </w:rPr>
        <w:t>65</w:t>
      </w:r>
      <w:r w:rsidRPr="00BD4B48">
        <w:rPr>
          <w:color w:val="000000"/>
          <w:szCs w:val="28"/>
          <w:shd w:val="clear" w:color="auto" w:fill="FFFFFF"/>
          <w:lang w:val="es-NI"/>
        </w:rPr>
        <w:t>% so với cuối năm 2021; tỷ giá giao dịch bình quân thị trường liên ngân hàng khoảng 23.675</w:t>
      </w:r>
      <w:r w:rsidRPr="00BD4B48">
        <w:rPr>
          <w:color w:val="000000"/>
          <w:szCs w:val="28"/>
          <w:shd w:val="clear" w:color="auto" w:fill="FFFFFF"/>
          <w:lang w:val="it-IT"/>
        </w:rPr>
        <w:t xml:space="preserve"> </w:t>
      </w:r>
      <w:r w:rsidRPr="00BD4B48">
        <w:rPr>
          <w:color w:val="000000"/>
          <w:szCs w:val="28"/>
          <w:shd w:val="clear" w:color="auto" w:fill="FFFFFF"/>
          <w:lang w:val="es-NI"/>
        </w:rPr>
        <w:t>VND/USD, tăng 3,9% so với cuối năm 2021; tỷ giá niêm yết mua/bán của VCB ở mức 23.530/23.810 VND/USD, tăng 3,93%/3,88% so với cuối năm 2021</w:t>
      </w:r>
      <w:r w:rsidRPr="00BD4B48">
        <w:rPr>
          <w:szCs w:val="28"/>
          <w:lang w:val="es-NI" w:eastAsia="vi-VN"/>
        </w:rPr>
        <w:t>.</w:t>
      </w:r>
    </w:p>
    <w:p w14:paraId="38F996CD" w14:textId="074591FF" w:rsidR="00BD4B48" w:rsidRDefault="00F07AD3" w:rsidP="00BD4B48">
      <w:pPr>
        <w:pBdr>
          <w:bottom w:val="single" w:sz="4" w:space="31" w:color="FFFFFF"/>
        </w:pBdr>
        <w:ind w:firstLine="720"/>
        <w:rPr>
          <w:szCs w:val="28"/>
          <w:lang w:val="pl-PL"/>
        </w:rPr>
      </w:pPr>
      <w:r w:rsidRPr="00BD4B48">
        <w:rPr>
          <w:i/>
          <w:szCs w:val="28"/>
          <w:lang w:val="nl-NL"/>
        </w:rPr>
        <w:t>- Về kết quả xử lý nợ xấu:</w:t>
      </w:r>
      <w:r w:rsidRPr="00BD4B48">
        <w:rPr>
          <w:szCs w:val="28"/>
          <w:lang w:val="nl-NL"/>
        </w:rPr>
        <w:t xml:space="preserve"> </w:t>
      </w:r>
      <w:r w:rsidRPr="00BD4B48">
        <w:rPr>
          <w:color w:val="000000"/>
          <w:szCs w:val="28"/>
          <w:lang w:val="sv-SE"/>
        </w:rPr>
        <w:t xml:space="preserve">Triển khai Đề án Cơ cấu lại hệ thống các </w:t>
      </w:r>
      <w:r w:rsidR="00D55BB9" w:rsidRPr="00BD4B48">
        <w:rPr>
          <w:color w:val="000000"/>
          <w:szCs w:val="28"/>
          <w:lang w:val="sv-SE"/>
        </w:rPr>
        <w:t>tổ chức tín dụng</w:t>
      </w:r>
      <w:r w:rsidRPr="00BD4B48">
        <w:rPr>
          <w:color w:val="000000"/>
          <w:szCs w:val="28"/>
          <w:lang w:val="sv-SE"/>
        </w:rPr>
        <w:t xml:space="preserve"> gắn với xử lý nợ xấu giai đoạn 2021-2025</w:t>
      </w:r>
      <w:r w:rsidRPr="00BD4B48">
        <w:rPr>
          <w:i/>
          <w:color w:val="000000"/>
          <w:szCs w:val="28"/>
          <w:lang w:val="sv-SE"/>
        </w:rPr>
        <w:t>:</w:t>
      </w:r>
      <w:r w:rsidRPr="00BD4B48">
        <w:rPr>
          <w:color w:val="000000"/>
          <w:szCs w:val="28"/>
          <w:lang w:val="sv-SE"/>
        </w:rPr>
        <w:t xml:space="preserve"> </w:t>
      </w:r>
      <w:r w:rsidRPr="00BD4B48">
        <w:rPr>
          <w:szCs w:val="28"/>
          <w:lang w:val="sv-SE"/>
        </w:rPr>
        <w:t xml:space="preserve">Trên cơ sở </w:t>
      </w:r>
      <w:r w:rsidRPr="00BD4B48">
        <w:rPr>
          <w:color w:val="000000" w:themeColor="text1"/>
          <w:szCs w:val="28"/>
          <w:lang w:val="pl-PL"/>
        </w:rPr>
        <w:t xml:space="preserve">Kế hoạch hành động của ngành Ngân hàng triển khai thực hiện Đề án 689, Ngân hàng Nhà nước tiếp tục theo dõi, hướng dẫn và giám sát các đơn vị </w:t>
      </w:r>
      <w:r w:rsidRPr="00BD4B48">
        <w:rPr>
          <w:szCs w:val="28"/>
          <w:lang w:val="pl-PL"/>
        </w:rPr>
        <w:t>thực hiện các nhiệm vụ cụ thể được giao.</w:t>
      </w:r>
    </w:p>
    <w:p w14:paraId="5A7F9D0C" w14:textId="77777777" w:rsidR="00BD4B48" w:rsidRDefault="00F07AD3" w:rsidP="00BD4B48">
      <w:pPr>
        <w:pBdr>
          <w:bottom w:val="single" w:sz="4" w:space="31" w:color="FFFFFF"/>
        </w:pBdr>
        <w:ind w:firstLine="720"/>
        <w:rPr>
          <w:szCs w:val="28"/>
          <w:lang w:val="pl-PL"/>
        </w:rPr>
      </w:pPr>
      <w:r w:rsidRPr="00BD4B48">
        <w:rPr>
          <w:szCs w:val="28"/>
          <w:lang w:val="pl-PL"/>
        </w:rPr>
        <w:lastRenderedPageBreak/>
        <w:t xml:space="preserve">Đến cuối tháng 7/2022, tỷ lệ nợ xấu nội bảng vẫn ở mức an toàn là 1,7%; tỷ lệ nợ xấu, nợ bán cho VAMC chưa xử lý và các khoản tiềm ẩn trở thành nợ xấu của hệ thống các </w:t>
      </w:r>
      <w:r w:rsidR="00D55BB9" w:rsidRPr="00BD4B48">
        <w:rPr>
          <w:szCs w:val="28"/>
          <w:lang w:val="pl-PL"/>
        </w:rPr>
        <w:t>tổ chức tín dụng</w:t>
      </w:r>
      <w:r w:rsidRPr="00BD4B48">
        <w:rPr>
          <w:szCs w:val="28"/>
          <w:lang w:val="pl-PL"/>
        </w:rPr>
        <w:t xml:space="preserve"> là 5,41%</w:t>
      </w:r>
      <w:r w:rsidRPr="00BD4B48">
        <w:rPr>
          <w:rStyle w:val="FootnoteReference"/>
          <w:szCs w:val="28"/>
          <w:lang w:val="it-IT"/>
        </w:rPr>
        <w:footnoteReference w:id="10"/>
      </w:r>
      <w:r w:rsidRPr="00BD4B48">
        <w:rPr>
          <w:szCs w:val="28"/>
          <w:lang w:val="pl-PL"/>
        </w:rPr>
        <w:t xml:space="preserve"> </w:t>
      </w:r>
      <w:r w:rsidRPr="00BD4B48">
        <w:rPr>
          <w:i/>
          <w:szCs w:val="28"/>
          <w:lang w:val="pl-PL"/>
        </w:rPr>
        <w:t>(cuối năm 2021 là 6,3%)</w:t>
      </w:r>
      <w:r w:rsidRPr="00BD4B48">
        <w:rPr>
          <w:i/>
          <w:szCs w:val="28"/>
          <w:lang w:val="it-IT"/>
        </w:rPr>
        <w:t>.</w:t>
      </w:r>
      <w:r w:rsidRPr="00BD4B48">
        <w:rPr>
          <w:szCs w:val="28"/>
          <w:lang w:val="pl-PL"/>
        </w:rPr>
        <w:t xml:space="preserve"> </w:t>
      </w:r>
    </w:p>
    <w:p w14:paraId="2F877450" w14:textId="2276A590" w:rsidR="00BD4B48" w:rsidRDefault="00F07AD3" w:rsidP="00BD4B48">
      <w:pPr>
        <w:pBdr>
          <w:bottom w:val="single" w:sz="4" w:space="31" w:color="FFFFFF"/>
        </w:pBdr>
        <w:ind w:firstLine="720"/>
        <w:rPr>
          <w:iCs/>
          <w:szCs w:val="28"/>
          <w:lang w:val="nl-NL"/>
        </w:rPr>
      </w:pPr>
      <w:r w:rsidRPr="00BD4B48">
        <w:rPr>
          <w:szCs w:val="28"/>
          <w:lang w:val="es-NI"/>
        </w:rPr>
        <w:t xml:space="preserve">- </w:t>
      </w:r>
      <w:r w:rsidR="00574306">
        <w:rPr>
          <w:szCs w:val="28"/>
          <w:lang w:val="es-NI"/>
        </w:rPr>
        <w:t>T</w:t>
      </w:r>
      <w:r w:rsidRPr="00BD4B48">
        <w:rPr>
          <w:szCs w:val="28"/>
          <w:lang w:val="pl-PL"/>
        </w:rPr>
        <w:t xml:space="preserve">iếp tục triển khai quyết liệt các giải pháp tháo gỡ khó khăn cho người dân, doanh nghiệp bị ảnh hưởng bởi dịch Covid-19 và thiên tai, đảm bảo đáp ứng tốt nhu cầu vốn tín dụng phục vụ sản xuất, kinh doanh dịp cuối năm và đầu năm như: chính sách giảm lãi suất cho vay đối với khách hàng; </w:t>
      </w:r>
      <w:r w:rsidRPr="00BD4B48">
        <w:rPr>
          <w:iCs/>
          <w:szCs w:val="28"/>
          <w:lang w:val="sv-SE"/>
        </w:rPr>
        <w:t xml:space="preserve">chương trình cho vay trả lương ngừng việc và trả lương phục hồi sản xuất; </w:t>
      </w:r>
      <w:r w:rsidRPr="00BD4B48">
        <w:rPr>
          <w:szCs w:val="28"/>
          <w:lang w:val="nl-NL"/>
        </w:rPr>
        <w:t xml:space="preserve">các giải pháp về </w:t>
      </w:r>
      <w:r w:rsidRPr="00BD4B48">
        <w:rPr>
          <w:iCs/>
          <w:szCs w:val="28"/>
          <w:lang w:val="nl-NL"/>
        </w:rPr>
        <w:t>miễn, giảm phí dịch vụ thanh toán...</w:t>
      </w:r>
    </w:p>
    <w:p w14:paraId="6BC29147" w14:textId="77777777" w:rsidR="00BD4B48" w:rsidRDefault="00F07AD3" w:rsidP="00BD4B48">
      <w:pPr>
        <w:pBdr>
          <w:bottom w:val="single" w:sz="4" w:space="31" w:color="FFFFFF"/>
        </w:pBdr>
        <w:ind w:firstLine="720"/>
        <w:rPr>
          <w:color w:val="000000"/>
          <w:szCs w:val="28"/>
          <w:shd w:val="clear" w:color="auto" w:fill="FFFFFF"/>
          <w:lang w:val="nl-NL"/>
        </w:rPr>
      </w:pPr>
      <w:r w:rsidRPr="00BD4B48">
        <w:rPr>
          <w:color w:val="000000"/>
          <w:szCs w:val="28"/>
          <w:shd w:val="clear" w:color="auto" w:fill="FFFFFF"/>
          <w:lang w:val="es-NI"/>
        </w:rPr>
        <w:t xml:space="preserve">- </w:t>
      </w:r>
      <w:r w:rsidRPr="00BD4B48">
        <w:rPr>
          <w:i/>
          <w:szCs w:val="28"/>
          <w:lang w:val="sv-SE"/>
        </w:rPr>
        <w:t>Về diễn biến thị trường vàng:</w:t>
      </w:r>
      <w:r w:rsidRPr="00BD4B48">
        <w:rPr>
          <w:color w:val="000000"/>
          <w:szCs w:val="28"/>
          <w:shd w:val="clear" w:color="auto" w:fill="FFFFFF"/>
          <w:lang w:val="es-NI"/>
        </w:rPr>
        <w:t> </w:t>
      </w:r>
      <w:r w:rsidRPr="00BD4B48">
        <w:rPr>
          <w:color w:val="000000"/>
          <w:szCs w:val="28"/>
          <w:shd w:val="clear" w:color="auto" w:fill="FFFFFF"/>
          <w:lang w:val="nl-NL"/>
        </w:rPr>
        <w:t xml:space="preserve">Sáng ngày </w:t>
      </w:r>
      <w:r w:rsidRPr="00BD4B48">
        <w:rPr>
          <w:color w:val="000000"/>
          <w:szCs w:val="28"/>
          <w:shd w:val="clear" w:color="auto" w:fill="FFFFFF"/>
          <w:lang w:val="sv-SE"/>
        </w:rPr>
        <w:t>19</w:t>
      </w:r>
      <w:r w:rsidRPr="00BD4B48">
        <w:rPr>
          <w:color w:val="000000"/>
          <w:szCs w:val="28"/>
          <w:shd w:val="clear" w:color="auto" w:fill="FFFFFF"/>
          <w:lang w:val="nl-NL"/>
        </w:rPr>
        <w:t>/</w:t>
      </w:r>
      <w:r w:rsidRPr="00BD4B48">
        <w:rPr>
          <w:color w:val="000000"/>
          <w:szCs w:val="28"/>
          <w:shd w:val="clear" w:color="auto" w:fill="FFFFFF"/>
          <w:lang w:val="sv-SE"/>
        </w:rPr>
        <w:t>9</w:t>
      </w:r>
      <w:r w:rsidRPr="00BD4B48">
        <w:rPr>
          <w:color w:val="000000"/>
          <w:szCs w:val="28"/>
          <w:shd w:val="clear" w:color="auto" w:fill="FFFFFF"/>
          <w:lang w:val="nl-NL"/>
        </w:rPr>
        <w:t>/2022, giá vàng miếng SJC bình quân trong nước được giao dịch ở mức 6</w:t>
      </w:r>
      <w:r w:rsidRPr="00BD4B48">
        <w:rPr>
          <w:color w:val="000000"/>
          <w:szCs w:val="28"/>
          <w:shd w:val="clear" w:color="auto" w:fill="FFFFFF"/>
          <w:lang w:val="sv-SE"/>
        </w:rPr>
        <w:t>5</w:t>
      </w:r>
      <w:r w:rsidRPr="00BD4B48">
        <w:rPr>
          <w:color w:val="000000"/>
          <w:szCs w:val="28"/>
          <w:shd w:val="clear" w:color="auto" w:fill="FFFFFF"/>
          <w:lang w:val="nl-NL"/>
        </w:rPr>
        <w:t>,</w:t>
      </w:r>
      <w:r w:rsidRPr="00BD4B48">
        <w:rPr>
          <w:color w:val="000000"/>
          <w:szCs w:val="28"/>
          <w:shd w:val="clear" w:color="auto" w:fill="FFFFFF"/>
          <w:lang w:val="sv-SE"/>
        </w:rPr>
        <w:t>59</w:t>
      </w:r>
      <w:r w:rsidRPr="00BD4B48">
        <w:rPr>
          <w:color w:val="000000"/>
          <w:szCs w:val="28"/>
          <w:shd w:val="clear" w:color="auto" w:fill="FFFFFF"/>
          <w:lang w:val="nl-NL"/>
        </w:rPr>
        <w:t>/6</w:t>
      </w:r>
      <w:r w:rsidRPr="00BD4B48">
        <w:rPr>
          <w:color w:val="000000"/>
          <w:szCs w:val="28"/>
          <w:shd w:val="clear" w:color="auto" w:fill="FFFFFF"/>
          <w:lang w:val="sv-SE"/>
        </w:rPr>
        <w:t>6</w:t>
      </w:r>
      <w:r w:rsidRPr="00BD4B48">
        <w:rPr>
          <w:color w:val="000000"/>
          <w:szCs w:val="28"/>
          <w:shd w:val="clear" w:color="auto" w:fill="FFFFFF"/>
          <w:lang w:val="nl-NL"/>
        </w:rPr>
        <w:t>,</w:t>
      </w:r>
      <w:r w:rsidRPr="00BD4B48">
        <w:rPr>
          <w:color w:val="000000"/>
          <w:szCs w:val="28"/>
          <w:shd w:val="clear" w:color="auto" w:fill="FFFFFF"/>
          <w:lang w:val="sv-SE"/>
        </w:rPr>
        <w:t>50</w:t>
      </w:r>
      <w:r w:rsidRPr="00BD4B48">
        <w:rPr>
          <w:color w:val="000000"/>
          <w:szCs w:val="28"/>
          <w:shd w:val="clear" w:color="auto" w:fill="FFFFFF"/>
          <w:lang w:val="nl-NL"/>
        </w:rPr>
        <w:t xml:space="preserve"> triệu đồng/lượng, </w:t>
      </w:r>
      <w:r w:rsidRPr="00BD4B48">
        <w:rPr>
          <w:color w:val="000000"/>
          <w:szCs w:val="28"/>
          <w:shd w:val="clear" w:color="auto" w:fill="FFFFFF"/>
          <w:lang w:val="sv-SE"/>
        </w:rPr>
        <w:t>tăng 4,94 triệu</w:t>
      </w:r>
      <w:r w:rsidRPr="00BD4B48">
        <w:rPr>
          <w:color w:val="000000"/>
          <w:szCs w:val="28"/>
          <w:shd w:val="clear" w:color="auto" w:fill="FFFFFF"/>
          <w:lang w:val="nl-NL"/>
        </w:rPr>
        <w:t xml:space="preserve"> đồng/lượng so với đầu </w:t>
      </w:r>
      <w:r w:rsidRPr="00BD4B48">
        <w:rPr>
          <w:color w:val="000000"/>
          <w:szCs w:val="28"/>
          <w:shd w:val="clear" w:color="auto" w:fill="FFFFFF"/>
          <w:lang w:val="sv-SE"/>
        </w:rPr>
        <w:t>năm</w:t>
      </w:r>
      <w:r w:rsidRPr="00BD4B48">
        <w:rPr>
          <w:color w:val="000000"/>
          <w:szCs w:val="28"/>
          <w:shd w:val="clear" w:color="auto" w:fill="FFFFFF"/>
          <w:lang w:val="nl-NL"/>
        </w:rPr>
        <w:t xml:space="preserve"> (tương đương </w:t>
      </w:r>
      <w:r w:rsidRPr="00BD4B48">
        <w:rPr>
          <w:color w:val="000000"/>
          <w:szCs w:val="28"/>
          <w:shd w:val="clear" w:color="auto" w:fill="FFFFFF"/>
          <w:lang w:val="sv-SE"/>
        </w:rPr>
        <w:t>8</w:t>
      </w:r>
      <w:r w:rsidRPr="00BD4B48">
        <w:rPr>
          <w:color w:val="000000"/>
          <w:szCs w:val="28"/>
          <w:shd w:val="clear" w:color="auto" w:fill="FFFFFF"/>
          <w:lang w:val="nl-NL"/>
        </w:rPr>
        <w:t>,</w:t>
      </w:r>
      <w:r w:rsidRPr="00BD4B48">
        <w:rPr>
          <w:color w:val="000000"/>
          <w:szCs w:val="28"/>
          <w:shd w:val="clear" w:color="auto" w:fill="FFFFFF"/>
          <w:lang w:val="sv-SE"/>
        </w:rPr>
        <w:t>1</w:t>
      </w:r>
      <w:r w:rsidRPr="00BD4B48">
        <w:rPr>
          <w:color w:val="000000"/>
          <w:szCs w:val="28"/>
          <w:shd w:val="clear" w:color="auto" w:fill="FFFFFF"/>
          <w:lang w:val="nl-NL"/>
        </w:rPr>
        <w:t>%). Hiện, bình quân giá mua vàng miếng SJC trong nước cao hơn giá vàng thế giới quy đổi (chưa tính phí) ở mức 17,6 triệu đồng/lượng.</w:t>
      </w:r>
    </w:p>
    <w:p w14:paraId="7EBDE2B3" w14:textId="1D46DEFF" w:rsidR="00BD4B48" w:rsidRDefault="0071322F" w:rsidP="00BD4B48">
      <w:pPr>
        <w:pBdr>
          <w:bottom w:val="single" w:sz="4" w:space="31" w:color="FFFFFF"/>
        </w:pBdr>
        <w:ind w:firstLine="720"/>
        <w:rPr>
          <w:szCs w:val="28"/>
          <w:lang w:val="nl-NL"/>
        </w:rPr>
      </w:pPr>
      <w:r w:rsidRPr="00BD4B48">
        <w:rPr>
          <w:i/>
          <w:color w:val="000000"/>
          <w:szCs w:val="28"/>
          <w:lang w:val="nl-NL"/>
        </w:rPr>
        <w:t>- Về thị trường chứng khoán</w:t>
      </w:r>
      <w:r w:rsidR="00D55BB9" w:rsidRPr="00BD4B48">
        <w:rPr>
          <w:i/>
          <w:color w:val="000000"/>
          <w:szCs w:val="28"/>
          <w:lang w:val="nl-NL"/>
        </w:rPr>
        <w:t>:</w:t>
      </w:r>
      <w:bookmarkStart w:id="2" w:name="_Hlk499732071"/>
      <w:bookmarkEnd w:id="1"/>
      <w:r w:rsidR="00D55BB9" w:rsidRPr="00BD4B48">
        <w:rPr>
          <w:i/>
          <w:color w:val="000000"/>
          <w:szCs w:val="28"/>
          <w:lang w:val="nl-NL"/>
        </w:rPr>
        <w:t xml:space="preserve"> m</w:t>
      </w:r>
      <w:r w:rsidR="0081634F" w:rsidRPr="00BD4B48">
        <w:rPr>
          <w:szCs w:val="28"/>
          <w:lang w:val="nl-NL"/>
        </w:rPr>
        <w:t xml:space="preserve">ặc dù trong nước, nền kinh tế Việt Nam vẫn duy trì được đà hồi phục khá, tuy nhiên, không nằm ngoài diễn biến của thị trường chứng khoán toàn cầu theo xu hướng giảm điểm trong bối cảnh các ngân hàng trung ương trên thế giới tiếp tục có những động thái thắt chặt chính sách tiền tệ nhằm kiểm soát lạm phát, bất chấp việc này có thể ảnh hưởng đến sự phát triển kinh tế, </w:t>
      </w:r>
      <w:r w:rsidR="009F4C03">
        <w:rPr>
          <w:szCs w:val="28"/>
          <w:lang w:val="nl-NL"/>
        </w:rPr>
        <w:t>thị trường chứng khoán</w:t>
      </w:r>
      <w:r w:rsidR="0081634F" w:rsidRPr="00BD4B48">
        <w:rPr>
          <w:szCs w:val="28"/>
          <w:lang w:val="nl-NL"/>
        </w:rPr>
        <w:t xml:space="preserve"> Việt Nam trong tháng 9 có xu hướng giảm điểm kém tích cực. Tính đến hết ngày 27/9/2022, chỉ số VN-Index đạt 1.166,54 điểm, giảm 8,9% so với cuối tháng trước, giảm 22,15% so với cuối năm 2021; quy mô vốn hoá thị trường cổ phiếu đạt 6.128 nghìn tỷ đồng, tương đương 73% GDP, giảm 21,1% so với cuối năm 2021. ​</w:t>
      </w:r>
    </w:p>
    <w:p w14:paraId="0DFD98FC" w14:textId="77777777" w:rsidR="00BD4B48" w:rsidRDefault="0081634F" w:rsidP="00BD4B48">
      <w:pPr>
        <w:pBdr>
          <w:bottom w:val="single" w:sz="4" w:space="31" w:color="FFFFFF"/>
        </w:pBdr>
        <w:ind w:firstLine="720"/>
        <w:rPr>
          <w:rFonts w:eastAsia="Arial"/>
          <w:color w:val="000000"/>
          <w:szCs w:val="28"/>
          <w:lang w:val="nl-NL"/>
        </w:rPr>
      </w:pPr>
      <w:r w:rsidRPr="00BD4B48">
        <w:rPr>
          <w:rFonts w:eastAsia="Arial"/>
          <w:color w:val="000000"/>
          <w:szCs w:val="28"/>
          <w:lang w:val="nl-NL"/>
        </w:rPr>
        <w:t>Hiện có 753 cổ phiếu và chứng chỉ quỹ niêm yết trên 2 sàn giao dịch HNX và HoSE, 858 cổ phiếu đăng ký giao dịch trên sàn UPCoM và gần 6,51 triệu tài khoản đầu tư chứng khoán. Giá trị giao dịch bình quân tháng 9 đạt 15,9 nghìn tỷ đồng/phiên, giảm 15% so với tháng trước, giá trị giao dịch bình quân 9 tháng đầu năm đạt 22,5 nghìn tỷ đồng, giảm 15,5% so với năm 2021.</w:t>
      </w:r>
    </w:p>
    <w:p w14:paraId="3BFFC67D" w14:textId="77777777" w:rsidR="00BD4B48" w:rsidRDefault="00D55BB9" w:rsidP="00BD4B48">
      <w:pPr>
        <w:pBdr>
          <w:bottom w:val="single" w:sz="4" w:space="31" w:color="FFFFFF"/>
        </w:pBdr>
        <w:ind w:firstLine="720"/>
        <w:rPr>
          <w:rFonts w:eastAsia="Arial"/>
          <w:color w:val="000000"/>
          <w:szCs w:val="28"/>
          <w:lang w:val="nl-NL"/>
        </w:rPr>
      </w:pPr>
      <w:r w:rsidRPr="00BD4B48">
        <w:rPr>
          <w:rFonts w:eastAsia="Arial"/>
          <w:color w:val="000000"/>
          <w:szCs w:val="28"/>
          <w:lang w:val="nl-NL"/>
        </w:rPr>
        <w:t>Thị trường chứng khoán</w:t>
      </w:r>
      <w:r w:rsidR="0081634F" w:rsidRPr="00BD4B48">
        <w:rPr>
          <w:rFonts w:eastAsia="Arial"/>
          <w:color w:val="000000"/>
          <w:szCs w:val="28"/>
          <w:lang w:val="nl-NL"/>
        </w:rPr>
        <w:t xml:space="preserve"> phái sinh khối lượng giao dịch bình quân tháng 9 là 237,9 nghìn hợp đồng/phiên, tăng 21% so với tháng trước; giá trị giao dịch bình quân 9 tháng là 213,1 nghìn hợp đồng/phiên, tăng 13% so với năm 2021.</w:t>
      </w:r>
    </w:p>
    <w:p w14:paraId="18D43D0F" w14:textId="77777777" w:rsidR="00BD4B48" w:rsidRDefault="0081634F" w:rsidP="00BD4B48">
      <w:pPr>
        <w:pBdr>
          <w:bottom w:val="single" w:sz="4" w:space="31" w:color="FFFFFF"/>
        </w:pBdr>
        <w:ind w:firstLine="720"/>
        <w:rPr>
          <w:rFonts w:eastAsia="Arial"/>
          <w:color w:val="000000"/>
          <w:szCs w:val="28"/>
          <w:lang w:val="vi-VN"/>
        </w:rPr>
      </w:pPr>
      <w:r w:rsidRPr="00BD4B48">
        <w:rPr>
          <w:rFonts w:eastAsia="Arial"/>
          <w:color w:val="000000"/>
          <w:szCs w:val="28"/>
          <w:lang w:val="nl-NL"/>
        </w:rPr>
        <w:lastRenderedPageBreak/>
        <w:t>Nhằm tăng cường</w:t>
      </w:r>
      <w:r w:rsidRPr="00BD4B48">
        <w:rPr>
          <w:rFonts w:eastAsia="Arial"/>
          <w:color w:val="000000"/>
          <w:szCs w:val="28"/>
          <w:lang w:val="vi-VN"/>
        </w:rPr>
        <w:t xml:space="preserve"> </w:t>
      </w:r>
      <w:r w:rsidRPr="00BD4B48">
        <w:rPr>
          <w:rFonts w:eastAsia="Arial"/>
          <w:color w:val="000000"/>
          <w:szCs w:val="28"/>
          <w:lang w:val="nl-NL"/>
        </w:rPr>
        <w:t xml:space="preserve">quản lý, </w:t>
      </w:r>
      <w:r w:rsidRPr="00BD4B48">
        <w:rPr>
          <w:rFonts w:eastAsia="Arial"/>
          <w:color w:val="000000"/>
          <w:szCs w:val="28"/>
          <w:lang w:val="vi-VN"/>
        </w:rPr>
        <w:t xml:space="preserve">giám sát, thanh tra, kiểm tra các công ty </w:t>
      </w:r>
      <w:r w:rsidRPr="00BD4B48">
        <w:rPr>
          <w:rFonts w:eastAsia="Arial"/>
          <w:color w:val="000000"/>
          <w:szCs w:val="28"/>
          <w:lang w:val="nl-NL"/>
        </w:rPr>
        <w:t xml:space="preserve">đại chúng và tổ chức kinh doanh chứng khoán, tăng cường kỷ luật, kỷ cương, </w:t>
      </w:r>
      <w:r w:rsidRPr="00BD4B48">
        <w:rPr>
          <w:rFonts w:eastAsia="Arial"/>
          <w:color w:val="000000"/>
          <w:szCs w:val="28"/>
          <w:lang w:val="vi-VN"/>
        </w:rPr>
        <w:t>đảm bảo sự phát triển lành mạnh của thị trường</w:t>
      </w:r>
      <w:r w:rsidRPr="00BD4B48">
        <w:rPr>
          <w:rFonts w:eastAsia="Arial"/>
          <w:color w:val="000000"/>
          <w:szCs w:val="28"/>
          <w:lang w:val="nl-NL"/>
        </w:rPr>
        <w:t>; trong 9 tháng đầu năm</w:t>
      </w:r>
      <w:r w:rsidRPr="00BD4B48">
        <w:rPr>
          <w:rFonts w:eastAsia="Arial"/>
          <w:color w:val="000000"/>
          <w:szCs w:val="28"/>
          <w:lang w:val="vi-VN"/>
        </w:rPr>
        <w:t xml:space="preserve">, </w:t>
      </w:r>
      <w:r w:rsidRPr="00BD4B48">
        <w:rPr>
          <w:rFonts w:eastAsia="Arial"/>
          <w:color w:val="000000"/>
          <w:szCs w:val="28"/>
          <w:lang w:val="nl-NL"/>
        </w:rPr>
        <w:t>Ủy ban Chứng khoán Nhà nước</w:t>
      </w:r>
      <w:r w:rsidRPr="00BD4B48">
        <w:rPr>
          <w:rFonts w:eastAsia="Arial"/>
          <w:color w:val="000000"/>
          <w:szCs w:val="28"/>
          <w:lang w:val="vi-VN"/>
        </w:rPr>
        <w:t xml:space="preserve"> đã ban hành </w:t>
      </w:r>
      <w:r w:rsidRPr="00BD4B48">
        <w:rPr>
          <w:rFonts w:eastAsia="Arial"/>
          <w:color w:val="000000"/>
          <w:szCs w:val="28"/>
          <w:lang w:val="nl-NL"/>
        </w:rPr>
        <w:t>304</w:t>
      </w:r>
      <w:r w:rsidRPr="00BD4B48">
        <w:rPr>
          <w:rFonts w:eastAsia="Arial"/>
          <w:color w:val="000000"/>
          <w:szCs w:val="28"/>
          <w:lang w:val="vi-VN"/>
        </w:rPr>
        <w:t xml:space="preserve"> quyết định xử phạt</w:t>
      </w:r>
      <w:r w:rsidRPr="00BD4B48">
        <w:rPr>
          <w:rFonts w:eastAsia="Arial"/>
          <w:color w:val="000000"/>
          <w:szCs w:val="28"/>
          <w:lang w:val="nl-NL"/>
        </w:rPr>
        <w:t xml:space="preserve"> vi phạm</w:t>
      </w:r>
      <w:r w:rsidRPr="00BD4B48">
        <w:rPr>
          <w:rFonts w:eastAsia="Arial"/>
          <w:color w:val="000000"/>
          <w:szCs w:val="28"/>
          <w:lang w:val="vi-VN"/>
        </w:rPr>
        <w:t>, với tổng số tiền xử phạt</w:t>
      </w:r>
      <w:r w:rsidRPr="00BD4B48">
        <w:rPr>
          <w:rFonts w:eastAsia="Arial"/>
          <w:color w:val="000000"/>
          <w:szCs w:val="28"/>
          <w:lang w:val="nl-NL"/>
        </w:rPr>
        <w:t xml:space="preserve"> 23,86</w:t>
      </w:r>
      <w:r w:rsidRPr="00BD4B48">
        <w:rPr>
          <w:rFonts w:eastAsia="Arial"/>
          <w:color w:val="000000"/>
          <w:szCs w:val="28"/>
          <w:lang w:val="vi-VN"/>
        </w:rPr>
        <w:t xml:space="preserve"> tỷ đồng.</w:t>
      </w:r>
    </w:p>
    <w:p w14:paraId="0F50AD5E" w14:textId="77777777" w:rsidR="00BD4B48" w:rsidRDefault="00F07AD3" w:rsidP="00BD4B48">
      <w:pPr>
        <w:pBdr>
          <w:bottom w:val="single" w:sz="4" w:space="31" w:color="FFFFFF"/>
        </w:pBdr>
        <w:ind w:firstLine="720"/>
        <w:rPr>
          <w:rFonts w:eastAsia="Arial"/>
          <w:color w:val="000000"/>
          <w:szCs w:val="28"/>
          <w:lang w:val="nl-NL"/>
        </w:rPr>
      </w:pPr>
      <w:r w:rsidRPr="00BD4B48">
        <w:rPr>
          <w:i/>
          <w:szCs w:val="28"/>
          <w:lang w:val="nl-NL"/>
        </w:rPr>
        <w:t>- Thị trường trái phiếu doanh nghiệp</w:t>
      </w:r>
      <w:r w:rsidR="0081634F" w:rsidRPr="00BD4B48">
        <w:rPr>
          <w:i/>
          <w:szCs w:val="28"/>
          <w:lang w:val="nl-NL"/>
        </w:rPr>
        <w:t>:</w:t>
      </w:r>
      <w:r w:rsidRPr="00BD4B48">
        <w:rPr>
          <w:rFonts w:eastAsia="Arial"/>
          <w:color w:val="000000"/>
          <w:szCs w:val="28"/>
          <w:lang w:val="nl-NL"/>
        </w:rPr>
        <w:t xml:space="preserve"> </w:t>
      </w:r>
      <w:r w:rsidR="0081634F" w:rsidRPr="00BD4B48">
        <w:rPr>
          <w:rFonts w:eastAsia="Arial"/>
          <w:color w:val="000000"/>
          <w:szCs w:val="28"/>
          <w:lang w:val="nl-NL"/>
        </w:rPr>
        <w:t>Có 440 mã trái phiếu niêm yết; quy mô giao dịch bình quân tháng 9 khoảng 7 nghìn tỷ đồng/phiên, tăng 13,9% so với tháng trước; giá trị giao dịch bình quân 9 tháng là 9,25 nghìn tỷ đồng/phiên, giảm 18,9% so với năm 2021.</w:t>
      </w:r>
    </w:p>
    <w:p w14:paraId="7994D90F" w14:textId="77777777" w:rsidR="00BD4B48" w:rsidRDefault="00A34DC6" w:rsidP="00BD4B48">
      <w:pPr>
        <w:pBdr>
          <w:bottom w:val="single" w:sz="4" w:space="31" w:color="FFFFFF"/>
        </w:pBdr>
        <w:ind w:firstLine="720"/>
        <w:rPr>
          <w:i/>
          <w:szCs w:val="28"/>
          <w:lang w:val="vi-VN"/>
        </w:rPr>
      </w:pPr>
      <w:r w:rsidRPr="00BD4B48">
        <w:rPr>
          <w:i/>
          <w:szCs w:val="28"/>
          <w:lang w:val="vi-VN"/>
        </w:rPr>
        <w:t>c) Về thu, chi ngân sách nhà nước</w:t>
      </w:r>
    </w:p>
    <w:p w14:paraId="42B47A54" w14:textId="77777777" w:rsidR="00BD4B48" w:rsidRDefault="00A34DC6" w:rsidP="00BD4B48">
      <w:pPr>
        <w:pBdr>
          <w:bottom w:val="single" w:sz="4" w:space="31" w:color="FFFFFF"/>
        </w:pBdr>
        <w:ind w:firstLine="720"/>
        <w:rPr>
          <w:szCs w:val="28"/>
          <w:lang w:val="nl-NL"/>
        </w:rPr>
      </w:pPr>
      <w:r w:rsidRPr="00BD4B48">
        <w:rPr>
          <w:i/>
          <w:szCs w:val="28"/>
          <w:lang w:val="nl-NL"/>
        </w:rPr>
        <w:t>Tổng thu cân đối ngân sách nhà nước</w:t>
      </w:r>
      <w:r w:rsidRPr="00BD4B48">
        <w:rPr>
          <w:szCs w:val="28"/>
          <w:lang w:val="nl-NL"/>
        </w:rPr>
        <w:t xml:space="preserve"> 9 tháng đầu năm 202</w:t>
      </w:r>
      <w:r w:rsidR="0081634F" w:rsidRPr="00BD4B48">
        <w:rPr>
          <w:szCs w:val="28"/>
          <w:lang w:val="nl-NL"/>
        </w:rPr>
        <w:t>2</w:t>
      </w:r>
      <w:r w:rsidRPr="00BD4B48">
        <w:rPr>
          <w:szCs w:val="28"/>
          <w:lang w:val="nl-NL"/>
        </w:rPr>
        <w:t xml:space="preserve"> </w:t>
      </w:r>
      <w:r w:rsidRPr="00BD4B48">
        <w:rPr>
          <w:color w:val="000000"/>
          <w:szCs w:val="28"/>
          <w:lang w:val="nl-NL"/>
        </w:rPr>
        <w:t xml:space="preserve">ước đạt </w:t>
      </w:r>
      <w:r w:rsidR="0081634F" w:rsidRPr="00BD4B48">
        <w:rPr>
          <w:szCs w:val="28"/>
          <w:lang w:val="it-IT"/>
        </w:rPr>
        <w:t>1.327,3 nghìn tỷ đồng, bằng 94% dự toán, tăng 22% so cùng kỳ năm 2021; trong đó, thu nội địa đạt 88,9% dự toán, tăng 18,8%; th</w:t>
      </w:r>
      <w:r w:rsidR="0081634F" w:rsidRPr="00BD4B48">
        <w:rPr>
          <w:bCs/>
          <w:iCs/>
          <w:szCs w:val="28"/>
          <w:lang w:val="es-NI"/>
        </w:rPr>
        <w:t>u từ dầu thô đạt</w:t>
      </w:r>
      <w:r w:rsidR="0081634F" w:rsidRPr="00BD4B48">
        <w:rPr>
          <w:szCs w:val="28"/>
          <w:lang w:val="es-NI"/>
        </w:rPr>
        <w:t xml:space="preserve"> 213% dự toán (giá dầu bình quân khoảng 107,05 USD/thùng, tăng 47,05 USD/thùng so dự toán), tăng 103,5%</w:t>
      </w:r>
      <w:r w:rsidR="0081634F" w:rsidRPr="00BD4B48">
        <w:rPr>
          <w:szCs w:val="28"/>
          <w:lang w:val="nl-NL"/>
        </w:rPr>
        <w:t xml:space="preserve">; </w:t>
      </w:r>
      <w:r w:rsidR="0081634F" w:rsidRPr="00BD4B48">
        <w:rPr>
          <w:szCs w:val="28"/>
          <w:lang w:val="es-NI"/>
        </w:rPr>
        <w:t>t</w:t>
      </w:r>
      <w:r w:rsidR="0081634F" w:rsidRPr="00BD4B48">
        <w:rPr>
          <w:szCs w:val="28"/>
          <w:lang w:val="nl-NL"/>
        </w:rPr>
        <w:t>hu cân đối ngân sách từ hoạt động xuất nhập khẩu đạt 108,8% dự toán, tăng 22,1% so với cùng kỳ năm 2021.</w:t>
      </w:r>
    </w:p>
    <w:p w14:paraId="5B7F24D1" w14:textId="77777777" w:rsidR="00BD4B48" w:rsidRDefault="0081634F" w:rsidP="00BD4B48">
      <w:pPr>
        <w:pBdr>
          <w:bottom w:val="single" w:sz="4" w:space="31" w:color="FFFFFF"/>
        </w:pBdr>
        <w:ind w:firstLine="720"/>
        <w:rPr>
          <w:szCs w:val="28"/>
          <w:lang w:val="nl-NL"/>
        </w:rPr>
      </w:pPr>
      <w:r w:rsidRPr="00BD4B48">
        <w:rPr>
          <w:szCs w:val="28"/>
          <w:lang w:val="it-IT"/>
        </w:rPr>
        <w:t xml:space="preserve">Tính đến hết tháng 9, tổng số tiền thuế, phí, lệ phí được miễn, giảm, gia hạn ước khoảng 157,9 nghìn tỷ đồng, </w:t>
      </w:r>
      <w:r w:rsidRPr="00BD4B48">
        <w:rPr>
          <w:bCs/>
          <w:spacing w:val="2"/>
          <w:szCs w:val="28"/>
          <w:lang w:val="sv-SE"/>
        </w:rPr>
        <w:t xml:space="preserve">trong đó: số tiền gia hạn khoảng 97,9 nghìn tỷ đồng (trong đó, số thuế gia hạn đã nộp NSNN là khoảng 45 nghìn tỷ đồng); số tiền miễn, giảm khoảng 60 nghìn tỷ đồng (bao gồm </w:t>
      </w:r>
      <w:r w:rsidRPr="00BD4B48">
        <w:rPr>
          <w:szCs w:val="28"/>
          <w:lang w:val="nl-NL"/>
        </w:rPr>
        <w:t>cả 6,65 nghìn tỷ đồng tiền thuế được miễn, giảm theo các chính sách ban hành năm 2021 nhưng có tác động làm giảm thu NSNN năm 2022).</w:t>
      </w:r>
    </w:p>
    <w:p w14:paraId="521572E3" w14:textId="77777777" w:rsidR="00BD4B48" w:rsidRDefault="00A34DC6" w:rsidP="00BD4B48">
      <w:pPr>
        <w:pBdr>
          <w:bottom w:val="single" w:sz="4" w:space="31" w:color="FFFFFF"/>
        </w:pBdr>
        <w:ind w:firstLine="720"/>
        <w:rPr>
          <w:szCs w:val="28"/>
          <w:lang w:val="it-IT"/>
        </w:rPr>
      </w:pPr>
      <w:r w:rsidRPr="00BD4B48">
        <w:rPr>
          <w:i/>
          <w:color w:val="000000"/>
          <w:szCs w:val="28"/>
          <w:lang w:val="sv-SE"/>
        </w:rPr>
        <w:t>Tổng chi cân đối ngân sách nhà nước</w:t>
      </w:r>
      <w:r w:rsidRPr="00BD4B48">
        <w:rPr>
          <w:color w:val="000000"/>
          <w:szCs w:val="28"/>
          <w:lang w:val="sv-SE"/>
        </w:rPr>
        <w:t xml:space="preserve"> 9 tháng ước đạt </w:t>
      </w:r>
      <w:bookmarkStart w:id="3" w:name="_Hlk81214405"/>
      <w:r w:rsidR="0081634F" w:rsidRPr="00BD4B48">
        <w:rPr>
          <w:szCs w:val="28"/>
          <w:lang w:val="nl-NL"/>
        </w:rPr>
        <w:t xml:space="preserve">1.086,3 nghìn tỷ đồng, bằng 60,9% dự toán, </w:t>
      </w:r>
      <w:r w:rsidR="0081634F" w:rsidRPr="00BD4B48">
        <w:rPr>
          <w:szCs w:val="28"/>
          <w:lang w:val="it-IT"/>
        </w:rPr>
        <w:t>tăng 5,4% so với cùng kỳ năm 2021, trong đó chi trả nợ lãi đạt 70% dự toán; chi thường xuyên đạt 68,3% dự toán.</w:t>
      </w:r>
    </w:p>
    <w:p w14:paraId="673C4FBD" w14:textId="77777777" w:rsidR="00BD4B48" w:rsidRDefault="0081634F" w:rsidP="00BD4B48">
      <w:pPr>
        <w:pBdr>
          <w:bottom w:val="single" w:sz="4" w:space="31" w:color="FFFFFF"/>
        </w:pBdr>
        <w:ind w:firstLine="720"/>
        <w:rPr>
          <w:szCs w:val="28"/>
          <w:lang w:val="it-IT"/>
        </w:rPr>
      </w:pPr>
      <w:r w:rsidRPr="00BD4B48">
        <w:rPr>
          <w:szCs w:val="28"/>
          <w:lang w:val="it-IT"/>
        </w:rPr>
        <w:t>Các nhiệm vụ chi NSNN được thực hiện theo dự toán, đáp ứng các nhu cầu phát triển kinh tế - xã hội, quốc phòng, an ninh, quản lý nhà nước và thanh toán các khoản nợ đến hạn, đảm bảo kinh phí khắc phục hậu quả thiên tai, dịch bệnh và các nhiệm vụ chi an sinh xã hội, chăm lo cho các đối tượng hưởng lương, lương hưu và trợ cấp xã hội từ NSNN.</w:t>
      </w:r>
      <w:bookmarkEnd w:id="3"/>
    </w:p>
    <w:p w14:paraId="79E97D05" w14:textId="77777777" w:rsidR="00BD4B48" w:rsidRDefault="0081634F" w:rsidP="00BD4B48">
      <w:pPr>
        <w:pBdr>
          <w:bottom w:val="single" w:sz="4" w:space="31" w:color="FFFFFF"/>
        </w:pBdr>
        <w:ind w:firstLine="720"/>
        <w:rPr>
          <w:szCs w:val="28"/>
          <w:lang w:val="it-IT"/>
        </w:rPr>
      </w:pPr>
      <w:r w:rsidRPr="00BD4B48">
        <w:rPr>
          <w:szCs w:val="28"/>
          <w:lang w:val="it-IT"/>
        </w:rPr>
        <w:t xml:space="preserve">Tính đến hết tháng 9, NSNN đã chi khoảng 14,9 nghìn tỷ đồng để phòng, chống dịch Covid-19 và hỗ trợ người dân, người lao động gặp khó khăn, trong đó: chi phòng chống dịch khoảng 5,2 nghìn tỷ đồng; chi hỗ trợ người dân và người lao động là 9,7 nghìn tỷ đồng (bao gồm cả 3,1 nghìn tỷ đồng hỗ trợ tiền thuê nhà </w:t>
      </w:r>
      <w:r w:rsidRPr="00BD4B48">
        <w:rPr>
          <w:szCs w:val="28"/>
          <w:lang w:val="it-IT"/>
        </w:rPr>
        <w:lastRenderedPageBreak/>
        <w:t>cho người lao động theo Quyết định số 08/2022/QĐ-TTg ngày 28/3/2022 của Thủ tướng Chính phủ).</w:t>
      </w:r>
    </w:p>
    <w:p w14:paraId="3D44C64C" w14:textId="77777777" w:rsidR="00BD4B48" w:rsidRDefault="0081634F" w:rsidP="00BD4B48">
      <w:pPr>
        <w:pBdr>
          <w:bottom w:val="single" w:sz="4" w:space="31" w:color="FFFFFF"/>
        </w:pBdr>
        <w:ind w:firstLine="720"/>
        <w:rPr>
          <w:szCs w:val="28"/>
          <w:lang w:val="it-IT"/>
        </w:rPr>
      </w:pPr>
      <w:r w:rsidRPr="00BD4B48">
        <w:rPr>
          <w:i/>
          <w:szCs w:val="28"/>
          <w:lang w:val="it-IT"/>
        </w:rPr>
        <w:t>Cân đối ngân sách trung ương và ngân sách các cấp địa phương</w:t>
      </w:r>
      <w:r w:rsidRPr="00BD4B48">
        <w:rPr>
          <w:szCs w:val="28"/>
          <w:lang w:val="it-IT"/>
        </w:rPr>
        <w:t xml:space="preserve"> được đảm bảo. Trong 9 tháng đầu năm, đã thực hiện phát hành 114,8 nghìn tỷ đồng trái phiếu Chính phủ, với kỳ hạn bình quân 13,72 năm, lãi suất bình quân 2,62%/năm.</w:t>
      </w:r>
    </w:p>
    <w:p w14:paraId="0ECF51A1" w14:textId="77777777" w:rsidR="00BD4B48" w:rsidRDefault="0071322F" w:rsidP="00BD4B48">
      <w:pPr>
        <w:pBdr>
          <w:bottom w:val="single" w:sz="4" w:space="31" w:color="FFFFFF"/>
        </w:pBdr>
        <w:ind w:firstLine="720"/>
        <w:rPr>
          <w:i/>
          <w:szCs w:val="28"/>
          <w:lang w:val="it-IT"/>
        </w:rPr>
      </w:pPr>
      <w:r w:rsidRPr="00BD4B48">
        <w:rPr>
          <w:i/>
          <w:szCs w:val="28"/>
          <w:lang w:val="it-IT"/>
        </w:rPr>
        <w:t>d) Về đầu tư phát triển</w:t>
      </w:r>
      <w:bookmarkEnd w:id="2"/>
    </w:p>
    <w:p w14:paraId="49FFCC4D" w14:textId="77777777" w:rsidR="00BD4B48" w:rsidRDefault="0071322F" w:rsidP="00BD4B48">
      <w:pPr>
        <w:pBdr>
          <w:bottom w:val="single" w:sz="4" w:space="31" w:color="FFFFFF"/>
        </w:pBdr>
        <w:ind w:firstLine="720"/>
        <w:rPr>
          <w:iCs/>
          <w:szCs w:val="28"/>
          <w:lang w:val="de-DE"/>
        </w:rPr>
      </w:pPr>
      <w:r w:rsidRPr="00BD4B48">
        <w:rPr>
          <w:i/>
          <w:szCs w:val="28"/>
          <w:lang w:val="it-IT"/>
        </w:rPr>
        <w:t xml:space="preserve">- </w:t>
      </w:r>
      <w:r w:rsidR="00E3441D" w:rsidRPr="00BD4B48">
        <w:rPr>
          <w:i/>
          <w:szCs w:val="28"/>
          <w:lang w:val="it-IT"/>
        </w:rPr>
        <w:t>V</w:t>
      </w:r>
      <w:r w:rsidR="00E3441D" w:rsidRPr="00BD4B48">
        <w:rPr>
          <w:i/>
          <w:szCs w:val="28"/>
          <w:lang w:val="de-DE"/>
        </w:rPr>
        <w:t>ốn đầu tư thực hiện toàn xã hội</w:t>
      </w:r>
      <w:r w:rsidR="00E3441D" w:rsidRPr="00BD4B48">
        <w:rPr>
          <w:iCs/>
          <w:szCs w:val="28"/>
          <w:lang w:val="de-DE"/>
        </w:rPr>
        <w:t xml:space="preserve"> </w:t>
      </w:r>
      <w:r w:rsidR="00D55BB9" w:rsidRPr="00BD4B48">
        <w:rPr>
          <w:i/>
          <w:spacing w:val="-4"/>
          <w:szCs w:val="28"/>
          <w:lang w:val="de-DE"/>
        </w:rPr>
        <w:t xml:space="preserve">9 tháng năm 2022 </w:t>
      </w:r>
      <w:r w:rsidR="00E3441D" w:rsidRPr="00BD4B48">
        <w:rPr>
          <w:iCs/>
          <w:szCs w:val="28"/>
          <w:lang w:val="de-DE"/>
        </w:rPr>
        <w:t xml:space="preserve">theo giá hiện hành đạt </w:t>
      </w:r>
      <w:r w:rsidR="00D55BB9" w:rsidRPr="00BD4B48">
        <w:rPr>
          <w:iCs/>
          <w:szCs w:val="28"/>
          <w:lang w:val="de-DE"/>
        </w:rPr>
        <w:t>đạt 2.130,3 nghìn tỷ đồng, tăng 12,5% so với cùng kỳ năm trước, bao gồm: Vốn khu vực Nhà nước đạt 544,9 nghìn tỷ đồng, chiếm 25,6% tổng vốn và tăng 16,1% so với cùng kỳ năm trước; khu vực ngoài Nhà nước đạt 1.227,1 nghìn tỷ đồng, bằng 57,6% và tăng 10%; khu vực có vốn đầu tư trực tiếp nước ngoài đạt 358,3 nghìn tỷ đồng, bằng 16,8% và tăng 16,3%.</w:t>
      </w:r>
    </w:p>
    <w:p w14:paraId="26F5ACE5" w14:textId="77777777" w:rsidR="00BD4B48" w:rsidRDefault="00221561" w:rsidP="00BD4B48">
      <w:pPr>
        <w:pBdr>
          <w:bottom w:val="single" w:sz="4" w:space="31" w:color="FFFFFF"/>
        </w:pBdr>
        <w:ind w:firstLine="720"/>
        <w:rPr>
          <w:szCs w:val="28"/>
          <w:lang w:val="vi-VN"/>
        </w:rPr>
      </w:pPr>
      <w:r w:rsidRPr="00BD4B48">
        <w:rPr>
          <w:szCs w:val="28"/>
          <w:lang w:val="de-DE"/>
        </w:rPr>
        <w:t>G</w:t>
      </w:r>
      <w:r w:rsidRPr="00BD4B48">
        <w:rPr>
          <w:szCs w:val="28"/>
          <w:lang w:val="vi-VN"/>
        </w:rPr>
        <w:t xml:space="preserve">iải ngân kế hoạch đầu tư vốn NSNN từ đầu năm đến ngày </w:t>
      </w:r>
      <w:r w:rsidRPr="00BD4B48">
        <w:rPr>
          <w:bCs/>
          <w:szCs w:val="28"/>
          <w:lang w:val="fr-FR"/>
        </w:rPr>
        <w:t xml:space="preserve">30/9/2022 ước đạt 253.148,12 tỷ đồng, đạt </w:t>
      </w:r>
      <w:r w:rsidRPr="00BD4B48">
        <w:rPr>
          <w:szCs w:val="28"/>
          <w:lang w:val="fr-FR"/>
        </w:rPr>
        <w:t>46,70%</w:t>
      </w:r>
      <w:r w:rsidRPr="00BD4B48">
        <w:rPr>
          <w:bCs/>
          <w:szCs w:val="28"/>
          <w:lang w:val="fr-FR"/>
        </w:rPr>
        <w:t xml:space="preserve"> kế hoạch Thủ tướng Chính phủ giao, giảm nhẹ so với cùng kỳ năm 2021 (cùng kỳ năm 2021 đạt 47,38%), </w:t>
      </w:r>
      <w:r w:rsidRPr="00BD4B48">
        <w:rPr>
          <w:bCs/>
          <w:szCs w:val="28"/>
          <w:lang w:val="nl-NL"/>
        </w:rPr>
        <w:t xml:space="preserve">tuy nhiên số tuyệt đối giải ngân năm 2022 cao hơn cùng kỳ năm 2021 là 34.597,2 tỷ đồng, tăng khoảng 16% so với số giải ngân </w:t>
      </w:r>
      <w:r w:rsidRPr="00BD4B48">
        <w:rPr>
          <w:szCs w:val="28"/>
          <w:lang w:val="vi-VN"/>
        </w:rPr>
        <w:t xml:space="preserve">kế hoạch đầu tư vốn NSNN 9 tháng năm 2021. Trong đó: </w:t>
      </w:r>
    </w:p>
    <w:p w14:paraId="66D9E5C5" w14:textId="77777777" w:rsidR="00BD4B48" w:rsidRDefault="00221561" w:rsidP="00BD4B48">
      <w:pPr>
        <w:pBdr>
          <w:bottom w:val="single" w:sz="4" w:space="31" w:color="FFFFFF"/>
        </w:pBdr>
        <w:ind w:firstLine="720"/>
        <w:rPr>
          <w:szCs w:val="28"/>
          <w:lang w:val="vi-VN"/>
        </w:rPr>
      </w:pPr>
      <w:r w:rsidRPr="00BD4B48">
        <w:rPr>
          <w:szCs w:val="28"/>
          <w:lang w:val="vi-VN"/>
        </w:rPr>
        <w:t>- Vốn trong nước là 246.525,55 tỷ đồng, đạt 48,6% kế hoạch Thủ tướng Chính phủ giao, thấp hơn cùng kỳ năm 2021 (cùng kỳ năm 2021 đạt 51,74%),</w:t>
      </w:r>
      <w:r w:rsidRPr="00BD4B48">
        <w:rPr>
          <w:bCs/>
          <w:szCs w:val="28"/>
          <w:lang w:val="nl-NL"/>
        </w:rPr>
        <w:t xml:space="preserve"> tuy nhiên số tuyệt đối giải ngân năm 2022 giải ngân cao hơn cùng kỳ năm 2021 là 34.514,5 tỷ đồng</w:t>
      </w:r>
      <w:r w:rsidRPr="00BD4B48">
        <w:rPr>
          <w:szCs w:val="28"/>
          <w:lang w:val="vi-VN"/>
        </w:rPr>
        <w:t xml:space="preserve">. Vốn nước ngoài là 6.622,57 tỷ đồng, đạt 19,03% kế hoạch, cao hơn cùng kỳ năm 2021 (cùng kỳ năm 2021 đạt 12,69%). </w:t>
      </w:r>
    </w:p>
    <w:p w14:paraId="24096923" w14:textId="77777777" w:rsidR="00BD4B48" w:rsidRDefault="00221561" w:rsidP="00BD4B48">
      <w:pPr>
        <w:pBdr>
          <w:bottom w:val="single" w:sz="4" w:space="31" w:color="FFFFFF"/>
        </w:pBdr>
        <w:ind w:firstLine="720"/>
        <w:rPr>
          <w:szCs w:val="28"/>
          <w:lang w:val="vi-VN"/>
        </w:rPr>
      </w:pPr>
      <w:r w:rsidRPr="00BD4B48">
        <w:rPr>
          <w:szCs w:val="28"/>
          <w:lang w:val="vi-VN"/>
        </w:rPr>
        <w:t>- Có 02 cơ quan trung ương và 10 địa phương</w:t>
      </w:r>
      <w:r w:rsidRPr="00BD4B48">
        <w:rPr>
          <w:rStyle w:val="FootnoteReference"/>
          <w:szCs w:val="28"/>
        </w:rPr>
        <w:footnoteReference w:id="11"/>
      </w:r>
      <w:r w:rsidRPr="00BD4B48">
        <w:rPr>
          <w:szCs w:val="28"/>
          <w:lang w:val="vi-VN"/>
        </w:rPr>
        <w:t xml:space="preserve"> có tỷ lệ giải ngân đạt trên 70% kế hoạch Thủ tướng Chính phủ giao. Tuy nhiên, có 39/51 bộ, cơ quan trung ương và 22/63 địa phương có tỷ lệ giải ngân đạt dưới mức trung bình của cả nước (46,70%), trong đó có 14 bộ, cơ quan trung ương và 01 địa phương</w:t>
      </w:r>
      <w:r w:rsidRPr="00BD4B48">
        <w:rPr>
          <w:rStyle w:val="FootnoteReference"/>
          <w:spacing w:val="-4"/>
          <w:szCs w:val="28"/>
        </w:rPr>
        <w:footnoteReference w:id="12"/>
      </w:r>
      <w:r w:rsidRPr="00BD4B48">
        <w:rPr>
          <w:szCs w:val="28"/>
          <w:lang w:val="vi-VN"/>
        </w:rPr>
        <w:t xml:space="preserve"> có tỷ lệ giải ngân dưới 20% kế hoạch Thủ tướng Chính phủ giao, đề nghị các bộ, cơ quan trung ương và địa phương này nghiêm túc kiểm điểm rút kinh nghiệm, làm rõ trách </w:t>
      </w:r>
      <w:r w:rsidRPr="00BD4B48">
        <w:rPr>
          <w:szCs w:val="28"/>
          <w:lang w:val="vi-VN"/>
        </w:rPr>
        <w:lastRenderedPageBreak/>
        <w:t>nhiệm tập thể, cá nhân liên quan, trên cơ sở đó phải quyết liệt triển khai các giải pháp để cải thiện tình trạng giải ngân của đơn vị mình.</w:t>
      </w:r>
    </w:p>
    <w:p w14:paraId="25CEE343" w14:textId="77777777" w:rsidR="00BD4B48" w:rsidRDefault="00221561" w:rsidP="00BD4B48">
      <w:pPr>
        <w:pBdr>
          <w:bottom w:val="single" w:sz="4" w:space="31" w:color="FFFFFF"/>
        </w:pBdr>
        <w:ind w:firstLine="720"/>
        <w:rPr>
          <w:szCs w:val="28"/>
          <w:lang w:val="nl-NL"/>
        </w:rPr>
      </w:pPr>
      <w:r w:rsidRPr="00BD4B48">
        <w:rPr>
          <w:szCs w:val="28"/>
          <w:lang w:val="vi-VN"/>
        </w:rPr>
        <w:t xml:space="preserve">Mặc dù tiến độ giải ngân vốn đầu tư công 9 tháng năm 2022 chưa đạt kết quả như kỳ vọng nhưng cũng đã phản ánh đúng xu hướng, đặc thù của vốn đầu tư, đó là đầu năm thi công tích lũy khối lượng, cuối năm triển khai thanh toán. Minh chứng rõ ràng là kết thúc 08 tháng, tỷ lệ giải ngân của cả nước mới đạt 39,15% kế hoạch Thủ tướng Chính phủ giao, nhưng bước sang tháng 9, chỉ trong vòng 1 tháng, tiến độ giải ngân đã có sự thay đổi tích cực khi đạt tỷ lệ 46,7%. Đồng thời lượng vốn cần giải ngân trong năm 2022 cao hơn khoảng 80 nghìn tỷ đồng so với năm 2021 (chưa tính số vốn Ủy ban Thường vụ Quốc hội cho phép bổ sung dự toán chi đầu tư phát triển năm 2022 khoảng 38 nghìn tỷ đồng từ nguồn Chương trình phục hồi và phát triển kinh tế - xã hội) cùng với khó khăn đặc thù do năm 2022 là năm thứ hai của Kế hoạch đầu tư công trung hạn nhưng thực chất là năm đầu tiên triển khai thực hiện kế hoạch (do kế hoạch đầu tư công trung hạn giai đoạn 2021-2025 mới được Quốc hội thông qua vào tháng 7/2021), triển khai hoàn thiện thủ tục đầu tư các dự án khởi công mới. Tuy nhiên, với sự chỉ đạo sát sao, quyết liệt của Chính phủ, Thủ tướng Chính phủ, tiến độ giải ngân đã đạt được những kết quả tích cực. Trong đó, </w:t>
      </w:r>
      <w:r w:rsidRPr="00BD4B48">
        <w:rPr>
          <w:bCs/>
          <w:szCs w:val="28"/>
          <w:lang w:val="nl-NL"/>
        </w:rPr>
        <w:t xml:space="preserve">số tuyệt đối giải ngân vốn NSNN năm 2022 cao hơn cùng kỳ năm 2021 là 34.597,2 tỷ đồng, tăng khoảng 16% so với số giải ngân </w:t>
      </w:r>
      <w:r w:rsidRPr="00BD4B48">
        <w:rPr>
          <w:szCs w:val="28"/>
          <w:lang w:val="vi-VN"/>
        </w:rPr>
        <w:t xml:space="preserve">kế hoạch đầu tư vốn NSNN năm 2021. </w:t>
      </w:r>
      <w:r w:rsidRPr="00BD4B48">
        <w:rPr>
          <w:bCs/>
          <w:szCs w:val="28"/>
          <w:lang w:val="nl-NL"/>
        </w:rPr>
        <w:t>Riêng vốn NSTW</w:t>
      </w:r>
      <w:r w:rsidRPr="00BD4B48">
        <w:rPr>
          <w:szCs w:val="28"/>
          <w:lang w:val="nl-NL"/>
        </w:rPr>
        <w:t xml:space="preserve"> giải ngân 89.911,8 tỷ đồng, đạt 37,78% kế hoạch Thủ tướng Chính phủ giao, </w:t>
      </w:r>
      <w:r w:rsidRPr="00BD4B48">
        <w:rPr>
          <w:bCs/>
          <w:szCs w:val="28"/>
          <w:lang w:val="nl-NL"/>
        </w:rPr>
        <w:t xml:space="preserve">cao hơn cùng kỳ năm 2021 </w:t>
      </w:r>
      <w:r w:rsidRPr="00BD4B48">
        <w:rPr>
          <w:szCs w:val="28"/>
          <w:lang w:val="nl-NL"/>
        </w:rPr>
        <w:t>cả về số tuyệt đối 13.664,5 tỷ đồng và về tỷ lệ giải ngân (cùng kỳ năm 2021 đạt 37,01%).</w:t>
      </w:r>
    </w:p>
    <w:p w14:paraId="46472245" w14:textId="77777777" w:rsidR="00BD4B48" w:rsidRDefault="00221561" w:rsidP="00BD4B48">
      <w:pPr>
        <w:pBdr>
          <w:bottom w:val="single" w:sz="4" w:space="31" w:color="FFFFFF"/>
        </w:pBdr>
        <w:ind w:firstLine="720"/>
        <w:rPr>
          <w:spacing w:val="4"/>
          <w:szCs w:val="28"/>
          <w:lang w:val="sv-SE"/>
        </w:rPr>
      </w:pPr>
      <w:r w:rsidRPr="00BD4B48">
        <w:rPr>
          <w:spacing w:val="4"/>
          <w:szCs w:val="28"/>
          <w:lang w:val="sv-SE"/>
        </w:rPr>
        <w:t xml:space="preserve">Với quyết tâm phấn đấu hoàn thành ở mức cao nhất nhiệm vụ về giải ngân vốn đầu tư công đã được Chính phủ đề ra tại Nghị quyết số 124/NQ-CP ngày 15 tháng 9 năm 2022 của Chính phủ về các nhiệm vụ, giải pháp chủ yếu thúc đẩy giải ngân vốn đầu tư công những tháng cuối năm 2022, tại Hội nghị trực tuyến với các bộ, cơ quan trung ương, địa phương ngày 26/9/2022, Bộ Kế hoạch và Đầu tư đã trình Thủ tướng Chính phủ dự thảo </w:t>
      </w:r>
      <w:r w:rsidRPr="00BD4B48">
        <w:rPr>
          <w:bCs/>
          <w:spacing w:val="4"/>
          <w:szCs w:val="28"/>
          <w:lang w:val="nl-NL"/>
        </w:rPr>
        <w:t>Chỉ thị về đẩy nhanh tiến độ giải ngân vốn đầu tư công những tháng còn lại của năm 2022, thực hiện 03 Chương trình mục tiêu quốc gia và nâng cao chất lượng xây dựng kế hoạch đầu tư công năm 2023</w:t>
      </w:r>
      <w:r w:rsidRPr="00BD4B48">
        <w:rPr>
          <w:i/>
          <w:spacing w:val="4"/>
          <w:szCs w:val="28"/>
          <w:lang w:val="sv-SE"/>
        </w:rPr>
        <w:t>.</w:t>
      </w:r>
      <w:r w:rsidRPr="00BD4B48">
        <w:rPr>
          <w:spacing w:val="4"/>
          <w:szCs w:val="28"/>
          <w:lang w:val="sv-SE"/>
        </w:rPr>
        <w:t xml:space="preserve"> Đồng thời, yêu cầu các bộ, cơ quan trung ương và địa phương cần phải nỗ lực và có biện pháp mạnh mẽ hơn nữa để nâng cao tỷ lệ giải ngân vốn đầu tư công.</w:t>
      </w:r>
    </w:p>
    <w:p w14:paraId="6A8B7D80" w14:textId="7651A7EF" w:rsidR="00221561" w:rsidRPr="00A60D78" w:rsidRDefault="00A34DC6" w:rsidP="00BD4B48">
      <w:pPr>
        <w:pBdr>
          <w:bottom w:val="single" w:sz="4" w:space="31" w:color="FFFFFF"/>
        </w:pBdr>
        <w:ind w:firstLine="720"/>
        <w:rPr>
          <w:spacing w:val="4"/>
          <w:szCs w:val="28"/>
          <w:lang w:val="sv-SE"/>
        </w:rPr>
      </w:pPr>
      <w:r w:rsidRPr="00BD4B48">
        <w:rPr>
          <w:i/>
          <w:iCs/>
          <w:szCs w:val="28"/>
          <w:lang w:val="de-DE"/>
        </w:rPr>
        <w:t>Về tình hình phân bổ, giao kế hoạch,</w:t>
      </w:r>
      <w:r w:rsidRPr="00BD4B48">
        <w:rPr>
          <w:szCs w:val="28"/>
          <w:lang w:val="de-DE"/>
        </w:rPr>
        <w:t xml:space="preserve"> </w:t>
      </w:r>
      <w:r w:rsidR="00A60D78">
        <w:rPr>
          <w:szCs w:val="28"/>
          <w:lang w:val="de-DE"/>
        </w:rPr>
        <w:t>đ</w:t>
      </w:r>
      <w:r w:rsidR="00221561" w:rsidRPr="00BD4B48">
        <w:rPr>
          <w:szCs w:val="28"/>
          <w:lang w:val="pt-BR"/>
        </w:rPr>
        <w:t xml:space="preserve">ến ngày 27/9/2022, tổng số vốn NSNN các bộ, cơ quan trung ương và địa phương đã phân bổ, giao kế hoạch chi </w:t>
      </w:r>
      <w:r w:rsidR="00221561" w:rsidRPr="00BD4B48">
        <w:rPr>
          <w:szCs w:val="28"/>
          <w:lang w:val="pt-BR"/>
        </w:rPr>
        <w:lastRenderedPageBreak/>
        <w:t xml:space="preserve">tiết cho các dự án đủ thủ tục đầu tư, đủ điều kiện giải ngân là 509.314,410 tỷ đồng, đạt 94% kế hoạch được Thủ tướng Chính phủ giao; trong đó vốn trong nước đạt 93,6% kế hoạch, vốn nước ngoài đạt 98,7% kế hoạch. </w:t>
      </w:r>
      <w:r w:rsidR="00221561" w:rsidRPr="00BD4B48">
        <w:rPr>
          <w:bCs/>
          <w:szCs w:val="28"/>
          <w:lang w:val="nl-NL"/>
        </w:rPr>
        <w:t xml:space="preserve">Số vốn NSNN còn lại chưa phân bổ là </w:t>
      </w:r>
      <w:r w:rsidR="00221561" w:rsidRPr="00BD4B48">
        <w:rPr>
          <w:iCs/>
          <w:szCs w:val="28"/>
          <w:lang w:val="nl-NL"/>
        </w:rPr>
        <w:t>32.109,786 tỷ đồng</w:t>
      </w:r>
      <w:r w:rsidR="00221561" w:rsidRPr="00BD4B48">
        <w:rPr>
          <w:rStyle w:val="FootnoteReference"/>
          <w:iCs/>
          <w:szCs w:val="28"/>
          <w:lang w:val="nl-NL"/>
        </w:rPr>
        <w:footnoteReference w:id="13"/>
      </w:r>
      <w:r w:rsidR="00221561" w:rsidRPr="00BD4B48">
        <w:rPr>
          <w:bCs/>
          <w:iCs/>
          <w:szCs w:val="28"/>
          <w:lang w:val="nl-NL"/>
        </w:rPr>
        <w:t xml:space="preserve"> (bằng 6% kế hoạch được Thủ tướng Chính phủ giao;</w:t>
      </w:r>
      <w:r w:rsidR="00221561" w:rsidRPr="00BD4B48">
        <w:rPr>
          <w:iCs/>
          <w:szCs w:val="28"/>
          <w:lang w:val="pt-BR"/>
        </w:rPr>
        <w:t xml:space="preserve"> chủ yếu là </w:t>
      </w:r>
      <w:r w:rsidR="00221561" w:rsidRPr="00BD4B48">
        <w:rPr>
          <w:iCs/>
          <w:szCs w:val="28"/>
          <w:lang w:val="vi-VN"/>
        </w:rPr>
        <w:t xml:space="preserve">vốn cân đối </w:t>
      </w:r>
      <w:r w:rsidR="00221561" w:rsidRPr="00BD4B48">
        <w:rPr>
          <w:iCs/>
          <w:szCs w:val="28"/>
          <w:lang w:val="pt-BR"/>
        </w:rPr>
        <w:t>NSĐP với 06</w:t>
      </w:r>
      <w:r w:rsidR="00221561" w:rsidRPr="00BD4B48">
        <w:rPr>
          <w:iCs/>
          <w:szCs w:val="28"/>
          <w:lang w:val="vi-VN"/>
        </w:rPr>
        <w:t>/63 địa phương chưa phân bổ hết kế hoạch</w:t>
      </w:r>
      <w:r w:rsidR="00221561" w:rsidRPr="00BD4B48">
        <w:rPr>
          <w:bCs/>
          <w:szCs w:val="28"/>
          <w:lang w:val="nl-NL"/>
        </w:rPr>
        <w:t>. Trên cơ sở Nghị quyết số 584/NQ-UBTVQH15 ngày 31/8/2022 của Ủy ban Thường vụ Quốc hội, Bộ Kế hoạch và Đầu tư đã báo cáo Thủ tướng Chính phủ</w:t>
      </w:r>
      <w:r w:rsidR="00221561" w:rsidRPr="00BD4B48">
        <w:rPr>
          <w:rStyle w:val="FootnoteReference"/>
          <w:bCs/>
          <w:szCs w:val="28"/>
          <w:lang w:val="nl-NL"/>
        </w:rPr>
        <w:footnoteReference w:id="14"/>
      </w:r>
      <w:r w:rsidR="00221561" w:rsidRPr="00BD4B48">
        <w:rPr>
          <w:bCs/>
          <w:szCs w:val="28"/>
          <w:lang w:val="nl-NL"/>
        </w:rPr>
        <w:t xml:space="preserve"> về việc điều chỉnh, giao bổ sung kế hoạch đầu tư vốn NSTW năm 2022 cho các bộ, cơ quan trung ương và địa phương. Thủ tướng Chính phủ đã ban hành Quyết định số 1126/QĐ-TTg ngày 25/9/2022 về việc điều chỉnh, bổ sung dự toán chi đầu tư phát triển năm 2022 cho các bộ, cơ quan </w:t>
      </w:r>
      <w:r w:rsidR="00221561" w:rsidRPr="00A60D78">
        <w:rPr>
          <w:spacing w:val="4"/>
          <w:szCs w:val="28"/>
          <w:lang w:val="sv-SE"/>
        </w:rPr>
        <w:t>trung ương và địa phương.</w:t>
      </w:r>
    </w:p>
    <w:p w14:paraId="3E7085DB" w14:textId="77777777" w:rsidR="00A60D78" w:rsidRPr="00A60D78" w:rsidRDefault="00A60D78" w:rsidP="00A60D78">
      <w:pPr>
        <w:pBdr>
          <w:bottom w:val="single" w:sz="4" w:space="31" w:color="FFFFFF"/>
        </w:pBdr>
        <w:ind w:firstLine="720"/>
        <w:rPr>
          <w:spacing w:val="4"/>
          <w:szCs w:val="28"/>
          <w:lang w:val="sv-SE"/>
        </w:rPr>
      </w:pPr>
      <w:r w:rsidRPr="00A60D78">
        <w:rPr>
          <w:i/>
          <w:spacing w:val="4"/>
          <w:szCs w:val="28"/>
          <w:lang w:val="sv-SE"/>
        </w:rPr>
        <w:t>- Vốn đầu tư nước ngoài:</w:t>
      </w:r>
      <w:r w:rsidRPr="00A60D78">
        <w:rPr>
          <w:spacing w:val="4"/>
          <w:szCs w:val="28"/>
          <w:lang w:val="sv-SE"/>
        </w:rPr>
        <w:t xml:space="preserve"> Với sự trợ giúp liên tục và hiệu quả của Chính phủ và các cơ quan chức năng, cùng với nỗ lực của cộng đồng doanh nghiệp vượt qua đại dịch và thích ứng với tình hình mới, các doanh nghiệp đầu tư nước ngoài tiếp tục phục hồi, duy trì và mở rộng hoạt động sản xuất kinh doanh.</w:t>
      </w:r>
    </w:p>
    <w:p w14:paraId="7DCBF50D" w14:textId="185A6B83" w:rsidR="00A60D78" w:rsidRPr="00A60D78" w:rsidRDefault="00A60D78" w:rsidP="00A60D78">
      <w:pPr>
        <w:pBdr>
          <w:bottom w:val="single" w:sz="4" w:space="31" w:color="FFFFFF"/>
        </w:pBdr>
        <w:ind w:firstLine="720"/>
        <w:rPr>
          <w:spacing w:val="4"/>
          <w:szCs w:val="28"/>
          <w:lang w:val="sv-SE"/>
        </w:rPr>
      </w:pPr>
      <w:r w:rsidRPr="00A60D78">
        <w:rPr>
          <w:spacing w:val="4"/>
          <w:szCs w:val="28"/>
          <w:lang w:val="sv-SE"/>
        </w:rPr>
        <w:t>Vốn đầu tư đăng ký mới trong 9 tháng vẫn giảm so với cùng kỳ song số dự án đầu tư mới đang tăng lên theo từng tháng kể từ đầu năm</w:t>
      </w:r>
      <w:r w:rsidRPr="00A60D78">
        <w:rPr>
          <w:spacing w:val="4"/>
          <w:lang w:val="sv-SE"/>
        </w:rPr>
        <w:footnoteReference w:id="15"/>
      </w:r>
      <w:r w:rsidRPr="00A60D78">
        <w:rPr>
          <w:spacing w:val="4"/>
          <w:szCs w:val="28"/>
          <w:lang w:val="sv-SE"/>
        </w:rPr>
        <w:t>. Tính đến 20/9/2022, tổng vốn đăng ký cấp mới, điều chỉnh và góp vốn mua cổ phần của nhà ĐTNN đạt hơn 18,7 tỷ USD, bằng 84,7% so với cùng kỳ năm 2021 và giảm 3 điểm phần trăm so với 8 tháng. Tuy vốn đầu tư đăng ký mới giảm, nhưng cả vốn đầu tư điều chỉnh và GVMCP vẫn tiếp tục tăng so với cùng kỳ. Cụ thể: Vốn đăng ký mới: Có 1.355 dự án mới được cấp GCNĐKĐT (tăng 11,8% so với cùng kỳ), tổng vốn đăng ký đạt 7,12 tỷ USD (giảm 43% so với cùng kỳ). Vốn điều chỉnh: Có 769 lượt dự án đăng ký điều chỉnh vốn đầu tư (tăng 13,4% so với cùng kỳ), tổng vốn đăng ký tăng thêm đạt trên 8,3 tỷ USD (tăng 29,9% so với cùng kỳ). Góp vốn, mua cổ phần: Có 2.697 lượt GVMCP của nhà ĐTNN (giảm 4,7% so với cùng kỳ), tổng giá trị vốn góp đạt trên 3,28 tỷ USD (tăng 1,9% so với cùng kỳ). Vốn đầu tư thực hiện của các dự án ĐTNN trong 9 tháng đầu năm 2022 đạt mức tăng cao nhất từ đầu năm, tăng 16,2% so với cùng kỳ năm 2021 và tăng 5,7 điểm phần trăm so với 8 tháng. Các doanh nghiệp đang không ngừng phục hồi, duy trì và mở rộng hoạt động sản xuất kinh doanh.</w:t>
      </w:r>
    </w:p>
    <w:p w14:paraId="1484F367" w14:textId="77777777" w:rsidR="00A60D78" w:rsidRPr="00A60D78" w:rsidRDefault="00A60D78" w:rsidP="00A60D78">
      <w:pPr>
        <w:pBdr>
          <w:bottom w:val="single" w:sz="4" w:space="31" w:color="FFFFFF"/>
        </w:pBdr>
        <w:ind w:firstLine="720"/>
        <w:rPr>
          <w:spacing w:val="4"/>
          <w:szCs w:val="28"/>
          <w:lang w:val="sv-SE"/>
        </w:rPr>
      </w:pPr>
      <w:r w:rsidRPr="00A60D78">
        <w:rPr>
          <w:spacing w:val="4"/>
          <w:szCs w:val="28"/>
          <w:lang w:val="sv-SE"/>
        </w:rPr>
        <w:t xml:space="preserve">Các nhà đầu tư nước ngoài đã đầu tư vào 18 ngành trong tổng số 21 ngành kinh tế quốc dân. Ngành công nghiệp chế biến, chế tạo tiếp tục dẫn đầu </w:t>
      </w:r>
      <w:r w:rsidRPr="00A60D78">
        <w:rPr>
          <w:spacing w:val="4"/>
          <w:szCs w:val="28"/>
          <w:lang w:val="sv-SE"/>
        </w:rPr>
        <w:lastRenderedPageBreak/>
        <w:t>với tổng vốn đầu tư đạt trên 12,1 tỷ USD, chiếm 64,6% tổng vốn đầu tư đăng ký. Ngành kinh doanh bất động sản đứng thứ hai với tổng vốn đầu tư trên 3,5 tỷ USD, chiếm 18,7% tổng vốn đầu tư đăng ký. Tiếp theo lần lượt là các ngành hoạt động chuyên môn khoa học công nghệ, bán buôn và bán lẻ với vốn đăng ký đạt lần lượt 676,9 triệu USD và 617,9 triệu USD. Còn lại là các ngành khác.</w:t>
      </w:r>
    </w:p>
    <w:p w14:paraId="4B7A7DAD" w14:textId="77777777" w:rsidR="00A60D78" w:rsidRPr="00A60D78" w:rsidRDefault="00A60D78" w:rsidP="00A60D78">
      <w:pPr>
        <w:pBdr>
          <w:bottom w:val="single" w:sz="4" w:space="31" w:color="FFFFFF"/>
        </w:pBdr>
        <w:ind w:firstLine="720"/>
        <w:rPr>
          <w:spacing w:val="4"/>
          <w:szCs w:val="28"/>
          <w:lang w:val="sv-SE"/>
        </w:rPr>
      </w:pPr>
      <w:r w:rsidRPr="00A60D78">
        <w:rPr>
          <w:spacing w:val="4"/>
          <w:szCs w:val="28"/>
          <w:lang w:val="sv-SE"/>
        </w:rPr>
        <w:t>Xét về số lượng dự án mới, các ngành bán buôn bán lẻ, công nghiệp chế biến chế tạo và hoạt động chuyên môn khoa học công nghệ thu hút được nhiều dự án nhất, chiếm lần lượt 30%, 25,7% và 15,9% tổng số dự án.</w:t>
      </w:r>
    </w:p>
    <w:p w14:paraId="353425B9" w14:textId="77777777" w:rsidR="00A60D78" w:rsidRPr="00A60D78" w:rsidRDefault="00A60D78" w:rsidP="00A60D78">
      <w:pPr>
        <w:pBdr>
          <w:bottom w:val="single" w:sz="4" w:space="31" w:color="FFFFFF"/>
        </w:pBdr>
        <w:ind w:firstLine="720"/>
        <w:rPr>
          <w:spacing w:val="4"/>
          <w:szCs w:val="28"/>
          <w:lang w:val="sv-SE"/>
        </w:rPr>
      </w:pPr>
      <w:r w:rsidRPr="00A60D78">
        <w:rPr>
          <w:spacing w:val="4"/>
          <w:szCs w:val="28"/>
          <w:lang w:val="sv-SE"/>
        </w:rPr>
        <w:t>Tính lũy kế đến ngày 20/9/2022, cả nước có 35.725 dự án còn hiệu lực với tổng vốn đăng ký đạt 431,56 tỷ USD. Vốn thực hiện lũy kế của các dự án đầu tư trực tiếp nước ngoài ước đạt 267 tỷ USD, bằng 61,9% tổng vốn đầu tư đăng ký còn hiệu lực.</w:t>
      </w:r>
    </w:p>
    <w:p w14:paraId="2C97F5D0" w14:textId="1BEB5E92" w:rsidR="00A60D78" w:rsidRPr="00A60D78" w:rsidRDefault="00A60D78" w:rsidP="00A60D78">
      <w:pPr>
        <w:pBdr>
          <w:bottom w:val="single" w:sz="4" w:space="31" w:color="FFFFFF"/>
        </w:pBdr>
        <w:ind w:firstLine="720"/>
        <w:rPr>
          <w:spacing w:val="4"/>
          <w:szCs w:val="28"/>
          <w:lang w:val="sv-SE"/>
        </w:rPr>
      </w:pPr>
      <w:r w:rsidRPr="00A60D78">
        <w:rPr>
          <w:spacing w:val="4"/>
          <w:szCs w:val="28"/>
          <w:lang w:val="sv-SE"/>
        </w:rPr>
        <w:t>Theo đối tác đầu tư: Hiện có 139 quốc gia, vùng lãnh thổ có dự án đầu tư còn hiệu lực tại Việt Nam. Trong đó, đứng đầu là Hàn Quốc với tổng vốn đăng ký trên 80,5 tỷ USD (chiếm 18,6% tổng vốn đầu tư). Singapore đứng thứ hai với hơn 70 tỷ USD (chiếm 16,3% tổng vốn đầu tư), tiếp theo lần lượt là Nhật Bản, Đài Loan, Hồng Kông, ...</w:t>
      </w:r>
    </w:p>
    <w:p w14:paraId="5CBDEA9A" w14:textId="2F97DA70" w:rsidR="00A60D78" w:rsidRPr="00A60D78" w:rsidRDefault="00A60D78" w:rsidP="00A60D78">
      <w:pPr>
        <w:pBdr>
          <w:bottom w:val="single" w:sz="4" w:space="31" w:color="FFFFFF"/>
        </w:pBdr>
        <w:ind w:firstLine="720"/>
        <w:rPr>
          <w:spacing w:val="4"/>
          <w:szCs w:val="28"/>
          <w:lang w:val="sv-SE"/>
        </w:rPr>
      </w:pPr>
      <w:r w:rsidRPr="00A60D78">
        <w:rPr>
          <w:spacing w:val="4"/>
          <w:szCs w:val="28"/>
          <w:lang w:val="sv-SE"/>
        </w:rPr>
        <w:t>Về đầu tư ra nước ngoài, trong 9 tháng đầu năm 2022, tổng vốn đầu tư Việt Nam ra nước ngoài cấp mới và điều chỉnh đạt gần 398,3 triệu USD, bằng 69,6% với cùng kỳ. Trong đó, có 80 dự án được cấp giấy chứng nhận đăng ký đầu tư mới, với tổng vốn đăng ký đạt trên 347,3 triệu USD, tăng gấp 2,31 lần so với cùng kỳ</w:t>
      </w:r>
      <w:r w:rsidRPr="00A60D78">
        <w:rPr>
          <w:spacing w:val="4"/>
          <w:lang w:val="sv-SE"/>
        </w:rPr>
        <w:footnoteReference w:id="16"/>
      </w:r>
      <w:r w:rsidRPr="00A60D78">
        <w:rPr>
          <w:spacing w:val="4"/>
          <w:szCs w:val="28"/>
          <w:lang w:val="sv-SE"/>
        </w:rPr>
        <w:t>; có 15 lượt dự án điều chỉnh vốn với tổng vốn đầu tư tăng thêm trên 50,9 triệu USD, bằng 12% so với cùng kỳ</w:t>
      </w:r>
      <w:r w:rsidRPr="00A60D78">
        <w:rPr>
          <w:spacing w:val="4"/>
          <w:lang w:val="sv-SE"/>
        </w:rPr>
        <w:footnoteReference w:id="17"/>
      </w:r>
      <w:r w:rsidRPr="00A60D78">
        <w:rPr>
          <w:spacing w:val="4"/>
          <w:szCs w:val="28"/>
          <w:lang w:val="sv-SE"/>
        </w:rPr>
        <w:t>. Riêng các doanh nghiệp có vốn nhà nước có 02 lượt dự án điều chỉnh vốn, với tổng vốn đầu tư tăng thêm là 10,75 triệu USD, chiếm tỷ lệ nhỏ (2,7%) tổng vốn đầu tư của Việt Nam ra nước ngoài trong 9 tháng.</w:t>
      </w:r>
    </w:p>
    <w:p w14:paraId="7CDDFF11" w14:textId="77777777" w:rsidR="00A60D78" w:rsidRPr="00A60D78" w:rsidRDefault="00A60D78" w:rsidP="00A60D78">
      <w:pPr>
        <w:pBdr>
          <w:bottom w:val="single" w:sz="4" w:space="31" w:color="FFFFFF"/>
        </w:pBdr>
        <w:ind w:firstLine="720"/>
        <w:rPr>
          <w:spacing w:val="4"/>
          <w:szCs w:val="28"/>
          <w:lang w:val="sv-SE"/>
        </w:rPr>
      </w:pPr>
      <w:r w:rsidRPr="00A60D78">
        <w:rPr>
          <w:spacing w:val="4"/>
          <w:szCs w:val="28"/>
          <w:lang w:val="sv-SE"/>
        </w:rPr>
        <w:t xml:space="preserve">Các nhà đầu tư Việt Nam đã đầu tư ra nước ngoài ở 13 ngành. Trong đó, công nghiệp chế biến, chế tạo dẫn đầu với 11 dự án đầu tư mới, tổng vốn đầu tư trên 291,6 triệu USD, chiếm 55,2% tổng vốn đầu tư. Ngành hoạt động tài chính ngân hàng, bảo hiểm đứng thứ hai với 04 lượt dự án điều chỉnh vốn, tổng </w:t>
      </w:r>
      <w:r w:rsidRPr="00A60D78">
        <w:rPr>
          <w:spacing w:val="4"/>
          <w:szCs w:val="28"/>
          <w:lang w:val="sv-SE"/>
        </w:rPr>
        <w:lastRenderedPageBreak/>
        <w:t>vốn đầu tư trên 35,3 triệu USD, chiếm 8,9%; tiếp theo là các ngành bán buôn, mbasn lẻ; khai khoáng; nông, lâm nghiệp, thủy sản; …</w:t>
      </w:r>
    </w:p>
    <w:p w14:paraId="6851BD4B" w14:textId="76B709DD" w:rsidR="00574306" w:rsidRDefault="007D4435" w:rsidP="00574306">
      <w:pPr>
        <w:pBdr>
          <w:bottom w:val="single" w:sz="4" w:space="31" w:color="FFFFFF"/>
        </w:pBdr>
        <w:ind w:firstLine="720"/>
        <w:rPr>
          <w:b/>
          <w:szCs w:val="28"/>
          <w:lang w:val="vi-VN"/>
        </w:rPr>
      </w:pPr>
      <w:r w:rsidRPr="00BD4B48">
        <w:rPr>
          <w:b/>
          <w:szCs w:val="28"/>
          <w:lang w:val="vi-VN"/>
        </w:rPr>
        <w:t>(3)</w:t>
      </w:r>
      <w:r w:rsidR="0071322F" w:rsidRPr="00BD4B48">
        <w:rPr>
          <w:b/>
          <w:szCs w:val="28"/>
          <w:lang w:val="vi-VN"/>
        </w:rPr>
        <w:t xml:space="preserve"> Về tình hình sản xuất, kinh doanh</w:t>
      </w:r>
      <w:r w:rsidRPr="00BD4B48">
        <w:rPr>
          <w:b/>
          <w:szCs w:val="28"/>
          <w:lang w:val="vi-VN"/>
        </w:rPr>
        <w:t xml:space="preserve"> và phát triển các ngành, lĩnh vực</w:t>
      </w:r>
    </w:p>
    <w:p w14:paraId="57C38616" w14:textId="35A3DFD4" w:rsidR="00574306" w:rsidRDefault="00574306" w:rsidP="00574306">
      <w:pPr>
        <w:pBdr>
          <w:bottom w:val="single" w:sz="4" w:space="31" w:color="FFFFFF"/>
        </w:pBdr>
        <w:ind w:firstLine="720"/>
        <w:rPr>
          <w:rStyle w:val="BodyText2"/>
          <w:rFonts w:eastAsiaTheme="minorEastAsia"/>
          <w:i/>
          <w:spacing w:val="-2"/>
          <w:lang w:val="it-IT"/>
        </w:rPr>
      </w:pPr>
      <w:r w:rsidRPr="00574306">
        <w:rPr>
          <w:i/>
          <w:szCs w:val="28"/>
          <w:lang w:val="vi-VN"/>
        </w:rPr>
        <w:t xml:space="preserve">Nhìn chung, </w:t>
      </w:r>
      <w:r w:rsidRPr="00574306">
        <w:rPr>
          <w:i/>
          <w:szCs w:val="28"/>
          <w:lang w:val="it-IT"/>
        </w:rPr>
        <w:t xml:space="preserve">hoạt động sản xuất, kinh doanh có nhiều khởi sắc. Sản xuất nông nghiệp cơ bản ổn định, bảo đảm nguồn cung lương thực, thực phẩm đáp ứng tiêu dùng trong nước và xuất khẩu. Sản xuất công nghiệp phục hồi tốt. Thương mại, dịch vụ có xu hướng phục hồi nhanh. Sức cầu trong nước phục hồi tốt. Tình hình doanh nghiệp tiếp tục khởi sắc. Bên cạnh đó, </w:t>
      </w:r>
      <w:r w:rsidRPr="00574306">
        <w:rPr>
          <w:rStyle w:val="BodyText2"/>
          <w:rFonts w:eastAsiaTheme="minorEastAsia"/>
          <w:i/>
          <w:spacing w:val="-2"/>
          <w:lang w:val="it-IT"/>
        </w:rPr>
        <w:t>hoạt động sản xuất, kinh doanh vẫn còn gặp nhiều khó khăn, thách thức, chủ yếu do giá xăng dầu, vật tư đầu vào, chi phí sản xuất cao, thiếu hụt lao động cục bộ trong một số ngành như dệt may, du lịch… tại một số địa phương là trung tâm công nghiệp trọng điểm.</w:t>
      </w:r>
    </w:p>
    <w:p w14:paraId="555882CF" w14:textId="0152924F" w:rsidR="00574306" w:rsidRDefault="0056564A" w:rsidP="00574306">
      <w:pPr>
        <w:pBdr>
          <w:bottom w:val="single" w:sz="4" w:space="31" w:color="FFFFFF"/>
        </w:pBdr>
        <w:ind w:firstLine="720"/>
        <w:rPr>
          <w:i/>
          <w:szCs w:val="28"/>
          <w:lang w:val="vi-VN"/>
        </w:rPr>
      </w:pPr>
      <w:r w:rsidRPr="00BD4B48">
        <w:rPr>
          <w:i/>
          <w:szCs w:val="28"/>
          <w:lang w:val="nl-NL"/>
        </w:rPr>
        <w:t>a)</w:t>
      </w:r>
      <w:r w:rsidRPr="00BD4B48">
        <w:rPr>
          <w:i/>
          <w:szCs w:val="28"/>
          <w:lang w:val="vi-VN"/>
        </w:rPr>
        <w:t xml:space="preserve"> Sản xuất nông nghiệp, lâm nghiệp, thủy sản</w:t>
      </w:r>
      <w:bookmarkStart w:id="4" w:name="_Hlk43674931"/>
    </w:p>
    <w:p w14:paraId="44ECB799" w14:textId="77777777" w:rsidR="00574306" w:rsidRDefault="00293DD6" w:rsidP="00574306">
      <w:pPr>
        <w:pBdr>
          <w:bottom w:val="single" w:sz="4" w:space="31" w:color="FFFFFF"/>
        </w:pBdr>
        <w:ind w:firstLine="720"/>
        <w:rPr>
          <w:szCs w:val="28"/>
          <w:lang w:val="vi-VN"/>
        </w:rPr>
      </w:pPr>
      <w:r w:rsidRPr="00BD4B48">
        <w:rPr>
          <w:szCs w:val="28"/>
          <w:lang w:val="vi-VN"/>
        </w:rPr>
        <w:t>Sản xuất nông, lâm và thủy sản trong tháng diễn ra trong bối cảnh các địa phương đang tập trung thu hoạch lúa vụ đông xuân, hè thu; gieo cấy và chăm sóc lúa vụ mùa, thu đông trong điều kiện thời tiết khó khăn, giá thức ăn chăn nuôi liên tục tăng, tình hình dịch bệnh được các địa phương kiểm soát tốt, nên đàn gia súc gia cầm vẫn phát triển ổn định và tăng khá so với cùng kỳ năm 2021.</w:t>
      </w:r>
    </w:p>
    <w:p w14:paraId="6FFC1A33" w14:textId="77777777" w:rsidR="00574306" w:rsidRDefault="00293DD6" w:rsidP="00574306">
      <w:pPr>
        <w:pBdr>
          <w:bottom w:val="single" w:sz="4" w:space="31" w:color="FFFFFF"/>
        </w:pBdr>
        <w:ind w:firstLine="720"/>
        <w:rPr>
          <w:b/>
          <w:i/>
          <w:szCs w:val="28"/>
          <w:lang w:val="vi-VN"/>
        </w:rPr>
      </w:pPr>
      <w:r w:rsidRPr="00BD4B48">
        <w:rPr>
          <w:b/>
          <w:i/>
          <w:szCs w:val="28"/>
          <w:lang w:val="vi-VN"/>
        </w:rPr>
        <w:t xml:space="preserve">- Về trồng trọt </w:t>
      </w:r>
    </w:p>
    <w:p w14:paraId="55399062" w14:textId="77777777" w:rsidR="00574306" w:rsidRDefault="00293DD6" w:rsidP="00574306">
      <w:pPr>
        <w:pBdr>
          <w:bottom w:val="single" w:sz="4" w:space="31" w:color="FFFFFF"/>
        </w:pBdr>
        <w:ind w:firstLine="720"/>
        <w:rPr>
          <w:spacing w:val="-4"/>
          <w:szCs w:val="28"/>
          <w:lang w:val="pt-BR"/>
        </w:rPr>
      </w:pPr>
      <w:r w:rsidRPr="00BD4B48">
        <w:rPr>
          <w:i/>
          <w:szCs w:val="28"/>
          <w:lang w:val="vi-VN"/>
        </w:rPr>
        <w:t xml:space="preserve">Lúa đông xuân 2022: </w:t>
      </w:r>
      <w:r w:rsidRPr="00BD4B48">
        <w:rPr>
          <w:szCs w:val="28"/>
          <w:lang w:val="vi-VN"/>
        </w:rPr>
        <w:t xml:space="preserve">Tính đến ngày 15/9/2022, diện tích thu hoạch lúa đông xuân cả nước đạt 2.975,6 nghìn ha, </w:t>
      </w:r>
      <w:r w:rsidRPr="00BD4B48">
        <w:rPr>
          <w:spacing w:val="-4"/>
          <w:szCs w:val="28"/>
          <w:shd w:val="clear" w:color="auto" w:fill="FFFFFF"/>
          <w:lang w:val="pt-BR"/>
        </w:rPr>
        <w:t xml:space="preserve">giảm 30,9 nghìn ha (-1%) so với cùng kỳ năm trước; năng suất thu hoạch đạt 67,2 tạ/ha, giảm 1,5 tạ/ha, sản lượng đạt 19.980,3 nghìn tấn, giảm 649 nghìn tấn (-3,1%) so với cùng kỳ. </w:t>
      </w:r>
      <w:r w:rsidRPr="00BD4B48">
        <w:rPr>
          <w:spacing w:val="-4"/>
          <w:szCs w:val="28"/>
          <w:lang w:val="pt-BR"/>
        </w:rPr>
        <w:t xml:space="preserve">Diện tích gieo trồng lúa đông xuân giảm do các địa phương thực hiện chuyển đổi mục đích sử dụng đất sang đô thị hóa, hoặc chuyển sang trồng các loại cây khác có giá trị kinh tế cao hơn; năng suất giảm do giá phân bón, thuốc bảo vệ tăng cao nên người dân chuyển sang dùng các loại phân hữu cơ tự chế và giảm lượng phân bón tổng hợp. </w:t>
      </w:r>
    </w:p>
    <w:p w14:paraId="1C7D33F7" w14:textId="77777777" w:rsidR="00574306" w:rsidRDefault="00293DD6" w:rsidP="00574306">
      <w:pPr>
        <w:pBdr>
          <w:bottom w:val="single" w:sz="4" w:space="31" w:color="FFFFFF"/>
        </w:pBdr>
        <w:ind w:firstLine="720"/>
        <w:rPr>
          <w:szCs w:val="28"/>
          <w:lang w:val="pt-BR"/>
        </w:rPr>
      </w:pPr>
      <w:r w:rsidRPr="00BD4B48">
        <w:rPr>
          <w:i/>
          <w:spacing w:val="-4"/>
          <w:szCs w:val="28"/>
          <w:lang w:val="pt-BR"/>
        </w:rPr>
        <w:t xml:space="preserve">Lúa hè thu: </w:t>
      </w:r>
      <w:r w:rsidRPr="00BD4B48">
        <w:rPr>
          <w:szCs w:val="28"/>
          <w:lang w:val="pt-BR"/>
        </w:rPr>
        <w:t xml:space="preserve">Tính đến ngày 15/9, các địa phương đã thu hoạch được 1.830,1 nghìn ha lúa hè thu, chiếm 95,5% diện tích gieo cấy ước cả năm, tăng 0,3% so với cùng kỳ năm trước, trong đó vùng Đồng bằng sông Cửu Long thu hoạch 1.440,7 nghìn ha, chiếm 97,6% diện tích gieo cấy ước cả năm của vùng, tăng 0,6% so cùng kỳ năm trước. Diện tích gieo trồng lúa hè thu 2022 cả nước sơ bộ đạt 1915,6 nghìn ha, giảm 38,6 nghìn ha 1,97%) so với vụ hè thu năm 2021; năng suất lúa hè thu sơ bộ đạt 56,4 tạ/ha, giảm 0,6 tạ/ha; sản lượng sơ bộ đạt 10,8 triệu tấn, giảm 340 nghìn tấn, (-3,1%) so với năm trước. Trong đó, tại vùng Đồng bằng sông Cửu Long, diện tích gieo trồng lúa hè thu ước đạt 1.476,1 nghìn ha, giảm 32,9 nghìn </w:t>
      </w:r>
      <w:r w:rsidRPr="00BD4B48">
        <w:rPr>
          <w:szCs w:val="28"/>
          <w:lang w:val="pt-BR"/>
        </w:rPr>
        <w:lastRenderedPageBreak/>
        <w:t xml:space="preserve">ha, tương đương giảm 2,2%; năng suất ước đạt 56,5 tạ/ha, giảm 0,8 tạ/ha; sản lượng ước đạt 8,34 triệu tấn, giảm 314 nghìn tấn (-3,6%). </w:t>
      </w:r>
    </w:p>
    <w:p w14:paraId="647C45AB" w14:textId="77777777" w:rsidR="00574306" w:rsidRDefault="00293DD6" w:rsidP="00574306">
      <w:pPr>
        <w:pBdr>
          <w:bottom w:val="single" w:sz="4" w:space="31" w:color="FFFFFF"/>
        </w:pBdr>
        <w:ind w:firstLine="720"/>
        <w:rPr>
          <w:szCs w:val="28"/>
          <w:lang w:val="pt-BR"/>
        </w:rPr>
      </w:pPr>
      <w:r w:rsidRPr="00BD4B48">
        <w:rPr>
          <w:i/>
          <w:spacing w:val="-4"/>
          <w:szCs w:val="28"/>
          <w:lang w:val="pt-BR"/>
        </w:rPr>
        <w:t xml:space="preserve">- Lúa mùa: </w:t>
      </w:r>
      <w:r w:rsidRPr="00BD4B48">
        <w:rPr>
          <w:szCs w:val="28"/>
          <w:lang w:val="pt-BR"/>
        </w:rPr>
        <w:t>Cả nước đã gieo cấy được 1.505,3 nghìn ha lúa mùa, tăng 0,2% so với cùng kỳ năm trước. Các địa phương phía Bắc gieo cấy đạt 1.023,8 nghìn ha, giảm 17,6 nghìn ha (-1,7%) so với cùng kỳ. Đến nay, lúa mùa tại các địa phương phía Bắc đang trong giai đoạn làm đòng, trỗ bông do vụ đông xuân kéo dài nên tiến độ gieo cấy muộn, một số trà lúa sớm đang trong giai đoạn vào chắc và chín, cho thu hoạch được 68,5 nghìn ha, chiếm 6,7% diện tích gieo trồng ước cả năm và bằng 71,9% so cùng kỳ. Các địa phương phía Bắc, diện tích gieo cấy lúa mùa tiếp tục giảm, trong đó vùng Đồng bằng sông Hồng ước đạt 469 nghìn ha, giảm 9,9 nghìn ha so với vụ mùa năm trước (-2,07%), các địa phương phía Nam: Diện gieo cấy vụ mùa ước đạt 533,8 nghìn ha, tăng 16,8 nghìn ha (+3,25%); năng suất ước đạt 52,26 tạ/ha, tăng 2,3 tạ/ha; sản lượng đạt 2,8 triệu tấn, (+7,91%).</w:t>
      </w:r>
    </w:p>
    <w:p w14:paraId="19AFFE2B" w14:textId="77777777" w:rsidR="00574306" w:rsidRDefault="00293DD6" w:rsidP="00574306">
      <w:pPr>
        <w:pBdr>
          <w:bottom w:val="single" w:sz="4" w:space="31" w:color="FFFFFF"/>
        </w:pBdr>
        <w:ind w:firstLine="720"/>
        <w:rPr>
          <w:rFonts w:eastAsiaTheme="minorEastAsia"/>
          <w:szCs w:val="28"/>
          <w:lang w:val="pt-BR"/>
        </w:rPr>
      </w:pPr>
      <w:r w:rsidRPr="00BD4B48">
        <w:rPr>
          <w:i/>
          <w:szCs w:val="28"/>
          <w:lang w:val="pt-BR"/>
        </w:rPr>
        <w:t>Lúa thu đông:</w:t>
      </w:r>
      <w:r w:rsidRPr="00BD4B48">
        <w:rPr>
          <w:szCs w:val="28"/>
          <w:lang w:val="pt-BR"/>
        </w:rPr>
        <w:t xml:space="preserve"> </w:t>
      </w:r>
      <w:r w:rsidRPr="00BD4B48">
        <w:rPr>
          <w:rFonts w:eastAsiaTheme="minorEastAsia"/>
          <w:szCs w:val="28"/>
          <w:lang w:val="pt-BR"/>
        </w:rPr>
        <w:t xml:space="preserve">Các địa phương đã thực hiện khuyến cáo bà con nông dân chỉ nên sản xuất lúa thu đông ở những nơi có hệ thống thuỷ lợi nội đồng hoàn chỉnh, chủ động ngăn được lũ hoặc tiêu thoát nước tốt. Vụ lúa Thu đông năm nay được dự báo bị tác động tiêu cực của giá các loại phân bón, vật tư đầu vào phục vụ sản xuất tăng, cũng như ảnh hưởng bất lợi của tình hình thời tiết. Ước tính sản xuất lúa thu đông năm nay, diện tích gieo trồng đạt 657,4 nghìn ha, giảm 61,9 nghìn ha (-8,6%) so với năm trước; năng suất đạt 56,4 tạ/ha, giảm 0,5 tạ; sản lượng đạt 3.707 nghìn tấn, giảm 314 nghìn tấn (-7,8%) so với vụ thu đông năm trước. Năng suất giảm do giá vật tư nông nghiệp vẫn ở mức cao, giá lúa không tăng nên người dân đầu tư ít. </w:t>
      </w:r>
    </w:p>
    <w:p w14:paraId="5CF6A6AA" w14:textId="77777777" w:rsidR="00574306" w:rsidRDefault="00293DD6" w:rsidP="00574306">
      <w:pPr>
        <w:pBdr>
          <w:bottom w:val="single" w:sz="4" w:space="31" w:color="FFFFFF"/>
        </w:pBdr>
        <w:ind w:firstLine="720"/>
        <w:rPr>
          <w:szCs w:val="28"/>
          <w:lang w:val="pt-BR"/>
        </w:rPr>
      </w:pPr>
      <w:r w:rsidRPr="00BD4B48">
        <w:rPr>
          <w:rFonts w:eastAsiaTheme="minorEastAsia"/>
          <w:i/>
          <w:szCs w:val="28"/>
          <w:lang w:val="pt-BR"/>
        </w:rPr>
        <w:t>Sản xuất rau màu:</w:t>
      </w:r>
      <w:r w:rsidRPr="00BD4B48">
        <w:rPr>
          <w:rFonts w:eastAsiaTheme="minorEastAsia"/>
          <w:szCs w:val="28"/>
          <w:lang w:val="pt-BR"/>
        </w:rPr>
        <w:t xml:space="preserve"> </w:t>
      </w:r>
      <w:r w:rsidRPr="00BD4B48">
        <w:rPr>
          <w:szCs w:val="28"/>
          <w:lang w:val="pt-BR"/>
        </w:rPr>
        <w:t>Tính đến ngày 15/9, các địa phương trên cả nước đã gieo trồng được 852,2 nghìn ha ngô, giảm 1,5% so cùng kỳ; 83,9 nghìn ha khoai lang, giảm 8%; 167,5 nghìn ha lạc, giảm 2,8</w:t>
      </w:r>
      <w:r w:rsidRPr="00BD4B48">
        <w:rPr>
          <w:spacing w:val="-8"/>
          <w:szCs w:val="28"/>
          <w:lang w:val="pt-BR"/>
        </w:rPr>
        <w:t>%; 33 nghìn ha đậu tương, giảm 9,2%; 1030,6 nghìn ha rau đậu, tăng 0,8%. T</w:t>
      </w:r>
      <w:r w:rsidRPr="00BD4B48">
        <w:rPr>
          <w:szCs w:val="28"/>
          <w:lang w:val="pt-BR"/>
        </w:rPr>
        <w:t xml:space="preserve">hời tiết không thuận lợi, nhiều vùng ngập úng cùng với </w:t>
      </w:r>
      <w:r w:rsidRPr="00BD4B48">
        <w:rPr>
          <w:spacing w:val="-8"/>
          <w:szCs w:val="28"/>
          <w:lang w:val="pt-BR"/>
        </w:rPr>
        <w:t xml:space="preserve">ó, </w:t>
      </w:r>
      <w:r w:rsidRPr="00BD4B48">
        <w:rPr>
          <w:szCs w:val="28"/>
          <w:lang w:val="pt-BR"/>
        </w:rPr>
        <w:t>hiệu quả kinh tế từ việc sản xuất các loại cây  ngô, khoai lang, lạc không cao nên nông dân thu hẹp sản xuất.</w:t>
      </w:r>
    </w:p>
    <w:p w14:paraId="50B6A522" w14:textId="77777777" w:rsidR="00574306" w:rsidRDefault="00293DD6" w:rsidP="00574306">
      <w:pPr>
        <w:pBdr>
          <w:bottom w:val="single" w:sz="4" w:space="31" w:color="FFFFFF"/>
        </w:pBdr>
        <w:ind w:firstLine="720"/>
        <w:rPr>
          <w:szCs w:val="28"/>
          <w:lang w:val="pt-BR"/>
        </w:rPr>
      </w:pPr>
      <w:r w:rsidRPr="00BD4B48">
        <w:rPr>
          <w:b/>
          <w:bCs/>
          <w:i/>
          <w:szCs w:val="28"/>
          <w:lang w:val="pt-BR"/>
        </w:rPr>
        <w:t>- Về chăn nuôi:</w:t>
      </w:r>
      <w:r w:rsidRPr="00BD4B48">
        <w:rPr>
          <w:szCs w:val="28"/>
          <w:lang w:val="pt-BR"/>
        </w:rPr>
        <w:t xml:space="preserve"> Hiện nay, dịch Viêm da nổi cục đã được kiểm soát nhưng vẫn còn nguy cơ bùng phát. Để công tác kiểm soát dịch bệnh được kịp thời, hiệu quả, giảm thiệt hại đến mức thấp nhất cho người chăn nuôi, chính quyền địa phương và các cơ quan chuyên ngành cần triển khai quyết liệt, đồng bộ các giải pháp phòng, chống dịch bệnh. Ước tính tổng số trâu của cả nước tính đến thời điểm cuối tháng </w:t>
      </w:r>
      <w:r w:rsidR="007675E9" w:rsidRPr="00BD4B48">
        <w:rPr>
          <w:szCs w:val="28"/>
          <w:lang w:val="pt-BR"/>
        </w:rPr>
        <w:t>9</w:t>
      </w:r>
      <w:r w:rsidRPr="00BD4B48">
        <w:rPr>
          <w:szCs w:val="28"/>
          <w:lang w:val="pt-BR"/>
        </w:rPr>
        <w:t xml:space="preserve"> giảm khoảng 1,1%, tổng số bò tăng khoảng 3,4% so với cùng thời điểm năm 2021</w:t>
      </w:r>
      <w:r w:rsidR="007675E9" w:rsidRPr="00BD4B48">
        <w:rPr>
          <w:szCs w:val="28"/>
          <w:lang w:val="pt-BR"/>
        </w:rPr>
        <w:t>.</w:t>
      </w:r>
    </w:p>
    <w:p w14:paraId="78BB8948" w14:textId="77777777" w:rsidR="00574306" w:rsidRDefault="00293DD6" w:rsidP="00574306">
      <w:pPr>
        <w:pBdr>
          <w:bottom w:val="single" w:sz="4" w:space="31" w:color="FFFFFF"/>
        </w:pBdr>
        <w:ind w:firstLine="720"/>
        <w:rPr>
          <w:szCs w:val="28"/>
          <w:lang w:val="es-AR"/>
        </w:rPr>
      </w:pPr>
      <w:r w:rsidRPr="00BD4B48">
        <w:rPr>
          <w:szCs w:val="28"/>
          <w:lang w:val="pt-BR"/>
        </w:rPr>
        <w:lastRenderedPageBreak/>
        <w:t xml:space="preserve">Trong 9 tháng đầu năm, dịch tả lợn châu Phi được kiểm soát khá tốt, chỉ còn phát sinh những ổ dịch nhỏ lẻ. Tuy nhiên, ngành chăn nuôi lại đang đứng trước nhiều khó khăn khi giá thức ăn chăn nuôi liên tục tăng. Nguyên nhân của sự tăng giá này chủ yếu đến từ việc giá nhập khẩu của các nguyên liệu thức ăn chăn nuôi đều tăng cao. </w:t>
      </w:r>
      <w:r w:rsidRPr="00BD4B48">
        <w:rPr>
          <w:szCs w:val="28"/>
          <w:lang w:val="es-AR"/>
        </w:rPr>
        <w:t>Tuy giá thức ăn chăn nuôi tăng nhưng giá thịt lợn hơi trong 9 tháng đầu năm biến động không nhiều, giảm khá nhiều so với 9 tháng đầu năm 2021</w:t>
      </w:r>
      <w:r w:rsidRPr="00BD4B48">
        <w:rPr>
          <w:rStyle w:val="FootnoteReference"/>
          <w:szCs w:val="28"/>
          <w:lang w:val="es-AR"/>
        </w:rPr>
        <w:footnoteReference w:id="18"/>
      </w:r>
      <w:r w:rsidRPr="00BD4B48">
        <w:rPr>
          <w:szCs w:val="28"/>
          <w:lang w:val="es-AR"/>
        </w:rPr>
        <w:t>.</w:t>
      </w:r>
      <w:r w:rsidR="00574306">
        <w:rPr>
          <w:szCs w:val="28"/>
          <w:lang w:val="es-AR"/>
        </w:rPr>
        <w:t xml:space="preserve"> </w:t>
      </w:r>
    </w:p>
    <w:p w14:paraId="3A31A19D" w14:textId="77777777" w:rsidR="00574306" w:rsidRDefault="00293DD6" w:rsidP="00574306">
      <w:pPr>
        <w:pBdr>
          <w:bottom w:val="single" w:sz="4" w:space="31" w:color="FFFFFF"/>
        </w:pBdr>
        <w:ind w:firstLine="720"/>
        <w:rPr>
          <w:color w:val="0D0D0D"/>
          <w:szCs w:val="28"/>
          <w:lang w:val="sv-SE"/>
        </w:rPr>
      </w:pPr>
      <w:r w:rsidRPr="00BD4B48">
        <w:rPr>
          <w:szCs w:val="28"/>
          <w:lang w:val="es-AR"/>
        </w:rPr>
        <w:t xml:space="preserve">Tính đến ngày 22/09/2022: Cả nước không có dịch bệnh </w:t>
      </w:r>
      <w:r w:rsidR="007675E9" w:rsidRPr="00BD4B48">
        <w:rPr>
          <w:szCs w:val="28"/>
          <w:lang w:val="es-AR"/>
        </w:rPr>
        <w:t>cúm gia cầm</w:t>
      </w:r>
      <w:r w:rsidRPr="00BD4B48">
        <w:rPr>
          <w:szCs w:val="28"/>
          <w:lang w:val="es-AR"/>
        </w:rPr>
        <w:t xml:space="preserve"> và Tai xanh, </w:t>
      </w:r>
      <w:r w:rsidRPr="00BD4B48">
        <w:rPr>
          <w:szCs w:val="28"/>
          <w:lang w:val="sv-SE"/>
        </w:rPr>
        <w:t xml:space="preserve">Dịch Tả lợn châu Phi, </w:t>
      </w:r>
      <w:r w:rsidRPr="00BD4B48">
        <w:rPr>
          <w:color w:val="0D0D0D"/>
          <w:szCs w:val="28"/>
          <w:lang w:val="sv-SE"/>
        </w:rPr>
        <w:t xml:space="preserve">dịch bệnh </w:t>
      </w:r>
      <w:r w:rsidR="007675E9" w:rsidRPr="00BD4B48">
        <w:rPr>
          <w:color w:val="0D0D0D"/>
          <w:szCs w:val="28"/>
          <w:lang w:val="sv-SE"/>
        </w:rPr>
        <w:t>lở mồm long móng.</w:t>
      </w:r>
    </w:p>
    <w:p w14:paraId="22FC3F25" w14:textId="77777777" w:rsidR="00574306" w:rsidRDefault="00293DD6" w:rsidP="00574306">
      <w:pPr>
        <w:pBdr>
          <w:bottom w:val="single" w:sz="4" w:space="31" w:color="FFFFFF"/>
        </w:pBdr>
        <w:ind w:firstLine="720"/>
        <w:rPr>
          <w:szCs w:val="28"/>
          <w:lang w:val="sv-SE"/>
        </w:rPr>
      </w:pPr>
      <w:r w:rsidRPr="00BD4B48">
        <w:rPr>
          <w:b/>
          <w:i/>
          <w:szCs w:val="28"/>
          <w:lang w:val="sv-SE"/>
        </w:rPr>
        <w:t xml:space="preserve">- Về lâm nghiệp: </w:t>
      </w:r>
      <w:r w:rsidRPr="00BD4B48">
        <w:rPr>
          <w:szCs w:val="28"/>
          <w:lang w:val="sv-SE"/>
        </w:rPr>
        <w:t xml:space="preserve">Sản xuất lâm nghiệp Quý III năm 2022 có nhiều thuận lợi so với cùng kỳ, mưa sớm, thời tiết mát mẻ, người dân tích cực trồng, chăm sóc rừng; hoạt động  khai thác gỗ được đẩy mạnh do nhu cầu gỗ nguyên liệu tăng. Diện tích rừng trồng mới tập trung Quý III ước đạt 71,3 nghìn ha, tăng 5,0% so với cùng kỳ, năm nay do mưa sớm nên phần lớn các tỉnh đẩy nhanh tiến độ trồng rừng vào đầu quý. Sản lượng gỗ khai thác ước đạt </w:t>
      </w:r>
      <w:r w:rsidRPr="00BD4B48">
        <w:rPr>
          <w:color w:val="000000"/>
          <w:szCs w:val="28"/>
          <w:lang w:val="sv-SE"/>
        </w:rPr>
        <w:t>5.216,6 nghìn m</w:t>
      </w:r>
      <w:r w:rsidRPr="00BD4B48">
        <w:rPr>
          <w:color w:val="000000"/>
          <w:szCs w:val="28"/>
          <w:vertAlign w:val="superscript"/>
          <w:lang w:val="sv-SE"/>
        </w:rPr>
        <w:t>3</w:t>
      </w:r>
      <w:r w:rsidRPr="00BD4B48">
        <w:rPr>
          <w:color w:val="000000"/>
          <w:szCs w:val="28"/>
          <w:lang w:val="sv-SE"/>
        </w:rPr>
        <w:t xml:space="preserve">, tăng 6,6%. Sản lượng gỗ tăng cao do diện tích rừng đến tuổi cho khai thác trúng mùa giá gỗ tăng cao và nhu cầu gỗ nguyên liệu </w:t>
      </w:r>
      <w:r w:rsidRPr="00BD4B48">
        <w:rPr>
          <w:szCs w:val="28"/>
          <w:lang w:val="sv-SE"/>
        </w:rPr>
        <w:t>cho các nhà máy chế biến sản phẩm như bột giấy, dăm gỗ, ván ép,…  được khôi phục trở lại so với cùng kỳ năm trước. Tính chung 9 tháng đầu năm, diện tích rừng trồng tập trung ước đạt 191,2 nghìn ha, tăng 4,1% so với cùng kỳ năm trước; số cây lâm nghiệp trồng phân tán đạt 70,4 triệu cây, tăng 5,4%; sản lượng gỗ khai thác đạt 13.704,9 nghìn m</w:t>
      </w:r>
      <w:r w:rsidRPr="00BD4B48">
        <w:rPr>
          <w:szCs w:val="28"/>
          <w:vertAlign w:val="superscript"/>
          <w:lang w:val="sv-SE"/>
        </w:rPr>
        <w:t>3</w:t>
      </w:r>
      <w:r w:rsidRPr="00BD4B48">
        <w:rPr>
          <w:szCs w:val="28"/>
          <w:lang w:val="sv-SE"/>
        </w:rPr>
        <w:t>, tăng 6,2%; sản lượng củi khai thác đạt 13,9 triệu ste, tăng 0,5%.</w:t>
      </w:r>
    </w:p>
    <w:p w14:paraId="4C4CC67E" w14:textId="77777777" w:rsidR="00574306" w:rsidRPr="00A60D78" w:rsidRDefault="00D55BB9" w:rsidP="00574306">
      <w:pPr>
        <w:pBdr>
          <w:bottom w:val="single" w:sz="4" w:space="31" w:color="FFFFFF"/>
        </w:pBdr>
        <w:ind w:firstLine="720"/>
        <w:rPr>
          <w:spacing w:val="-4"/>
          <w:szCs w:val="28"/>
          <w:lang w:val="sv-SE"/>
        </w:rPr>
      </w:pPr>
      <w:r w:rsidRPr="00A60D78">
        <w:rPr>
          <w:spacing w:val="-4"/>
          <w:szCs w:val="28"/>
          <w:lang w:val="sv-SE"/>
        </w:rPr>
        <w:t>Tính chung 9 tháng năm 2022, cả nước có 887,9 ha rừng bị thiệt hại</w:t>
      </w:r>
      <w:r w:rsidRPr="00BD4B48">
        <w:rPr>
          <w:rStyle w:val="FootnoteReference"/>
          <w:spacing w:val="-4"/>
          <w:szCs w:val="28"/>
        </w:rPr>
        <w:footnoteReference w:id="19"/>
      </w:r>
      <w:r w:rsidRPr="00A60D78">
        <w:rPr>
          <w:spacing w:val="-4"/>
          <w:szCs w:val="28"/>
          <w:lang w:val="sv-SE"/>
        </w:rPr>
        <w:t>, giảm 62,2% so với cùng kỳ năm trước, trong đó diện tích rừng bị cháy là 24,5 ha, giảm 98,3%; diện tích rừng bị chặt, phá là 863,4 ha, giảm 1,6%.</w:t>
      </w:r>
    </w:p>
    <w:p w14:paraId="3E7D9C8F" w14:textId="77777777" w:rsidR="009F4C03" w:rsidRDefault="00293DD6" w:rsidP="00574306">
      <w:pPr>
        <w:pBdr>
          <w:bottom w:val="single" w:sz="4" w:space="31" w:color="FFFFFF"/>
        </w:pBdr>
        <w:ind w:firstLine="720"/>
        <w:rPr>
          <w:bCs/>
          <w:szCs w:val="28"/>
          <w:lang w:val="sv-SE"/>
        </w:rPr>
      </w:pPr>
      <w:r w:rsidRPr="00BD4B48">
        <w:rPr>
          <w:szCs w:val="28"/>
          <w:lang w:val="sv-SE"/>
        </w:rPr>
        <w:t xml:space="preserve">- </w:t>
      </w:r>
      <w:r w:rsidRPr="00BD4B48">
        <w:rPr>
          <w:b/>
          <w:i/>
          <w:szCs w:val="28"/>
          <w:lang w:val="sv-SE"/>
        </w:rPr>
        <w:t>Thủy sản:</w:t>
      </w:r>
      <w:r w:rsidRPr="00BD4B48">
        <w:rPr>
          <w:b/>
          <w:szCs w:val="28"/>
          <w:lang w:val="sv-SE"/>
        </w:rPr>
        <w:t xml:space="preserve"> </w:t>
      </w:r>
      <w:r w:rsidRPr="00BD4B48">
        <w:rPr>
          <w:szCs w:val="28"/>
          <w:lang w:val="sv-SE"/>
        </w:rPr>
        <w:t xml:space="preserve">Tình hình hoạt động nuôi trồng thủy sản trong Quý III năm 2022 vẫn tiếp tục phát triển khá từ đầu năm do nhu cầu từ thị trường tiêu thụ sản phẩm thủy sản; sản lượng thủy sản nuôi trồng trọng điểm thu hoạch đạt khá do diện tích thả nuôi từ đầu năm tăng cao. Tuy nhiên, hoạt động khai thác thủy sản trong Quý vẫn chịu tác động bởi giá xăng dầu và chi phí đầu vào cao. </w:t>
      </w:r>
      <w:r w:rsidRPr="00BD4B48">
        <w:rPr>
          <w:bCs/>
          <w:szCs w:val="28"/>
          <w:lang w:val="sv-SE"/>
        </w:rPr>
        <w:t>Sản lượng thủy sản quý III năm 2022 ước đạt 2406,0 nghìn tấn, tăng 2,8% so với cùng kỳ năm trước</w:t>
      </w:r>
      <w:r w:rsidRPr="00BD4B48">
        <w:rPr>
          <w:rStyle w:val="FootnoteReference"/>
          <w:bCs/>
          <w:szCs w:val="28"/>
          <w:lang w:val="sv-SE"/>
        </w:rPr>
        <w:footnoteReference w:id="20"/>
      </w:r>
      <w:r w:rsidRPr="00BD4B48">
        <w:rPr>
          <w:bCs/>
          <w:szCs w:val="28"/>
          <w:lang w:val="sv-SE"/>
        </w:rPr>
        <w:t xml:space="preserve">. Trong đó, sản lượng cá ước đạt 1706,8 nghìn tấn, tăng 2,2%; sản </w:t>
      </w:r>
      <w:r w:rsidRPr="00BD4B48">
        <w:rPr>
          <w:bCs/>
          <w:szCs w:val="28"/>
          <w:lang w:val="sv-SE"/>
        </w:rPr>
        <w:lastRenderedPageBreak/>
        <w:t xml:space="preserve">lượng tôm ước đạt 366,6 nghìn tấn, tăng 8,0%. Tính chung, sản lượng thủy sản 9 tháng đầu năm ước đạt 6602,8 nghìn tấn, tăng 2,6% so với cùng kỳ. </w:t>
      </w:r>
    </w:p>
    <w:p w14:paraId="2DC7644A" w14:textId="77777777" w:rsidR="009F4C03" w:rsidRDefault="00293DD6" w:rsidP="009F4C03">
      <w:pPr>
        <w:pBdr>
          <w:bottom w:val="single" w:sz="4" w:space="31" w:color="FFFFFF"/>
        </w:pBdr>
        <w:ind w:firstLine="720"/>
        <w:rPr>
          <w:szCs w:val="28"/>
          <w:lang w:val="sv-SE"/>
        </w:rPr>
      </w:pPr>
      <w:r w:rsidRPr="00BD4B48">
        <w:rPr>
          <w:szCs w:val="28"/>
          <w:lang w:val="sv-SE"/>
        </w:rPr>
        <w:t xml:space="preserve">Sản lượng thủy sản nuôi trồng quý III ước tính đạt 1343,5 nghìn tấn, tăng 6,9% so với cùng kỳ. Sản lượng thủy sản nuôi trồng 9 tháng đầu năm ước đạt 3611,2 nghìn tấn, tăng 7,2% so với cùng kỳ. Sản lượng thủy sản nuôi trồng quý III tăng so với cùng kỳ do tăng sản lượng các sản phẩm trọng điểm như cá tra, tôm thẻ chân trắng. </w:t>
      </w:r>
    </w:p>
    <w:p w14:paraId="0167F39B" w14:textId="77777777" w:rsidR="00A60D78" w:rsidRDefault="00293DD6" w:rsidP="00A60D78">
      <w:pPr>
        <w:pBdr>
          <w:bottom w:val="single" w:sz="4" w:space="31" w:color="FFFFFF"/>
        </w:pBdr>
        <w:ind w:firstLine="720"/>
        <w:rPr>
          <w:szCs w:val="28"/>
          <w:lang w:val="sv-SE"/>
        </w:rPr>
      </w:pPr>
      <w:r w:rsidRPr="00BD4B48">
        <w:rPr>
          <w:szCs w:val="28"/>
          <w:lang w:val="sv-SE"/>
        </w:rPr>
        <w:t>Sản lượng thủy sản khai thác biển quý III ước tính đạt 1005,5 nghìn tấn, giảm 2,1% so cùng kỳ. Khai thác thủy sản trong Quý III năm 2022 diễn ra trong điều kiện thời tiết không thuận lợi do ảnh hưởng của bão và áp thấp nhiệt đới, giá xăng hai tháng đầu Quý III liên tục ở mức cao so với cùng kỳ dẫn tới nhiều tàu nằm bờ do không thể cân đối được chi phí, đợt điều chỉnh giá xăng dầu ngày 21.9.2022 giá dầu diesel đã được điều chỉnh giảm mạnh về mức 22.530 đồng/lít, với mức giá này mỗi lít dầu diesel giảm hơn 7.420 đồng so với cuối tháng 6; đây là mức giảm mạnh từ những tháng đầu năm 2022 tạo điều kiện thuận lợi hơn cho  ngư dân trong việc yên tâm vươn khơi, bám biển. Sản lượng thủy sản khai thác biển 9 tháng đầu năm ước đạt 2850,1 nghìn tấn, giảm 2,5%; trong đó, sản lượng cá ước đạt 2240,1 nghìn tấn, giảm 2,6%; sản lượng tôm ước đạt 98,9 nghìn tấn, giảm 1,3%.</w:t>
      </w:r>
      <w:bookmarkEnd w:id="4"/>
    </w:p>
    <w:p w14:paraId="5989E21C" w14:textId="0BF9311E" w:rsidR="003D60A7" w:rsidRPr="00BD4B48" w:rsidRDefault="003D60A7" w:rsidP="00A60D78">
      <w:pPr>
        <w:pBdr>
          <w:bottom w:val="single" w:sz="4" w:space="31" w:color="FFFFFF"/>
        </w:pBdr>
        <w:ind w:firstLine="720"/>
        <w:rPr>
          <w:i/>
          <w:szCs w:val="28"/>
          <w:lang w:val="sv-SE"/>
        </w:rPr>
      </w:pPr>
      <w:r w:rsidRPr="00BD4B48">
        <w:rPr>
          <w:i/>
          <w:szCs w:val="28"/>
          <w:lang w:val="sv-SE"/>
        </w:rPr>
        <w:t>b) Sản xuất công nghiệp</w:t>
      </w:r>
    </w:p>
    <w:p w14:paraId="3D2E58DA" w14:textId="77777777" w:rsidR="00656FB6" w:rsidRPr="00BD4B48" w:rsidRDefault="00656FB6" w:rsidP="00BD4B48">
      <w:pPr>
        <w:pBdr>
          <w:bottom w:val="single" w:sz="4" w:space="31" w:color="FFFFFF"/>
        </w:pBdr>
        <w:ind w:firstLine="720"/>
        <w:rPr>
          <w:b/>
          <w:i/>
          <w:szCs w:val="28"/>
          <w:lang w:val="sv-SE"/>
        </w:rPr>
      </w:pPr>
      <w:r w:rsidRPr="00BD4B48">
        <w:rPr>
          <w:iCs/>
          <w:spacing w:val="2"/>
          <w:szCs w:val="28"/>
          <w:lang w:val="de-DE"/>
        </w:rPr>
        <w:t>Sản xuất công nghiệp quý III/2022 tăng trưởng khá do hoạt động sản xuất kinh doanh của doanh nghiệp được duy trì và đang dần phục hồi, tốc độ tăng giá trị tăng thêm ước đạt 12,12% so với cùng kỳ năm trước</w:t>
      </w:r>
      <w:r w:rsidRPr="00BD4B48">
        <w:rPr>
          <w:iCs/>
          <w:spacing w:val="2"/>
          <w:szCs w:val="28"/>
          <w:vertAlign w:val="superscript"/>
          <w:lang w:val="en-GB"/>
        </w:rPr>
        <w:footnoteReference w:id="21"/>
      </w:r>
      <w:r w:rsidRPr="00BD4B48">
        <w:rPr>
          <w:iCs/>
          <w:spacing w:val="2"/>
          <w:szCs w:val="28"/>
          <w:lang w:val="de-DE"/>
        </w:rPr>
        <w:t xml:space="preserve">. </w:t>
      </w:r>
      <w:r w:rsidRPr="00BD4B48">
        <w:rPr>
          <w:szCs w:val="28"/>
          <w:lang w:val="de-DE"/>
        </w:rPr>
        <w:t>Giá trị tăng thêm toàn ngành công nghiệp 9 tháng năm 2022 ước tính tăng 9,63% so với cùng kỳ năm trước (quý I tăng 7,16%; quý II tăng 9,51%; quý III tăng 12,12%). Trong đó, ngành công nghiệp chế biến, chế tạo tăng 10,69% (quý I tăng 7,85%; quý II tăng 11,07%; quý III tăng 13,02%), đóng góp 2,74 điểm phần trăm vào mức tăng tổng giá trị tăng thêm của toàn nền kinh tế; ngành sản xuất và phân phối điện tăng 7,71%, đóng góp 0,31 điểm phần trăm; ngành </w:t>
      </w:r>
      <w:r w:rsidRPr="00BD4B48">
        <w:rPr>
          <w:szCs w:val="28"/>
          <w:lang w:val="pl-PL"/>
        </w:rPr>
        <w:t>cung cấp nước và xử lý rác thải, nước thải</w:t>
      </w:r>
      <w:r w:rsidRPr="00BD4B48">
        <w:rPr>
          <w:szCs w:val="28"/>
          <w:lang w:val="de-DE"/>
        </w:rPr>
        <w:t> tăng 7,03%, đóng góp 0,04 điểm phần trăm; ngành khai khoáng tăng 4,42%, đóng góp 0,15 điểm phần trăm trong mức tăng chung.</w:t>
      </w:r>
    </w:p>
    <w:p w14:paraId="36136B81" w14:textId="77777777" w:rsidR="00656FB6" w:rsidRPr="00BD4B48" w:rsidRDefault="00656FB6" w:rsidP="00BD4B48">
      <w:pPr>
        <w:pBdr>
          <w:bottom w:val="single" w:sz="4" w:space="31" w:color="FFFFFF"/>
        </w:pBdr>
        <w:ind w:firstLine="720"/>
        <w:rPr>
          <w:b/>
          <w:i/>
          <w:szCs w:val="28"/>
          <w:lang w:val="sv-SE"/>
        </w:rPr>
      </w:pPr>
      <w:r w:rsidRPr="00BD4B48">
        <w:rPr>
          <w:i/>
          <w:spacing w:val="-4"/>
          <w:szCs w:val="28"/>
          <w:lang w:val="pl-PL"/>
        </w:rPr>
        <w:t>Một số sản phẩm công nghiệp chủ lực 9 tháng năm 2022 tăng cao so với cùng kỳ năm trước</w:t>
      </w:r>
      <w:r w:rsidRPr="00BD4B48">
        <w:rPr>
          <w:spacing w:val="-4"/>
          <w:szCs w:val="28"/>
          <w:lang w:val="pl-PL"/>
        </w:rPr>
        <w:t xml:space="preserve">: </w:t>
      </w:r>
      <w:r w:rsidRPr="00BD4B48">
        <w:rPr>
          <w:spacing w:val="-4"/>
          <w:szCs w:val="28"/>
          <w:lang w:val="sv-SE"/>
        </w:rPr>
        <w:t>B</w:t>
      </w:r>
      <w:r w:rsidRPr="00BD4B48">
        <w:rPr>
          <w:szCs w:val="28"/>
          <w:lang w:val="sv-SE"/>
        </w:rPr>
        <w:t xml:space="preserve">ia tăng 35,8%; </w:t>
      </w:r>
      <w:r w:rsidRPr="00BD4B48">
        <w:rPr>
          <w:spacing w:val="2"/>
          <w:szCs w:val="28"/>
          <w:lang w:val="pl-PL"/>
        </w:rPr>
        <w:t>thủy hải sản chế biến tăng 20,4%;</w:t>
      </w:r>
      <w:r w:rsidRPr="00BD4B48">
        <w:rPr>
          <w:szCs w:val="28"/>
          <w:lang w:val="sv-SE"/>
        </w:rPr>
        <w:t xml:space="preserve"> linh kiện điện </w:t>
      </w:r>
      <w:r w:rsidRPr="00BD4B48">
        <w:rPr>
          <w:szCs w:val="28"/>
          <w:lang w:val="sv-SE"/>
        </w:rPr>
        <w:lastRenderedPageBreak/>
        <w:t>thoại tăng 17,3%; ô tô tăng 16,5%; thép thanh, thép góc tăng 15,4%</w:t>
      </w:r>
      <w:r w:rsidRPr="00BD4B48">
        <w:rPr>
          <w:spacing w:val="2"/>
          <w:szCs w:val="28"/>
          <w:lang w:val="pl-PL"/>
        </w:rPr>
        <w:t>;</w:t>
      </w:r>
      <w:r w:rsidRPr="00BD4B48">
        <w:rPr>
          <w:szCs w:val="28"/>
          <w:lang w:val="pl-PL"/>
        </w:rPr>
        <w:t xml:space="preserve"> </w:t>
      </w:r>
      <w:r w:rsidRPr="00BD4B48">
        <w:rPr>
          <w:szCs w:val="28"/>
          <w:lang w:val="sv-SE"/>
        </w:rPr>
        <w:t xml:space="preserve">quần áo mặc thường </w:t>
      </w:r>
      <w:r w:rsidRPr="00BD4B48">
        <w:rPr>
          <w:spacing w:val="2"/>
          <w:szCs w:val="28"/>
          <w:lang w:val="pl-PL"/>
        </w:rPr>
        <w:t>tăng 13,2%;</w:t>
      </w:r>
      <w:r w:rsidRPr="00BD4B48">
        <w:rPr>
          <w:szCs w:val="28"/>
          <w:lang w:val="sv-SE"/>
        </w:rPr>
        <w:t xml:space="preserve"> thuốc lá điếu tăng 11,4%; </w:t>
      </w:r>
      <w:r w:rsidRPr="00BD4B48">
        <w:rPr>
          <w:spacing w:val="2"/>
          <w:szCs w:val="28"/>
          <w:lang w:val="pl-PL"/>
        </w:rPr>
        <w:t xml:space="preserve">giày, dép da tăng 10,2%; sơn hóa học tăng 10,1%; </w:t>
      </w:r>
      <w:r w:rsidRPr="00BD4B48">
        <w:rPr>
          <w:szCs w:val="28"/>
          <w:lang w:val="sv-SE"/>
        </w:rPr>
        <w:t>bột ngọt</w:t>
      </w:r>
      <w:r w:rsidRPr="00BD4B48">
        <w:rPr>
          <w:spacing w:val="2"/>
          <w:szCs w:val="28"/>
          <w:lang w:val="pl-PL"/>
        </w:rPr>
        <w:t xml:space="preserve"> tăng 9,6%.</w:t>
      </w:r>
      <w:r w:rsidRPr="00BD4B48">
        <w:rPr>
          <w:szCs w:val="28"/>
          <w:lang w:val="pl-PL"/>
        </w:rPr>
        <w:t xml:space="preserve"> Ở chiều ngược lại, m</w:t>
      </w:r>
      <w:r w:rsidRPr="00BD4B48">
        <w:rPr>
          <w:spacing w:val="2"/>
          <w:szCs w:val="28"/>
          <w:lang w:val="pl-PL"/>
        </w:rPr>
        <w:t xml:space="preserve">ột số sản phẩm giảm so với cùng kỳ năm trước: Sắt, thép thô </w:t>
      </w:r>
      <w:r w:rsidRPr="00BD4B48">
        <w:rPr>
          <w:szCs w:val="28"/>
          <w:lang w:val="pl-PL"/>
        </w:rPr>
        <w:t xml:space="preserve">giảm 13,7%; điện thoại di động giảm 5,8%; phân hỗn hợp NPK giảm 4,1%; </w:t>
      </w:r>
      <w:r w:rsidRPr="00BD4B48">
        <w:rPr>
          <w:spacing w:val="2"/>
          <w:szCs w:val="28"/>
          <w:lang w:val="pl-PL"/>
        </w:rPr>
        <w:t>t</w:t>
      </w:r>
      <w:r w:rsidRPr="00BD4B48">
        <w:rPr>
          <w:szCs w:val="28"/>
          <w:lang w:val="pl-PL"/>
        </w:rPr>
        <w:t xml:space="preserve">hức ăn cho thủy sản giảm 3,3%; vải dệt từ sợi nhân tạo giảm 3,1%; khí hóa lỏng LPG giảm 2,5%; tivi các loại giảm 1,8%; dầu thô khai thác giảm 0,6%. </w:t>
      </w:r>
    </w:p>
    <w:p w14:paraId="220FF235" w14:textId="77777777" w:rsidR="00656FB6" w:rsidRPr="00BD4B48" w:rsidRDefault="00656FB6" w:rsidP="00BD4B48">
      <w:pPr>
        <w:pBdr>
          <w:bottom w:val="single" w:sz="4" w:space="31" w:color="FFFFFF"/>
        </w:pBdr>
        <w:ind w:firstLine="720"/>
        <w:rPr>
          <w:i/>
          <w:spacing w:val="-4"/>
          <w:szCs w:val="28"/>
          <w:lang w:val="pl-PL"/>
        </w:rPr>
      </w:pPr>
      <w:r w:rsidRPr="00BD4B48">
        <w:rPr>
          <w:i/>
          <w:szCs w:val="28"/>
          <w:lang w:val="pl-PL"/>
        </w:rPr>
        <w:t>Chỉ số tiêu thụ toàn ngành công nghiệp chế biến, chế tạo tháng 9/2022</w:t>
      </w:r>
      <w:r w:rsidRPr="00BD4B48">
        <w:rPr>
          <w:szCs w:val="28"/>
          <w:lang w:val="pl-PL"/>
        </w:rPr>
        <w:t xml:space="preserve"> tăng 2,3% so với tháng trước</w:t>
      </w:r>
      <w:r w:rsidRPr="00BD4B48">
        <w:rPr>
          <w:b/>
          <w:bCs/>
          <w:szCs w:val="28"/>
          <w:lang w:val="pl-PL"/>
        </w:rPr>
        <w:t> </w:t>
      </w:r>
      <w:r w:rsidRPr="00BD4B48">
        <w:rPr>
          <w:szCs w:val="28"/>
          <w:lang w:val="pl-PL"/>
        </w:rPr>
        <w:t>và tăng 8,8% so với cùng kỳ năm trước. Tính chung 9 tháng năm 2022, chỉ số tiêu thụ toàn ngành công nghiệp chế biến, chế tạo tăng 9,7% so với cùng kỳ năm 2021 (cùng kỳ năm 2021 tăng 2,8%).</w:t>
      </w:r>
      <w:r w:rsidRPr="00BD4B48">
        <w:rPr>
          <w:i/>
          <w:spacing w:val="-4"/>
          <w:szCs w:val="28"/>
          <w:lang w:val="pl-PL"/>
        </w:rPr>
        <w:t xml:space="preserve"> </w:t>
      </w:r>
    </w:p>
    <w:p w14:paraId="58CB9386" w14:textId="77777777" w:rsidR="00656FB6" w:rsidRPr="00BD4B48" w:rsidRDefault="00656FB6" w:rsidP="00BD4B48">
      <w:pPr>
        <w:pBdr>
          <w:bottom w:val="single" w:sz="4" w:space="31" w:color="FFFFFF"/>
        </w:pBdr>
        <w:ind w:firstLine="720"/>
        <w:rPr>
          <w:i/>
          <w:spacing w:val="-4"/>
          <w:szCs w:val="28"/>
          <w:lang w:val="pl-PL"/>
        </w:rPr>
      </w:pPr>
      <w:r w:rsidRPr="00BD4B48">
        <w:rPr>
          <w:i/>
          <w:szCs w:val="28"/>
          <w:lang w:val="pl-PL"/>
        </w:rPr>
        <w:t>Chỉ số tồn kho toàn ngành công nghiệp chế biến, chế tạo ước tính tại thời điểm 30/9/2022</w:t>
      </w:r>
      <w:r w:rsidRPr="00BD4B48">
        <w:rPr>
          <w:szCs w:val="28"/>
          <w:lang w:val="pl-PL"/>
        </w:rPr>
        <w:t xml:space="preserve"> tăng 7,3% so với cùng thời điểm tháng trước và tăng 13,4% so với cùng thời điểm năm trước (cùng thời điểm năm trước tăng 28,2%). Tỷ lệ tồn kho toàn ngành chế biến, chế tạo bình quân 9 tháng năm 2022 là 76,4% (bình quân 9 tháng năm 2021 là 81,1%). </w:t>
      </w:r>
    </w:p>
    <w:p w14:paraId="166A5955" w14:textId="77777777" w:rsidR="00D55BB9" w:rsidRPr="00BD4B48" w:rsidRDefault="00656FB6" w:rsidP="00BD4B48">
      <w:pPr>
        <w:pBdr>
          <w:bottom w:val="single" w:sz="4" w:space="31" w:color="FFFFFF"/>
        </w:pBdr>
        <w:ind w:firstLine="720"/>
        <w:rPr>
          <w:szCs w:val="28"/>
          <w:lang w:val="pl-PL"/>
        </w:rPr>
      </w:pPr>
      <w:r w:rsidRPr="00BD4B48">
        <w:rPr>
          <w:i/>
          <w:szCs w:val="28"/>
          <w:lang w:val="pl-PL"/>
        </w:rPr>
        <w:t>Số lao động đang làm việc trong các doanh nghiệp công nghiệp tại thời điểm 01/9/2022</w:t>
      </w:r>
      <w:r w:rsidRPr="00BD4B48">
        <w:rPr>
          <w:szCs w:val="28"/>
          <w:lang w:val="pl-PL"/>
        </w:rPr>
        <w:t xml:space="preserve"> tăng 1,1% so với cùng thời điểm tháng trước và tăng 21,8% so với cùng thời điểm năm trước. Trong đó: Lao động khu vực doanh nghiệp Nhà nước tăng 0,1% và giảm 6,5%; doanh nghiệp ngoài Nhà nước tăng 0,5% và tăng 17,4%; doanh nghiệp có vốn đầu tư nước ngoài tăng 1,4% và tăng 25,8%. Theo ngành hoạt động, số lao động đang làm việc trong các doanh nghiệp ngành khai khoáng tăng 0,1% so với cùng thời điểm tháng trước và tăng 2,5% so với cùng thời điểm năm trước; ngành chế biến, chế tạo tăng 1,2% và tăng 23,5%; ngành sản xuất và phân phối điện, khí đốt, nước nóng, hơi nước và điều hòa không khí không đổi và tăng 2,2%; ngành cung cấp nước, hoạt động quản lý và xử lý rác thải, nước thải tăng 0,2% và tăng 5,5%.</w:t>
      </w:r>
    </w:p>
    <w:p w14:paraId="344B62E1" w14:textId="77777777" w:rsidR="00D55BB9" w:rsidRPr="00BD4B48" w:rsidRDefault="0071322F" w:rsidP="00BD4B48">
      <w:pPr>
        <w:pBdr>
          <w:bottom w:val="single" w:sz="4" w:space="31" w:color="FFFFFF"/>
        </w:pBdr>
        <w:ind w:firstLine="720"/>
        <w:rPr>
          <w:i/>
          <w:szCs w:val="28"/>
          <w:lang w:val="vi-VN"/>
        </w:rPr>
      </w:pPr>
      <w:r w:rsidRPr="00BD4B48">
        <w:rPr>
          <w:i/>
          <w:szCs w:val="28"/>
          <w:lang w:val="vi-VN"/>
        </w:rPr>
        <w:t>c) Khu vực dịch vụ</w:t>
      </w:r>
    </w:p>
    <w:p w14:paraId="093876A7" w14:textId="77777777" w:rsidR="004F668D" w:rsidRPr="00BD4B48" w:rsidRDefault="004F668D" w:rsidP="00BD4B48">
      <w:pPr>
        <w:pBdr>
          <w:bottom w:val="single" w:sz="4" w:space="31" w:color="FFFFFF"/>
        </w:pBdr>
        <w:ind w:firstLine="720"/>
        <w:rPr>
          <w:spacing w:val="-2"/>
          <w:szCs w:val="28"/>
          <w:shd w:val="clear" w:color="auto" w:fill="FFFFFF"/>
          <w:lang w:val="it-IT"/>
        </w:rPr>
      </w:pPr>
      <w:r w:rsidRPr="00A60D78">
        <w:rPr>
          <w:iCs/>
          <w:spacing w:val="-2"/>
          <w:szCs w:val="28"/>
          <w:shd w:val="clear" w:color="auto" w:fill="FFFFFF"/>
          <w:lang w:val="pl-PL"/>
        </w:rPr>
        <w:t xml:space="preserve">Trong tháng, hoạt động thương mại và dịch vụ khá sôi động khi </w:t>
      </w:r>
      <w:r w:rsidRPr="00BD4B48">
        <w:rPr>
          <w:spacing w:val="-2"/>
          <w:szCs w:val="28"/>
          <w:shd w:val="clear" w:color="auto" w:fill="FFFFFF"/>
          <w:lang w:val="it-IT"/>
        </w:rPr>
        <w:t xml:space="preserve">đời sống sinh hoạt của người dân trở về trạng thái bình thường của những năm trước dịch Covid-19, nhu cầu du lịch tăng mạnh. </w:t>
      </w:r>
    </w:p>
    <w:p w14:paraId="562C9B97" w14:textId="77777777" w:rsidR="004F668D" w:rsidRPr="00BD4B48" w:rsidRDefault="004F668D" w:rsidP="00BD4B48">
      <w:pPr>
        <w:pBdr>
          <w:bottom w:val="single" w:sz="4" w:space="31" w:color="FFFFFF"/>
        </w:pBdr>
        <w:ind w:firstLine="720"/>
        <w:rPr>
          <w:spacing w:val="-2"/>
          <w:szCs w:val="28"/>
          <w:shd w:val="clear" w:color="auto" w:fill="FFFFFF"/>
          <w:lang w:val="it-IT"/>
        </w:rPr>
      </w:pPr>
      <w:r w:rsidRPr="00BD4B48">
        <w:rPr>
          <w:bCs/>
          <w:i/>
          <w:szCs w:val="28"/>
          <w:lang w:val="it-IT"/>
        </w:rPr>
        <w:t>Tổng mức bán lẻ hàng hóa và doanh thu dịch vụ tiêu dùng</w:t>
      </w:r>
      <w:r w:rsidRPr="00BD4B48">
        <w:rPr>
          <w:bCs/>
          <w:szCs w:val="28"/>
          <w:lang w:val="it-IT"/>
        </w:rPr>
        <w:t xml:space="preserve"> tháng Chín ước đạt 493,1 nghìn tỷ đồng, tăng 2,9% so với tháng trước và tăng 36,1% so với cùng </w:t>
      </w:r>
      <w:r w:rsidRPr="00BD4B48">
        <w:rPr>
          <w:bCs/>
          <w:szCs w:val="28"/>
          <w:lang w:val="it-IT"/>
        </w:rPr>
        <w:lastRenderedPageBreak/>
        <w:t>kỳ năm trước,</w:t>
      </w:r>
      <w:r w:rsidRPr="00BD4B48">
        <w:rPr>
          <w:bCs/>
          <w:spacing w:val="-4"/>
          <w:szCs w:val="28"/>
          <w:lang w:val="it-IT"/>
        </w:rPr>
        <w:t xml:space="preserve"> đạt quy mô năm 2019 - năm chưa có dịch Covid-19</w:t>
      </w:r>
      <w:r w:rsidRPr="00BD4B48">
        <w:rPr>
          <w:spacing w:val="-4"/>
          <w:szCs w:val="28"/>
          <w:vertAlign w:val="superscript"/>
          <w:lang w:val="it-IT"/>
        </w:rPr>
        <w:footnoteReference w:id="22"/>
      </w:r>
      <w:r w:rsidRPr="00BD4B48">
        <w:rPr>
          <w:spacing w:val="-4"/>
          <w:szCs w:val="28"/>
          <w:lang w:val="it-IT"/>
        </w:rPr>
        <w:t>.</w:t>
      </w:r>
      <w:r w:rsidRPr="00BD4B48">
        <w:rPr>
          <w:bCs/>
          <w:szCs w:val="28"/>
          <w:lang w:val="it-IT"/>
        </w:rPr>
        <w:t xml:space="preserve"> Tính chung 9 tháng năm 2022, tổng mức bán lẻ hàng hóa và doanh thu dịch vụ tiêu dùng ước đạt 4.170,2 nghìn tỷ đồng, tăng 21% so với cùng kỳ năm trước (cùng kỳ năm 2021 giảm 5%), nếu loại trừ yếu tố giá tăng </w:t>
      </w:r>
      <w:r w:rsidRPr="00BD4B48">
        <w:rPr>
          <w:szCs w:val="28"/>
          <w:lang w:val="nl-NL"/>
        </w:rPr>
        <w:t xml:space="preserve">16,8% (cùng kỳ năm 2021 giảm 6,6%). </w:t>
      </w:r>
    </w:p>
    <w:p w14:paraId="27697F88" w14:textId="77777777" w:rsidR="00F96BBF" w:rsidRPr="00A60D78" w:rsidRDefault="004F668D" w:rsidP="00BD4B48">
      <w:pPr>
        <w:pBdr>
          <w:bottom w:val="single" w:sz="4" w:space="31" w:color="FFFFFF"/>
        </w:pBdr>
        <w:ind w:firstLine="720"/>
        <w:rPr>
          <w:bCs/>
          <w:color w:val="000000"/>
          <w:szCs w:val="28"/>
          <w:lang w:val="it-IT"/>
        </w:rPr>
      </w:pPr>
      <w:r w:rsidRPr="00A60D78">
        <w:rPr>
          <w:color w:val="000000"/>
          <w:szCs w:val="28"/>
          <w:lang w:val="it-IT"/>
        </w:rPr>
        <w:t xml:space="preserve">Tổng mức </w:t>
      </w:r>
      <w:r w:rsidRPr="00A60D78">
        <w:rPr>
          <w:bCs/>
          <w:color w:val="000000"/>
          <w:szCs w:val="28"/>
          <w:lang w:val="it-IT"/>
        </w:rPr>
        <w:t xml:space="preserve">bán lẻ </w:t>
      </w:r>
      <w:r w:rsidRPr="00BD4B48">
        <w:rPr>
          <w:bCs/>
          <w:color w:val="000000"/>
          <w:szCs w:val="28"/>
          <w:lang w:val="it-IT"/>
        </w:rPr>
        <w:t xml:space="preserve">hàng hóa </w:t>
      </w:r>
      <w:r w:rsidRPr="00A60D78">
        <w:rPr>
          <w:bCs/>
          <w:color w:val="000000"/>
          <w:szCs w:val="28"/>
          <w:lang w:val="it-IT"/>
        </w:rPr>
        <w:t xml:space="preserve">và doanh thu dịch vụ tiêu dùng </w:t>
      </w:r>
      <w:r w:rsidRPr="00A60D78">
        <w:rPr>
          <w:color w:val="000000"/>
          <w:szCs w:val="28"/>
          <w:lang w:val="it-IT"/>
        </w:rPr>
        <w:t xml:space="preserve">9 tháng năm 2022 </w:t>
      </w:r>
      <w:r w:rsidRPr="00A60D78">
        <w:rPr>
          <w:bCs/>
          <w:color w:val="000000"/>
          <w:szCs w:val="28"/>
          <w:lang w:val="it-IT"/>
        </w:rPr>
        <w:t>có quy mô cũng như tốc độ tăng cao hơn so với cùng kỳ nhiều năm lại đây và tăng 14,2% so với 9 tháng năm 2019 - năm trước khi xảy ra dịch Covid-19. Mặc dù vậy, quy mô của tổng mức bán lẻ hàng hóa và doanh thu dịch vụ tiêu dùng 9 tháng năm 2022 ước tính chỉ đạt khoảng 84% trong điều kiện bình thường không bị ảnh hưởng bởi dịch Covid-19.</w:t>
      </w:r>
    </w:p>
    <w:p w14:paraId="58A8775E" w14:textId="5C23A132" w:rsidR="00F96BBF" w:rsidRPr="00A60D78" w:rsidRDefault="00F96BBF" w:rsidP="00BD4B48">
      <w:pPr>
        <w:pBdr>
          <w:bottom w:val="single" w:sz="4" w:space="31" w:color="FFFFFF"/>
        </w:pBdr>
        <w:ind w:firstLine="720"/>
        <w:rPr>
          <w:bCs/>
          <w:color w:val="000000"/>
          <w:szCs w:val="28"/>
          <w:lang w:val="pt-BR"/>
        </w:rPr>
      </w:pPr>
      <w:r w:rsidRPr="00BD4B48">
        <w:rPr>
          <w:szCs w:val="28"/>
          <w:lang w:val="pt-BR"/>
        </w:rPr>
        <w:t xml:space="preserve">Trong tháng, du lịch nội địa diễn ra rất sôi nổi, đặc biệt trong dịp nghỉ lễ 2/9. Ngoài ra, thời tiết mát mẻ hơn so với tháng trước là điều kiện thuận lợi thu hút khách du lịch. Các cơ sở lưu trú, lữ hành và các khu du lịch đón lượng khách lớn, tăng mạnh so với cùng kỳ năm trước. Tính chung 9 tháng đầu năm 2022, lượng khách du lịch nội địa tăng trưởng mạnh mẽ đạt hơn 80 triệu lượt. </w:t>
      </w:r>
    </w:p>
    <w:p w14:paraId="786D59E4" w14:textId="4B63C015" w:rsidR="004F668D" w:rsidRPr="00BD4B48" w:rsidRDefault="004F668D" w:rsidP="00BD4B48">
      <w:pPr>
        <w:pBdr>
          <w:bottom w:val="single" w:sz="4" w:space="31" w:color="FFFFFF"/>
        </w:pBdr>
        <w:ind w:firstLine="720"/>
        <w:rPr>
          <w:iCs/>
          <w:spacing w:val="-4"/>
          <w:szCs w:val="28"/>
          <w:lang w:val="fr-FR" w:eastAsia="en-GB"/>
        </w:rPr>
      </w:pPr>
      <w:r w:rsidRPr="00BD4B48">
        <w:rPr>
          <w:iCs/>
          <w:spacing w:val="-4"/>
          <w:szCs w:val="28"/>
          <w:lang w:val="fr-FR" w:eastAsia="en-GB"/>
        </w:rPr>
        <w:t xml:space="preserve">Khách quốc tế đến Việt Nam </w:t>
      </w:r>
      <w:r w:rsidR="00F96BBF" w:rsidRPr="00BD4B48">
        <w:rPr>
          <w:iCs/>
          <w:spacing w:val="-4"/>
          <w:szCs w:val="28"/>
          <w:lang w:val="fr-FR" w:eastAsia="en-GB"/>
        </w:rPr>
        <w:t>trong tháng</w:t>
      </w:r>
      <w:r w:rsidRPr="00BD4B48">
        <w:rPr>
          <w:iCs/>
          <w:spacing w:val="-4"/>
          <w:szCs w:val="28"/>
          <w:vertAlign w:val="superscript"/>
          <w:lang w:val="en-GB"/>
        </w:rPr>
        <w:footnoteReference w:id="23"/>
      </w:r>
      <w:r w:rsidRPr="00BD4B48">
        <w:rPr>
          <w:iCs/>
          <w:spacing w:val="-4"/>
          <w:szCs w:val="28"/>
          <w:lang w:val="fr-FR" w:eastAsia="en-GB"/>
        </w:rPr>
        <w:t xml:space="preserve"> đạt 431,9 nghìn lượt người, giảm 11,2% so với tháng trước và gấp 45,4 lần so với cùng kỳ năm trước do Việt Nam đã mở cửa du lịch, các đường bay quốc tế được khôi phục trở lại. Tính chung 9 tháng năm 2022, khách quốc tế đến nước ta đạt 1.872,9 nghìn lượt người, gấp 16,4 lần so với cùng kỳ năm trước nhưng vẫn giảm 85,4% so với cùng kỳ năm 2019, năm chưa có dịch Covid-19.</w:t>
      </w:r>
    </w:p>
    <w:p w14:paraId="02E805D1" w14:textId="77777777" w:rsidR="00F96BBF" w:rsidRPr="00A60D78" w:rsidRDefault="004F668D" w:rsidP="00BD4B48">
      <w:pPr>
        <w:pBdr>
          <w:bottom w:val="single" w:sz="4" w:space="31" w:color="FFFFFF"/>
        </w:pBdr>
        <w:ind w:firstLine="720"/>
        <w:rPr>
          <w:iCs/>
          <w:szCs w:val="28"/>
          <w:lang w:val="fr-FR"/>
        </w:rPr>
      </w:pPr>
      <w:r w:rsidRPr="00BD4B48">
        <w:rPr>
          <w:bCs/>
          <w:iCs/>
          <w:spacing w:val="-4"/>
          <w:szCs w:val="28"/>
          <w:lang w:val="it-IT"/>
        </w:rPr>
        <w:t xml:space="preserve">Hoạt động vận tải trong tháng tiếp tục tăng trưởng mạnh mẽ cả về vận tải hành khách và hàng hóa. Trong đó, vận chuyển hành khách </w:t>
      </w:r>
      <w:r w:rsidRPr="00BD4B48">
        <w:rPr>
          <w:iCs/>
          <w:spacing w:val="-4"/>
          <w:szCs w:val="28"/>
          <w:lang w:val="it-IT"/>
        </w:rPr>
        <w:t>gấp 3,9 lần và luân chuyển hành khách gấp 5,7 lần so với cùng kỳ năm trước</w:t>
      </w:r>
      <w:r w:rsidRPr="00BD4B48">
        <w:rPr>
          <w:bCs/>
          <w:iCs/>
          <w:spacing w:val="-4"/>
          <w:szCs w:val="28"/>
          <w:lang w:val="it-IT"/>
        </w:rPr>
        <w:t xml:space="preserve">; </w:t>
      </w:r>
      <w:r w:rsidRPr="00BD4B48">
        <w:rPr>
          <w:bCs/>
          <w:iCs/>
          <w:szCs w:val="28"/>
          <w:lang w:val="it-IT"/>
        </w:rPr>
        <w:t>v</w:t>
      </w:r>
      <w:r w:rsidRPr="00BD4B48">
        <w:rPr>
          <w:iCs/>
          <w:szCs w:val="28"/>
          <w:lang w:val="fr-FR"/>
        </w:rPr>
        <w:t>ận tải hàng hóa tăng 52,6% về vận chuyển và tăng 60,4% về luân chuyển</w:t>
      </w:r>
      <w:r w:rsidRPr="00BD4B48">
        <w:rPr>
          <w:iCs/>
          <w:spacing w:val="-4"/>
          <w:szCs w:val="28"/>
          <w:lang w:val="fr-FR"/>
        </w:rPr>
        <w:t xml:space="preserve">. </w:t>
      </w:r>
      <w:r w:rsidRPr="00BD4B48">
        <w:rPr>
          <w:iCs/>
          <w:szCs w:val="28"/>
          <w:lang w:val="fr-FR"/>
        </w:rPr>
        <w:t>Tính chung 9 tháng năm 2022, vận tải hành khách ước đạt 2.842,3 triệu lượt khách vận chuyển, tăng 40,7% so với cùng kỳ năm trước (cùng kỳ năm 2021 giảm 23,7%) và luân chuyển đạt 132 tỷ lượt khách.km, tăng 59,4% (cùng kỳ năm trước giảm 30,8%).</w:t>
      </w:r>
      <w:r w:rsidRPr="00BD4B48">
        <w:rPr>
          <w:bCs/>
          <w:iCs/>
          <w:spacing w:val="-2"/>
          <w:szCs w:val="28"/>
          <w:lang w:val="fr-FR"/>
        </w:rPr>
        <w:t xml:space="preserve"> Tính chung 9 tháng năm 2022, vận tải hàng hóa ước đạt 1.492,7 triệu tấn hàng hóa vận chuyển, tăng 24,4% so với cùng kỳ năm trước (cùng kỳ năm 2021 giảm 5,2%) và luân chuyển 318,1 tỷ tấn.km, tăng 31% (cùng kỳ năm trước giảm 0,3%). Trong đó, vận tải trong nước đạt 1.460,3 triệu tấn vận chuyển, tăng 24,3% và 193 tỷ tấn.km luân chuyển, tăng 48%; vận tải ngoài nước đạt 32,4 triệu tấn vận chuyển, tăng 29,1% và 125,1 tỷ </w:t>
      </w:r>
      <w:r w:rsidRPr="00BD4B48">
        <w:rPr>
          <w:bCs/>
          <w:iCs/>
          <w:spacing w:val="-2"/>
          <w:szCs w:val="28"/>
          <w:lang w:val="fr-FR"/>
        </w:rPr>
        <w:lastRenderedPageBreak/>
        <w:t xml:space="preserve">tấn.km luân chuyển, tăng 11,2%. </w:t>
      </w:r>
      <w:r w:rsidRPr="00BD4B48">
        <w:rPr>
          <w:bCs/>
          <w:iCs/>
          <w:spacing w:val="-2"/>
          <w:szCs w:val="28"/>
          <w:lang w:val="it-IT"/>
        </w:rPr>
        <w:t>C</w:t>
      </w:r>
      <w:r w:rsidRPr="00BD4B48">
        <w:rPr>
          <w:bCs/>
          <w:iCs/>
          <w:spacing w:val="-2"/>
          <w:szCs w:val="28"/>
          <w:lang w:val="fr-FR"/>
        </w:rPr>
        <w:t>ác doanh nghiệp đi vào hoạt động ổn định, xuất nhập khẩu tiếp tục khởi sắc nên nhu cầu vận tải hàng hóa trong và ngoài nước 9 tháng năm 2022 tăng cao so với cùng kỳ các năm trước</w:t>
      </w:r>
      <w:r w:rsidRPr="00BD4B48">
        <w:rPr>
          <w:bCs/>
          <w:iCs/>
          <w:spacing w:val="-2"/>
          <w:szCs w:val="28"/>
          <w:vertAlign w:val="superscript"/>
          <w:lang w:val="fr-FR"/>
        </w:rPr>
        <w:footnoteReference w:id="24"/>
      </w:r>
      <w:r w:rsidRPr="00BD4B48">
        <w:rPr>
          <w:bCs/>
          <w:iCs/>
          <w:spacing w:val="-2"/>
          <w:szCs w:val="28"/>
          <w:lang w:val="fr-FR"/>
        </w:rPr>
        <w:t>.</w:t>
      </w:r>
      <w:r w:rsidRPr="00A60D78">
        <w:rPr>
          <w:iCs/>
          <w:szCs w:val="28"/>
          <w:lang w:val="fr-FR"/>
        </w:rPr>
        <w:t xml:space="preserve"> </w:t>
      </w:r>
    </w:p>
    <w:p w14:paraId="4E88B2BD" w14:textId="77777777" w:rsidR="00574306" w:rsidRPr="00BD4B48" w:rsidRDefault="00574306" w:rsidP="00574306">
      <w:pPr>
        <w:pBdr>
          <w:bottom w:val="single" w:sz="4" w:space="31" w:color="FFFFFF"/>
        </w:pBdr>
        <w:ind w:firstLine="720"/>
        <w:rPr>
          <w:i/>
          <w:spacing w:val="2"/>
          <w:szCs w:val="28"/>
          <w:lang w:val="es-NI"/>
        </w:rPr>
      </w:pPr>
      <w:r w:rsidRPr="00BD4B48">
        <w:rPr>
          <w:i/>
          <w:spacing w:val="2"/>
          <w:szCs w:val="28"/>
          <w:lang w:val="es-NI"/>
        </w:rPr>
        <w:t>d) Xuất, nhập khẩu hàng hóa</w:t>
      </w:r>
    </w:p>
    <w:p w14:paraId="6D3DC9AF" w14:textId="77777777" w:rsidR="00574306" w:rsidRPr="00BD4B48" w:rsidRDefault="00574306" w:rsidP="00574306">
      <w:pPr>
        <w:pBdr>
          <w:bottom w:val="single" w:sz="4" w:space="31" w:color="FFFFFF"/>
        </w:pBdr>
        <w:ind w:firstLine="720"/>
        <w:rPr>
          <w:szCs w:val="28"/>
          <w:lang w:val="es-NI"/>
        </w:rPr>
      </w:pPr>
      <w:r w:rsidRPr="00BD4B48">
        <w:rPr>
          <w:szCs w:val="28"/>
          <w:lang w:val="es-NI"/>
        </w:rPr>
        <w:t xml:space="preserve">Tính chung 9 tháng đầu năm 2022, tổng kim ngạch xuất, nhập khẩu hàng hóa đạt </w:t>
      </w:r>
      <w:r>
        <w:rPr>
          <w:szCs w:val="28"/>
          <w:lang w:val="es-NI"/>
        </w:rPr>
        <w:t>558,52</w:t>
      </w:r>
      <w:r w:rsidRPr="00BD4B48">
        <w:rPr>
          <w:szCs w:val="28"/>
          <w:lang w:val="es-NI"/>
        </w:rPr>
        <w:t xml:space="preserve"> tỷ USD, tăng 1</w:t>
      </w:r>
      <w:r>
        <w:rPr>
          <w:szCs w:val="28"/>
          <w:lang w:val="es-NI"/>
        </w:rPr>
        <w:t>5</w:t>
      </w:r>
      <w:r w:rsidRPr="00BD4B48">
        <w:rPr>
          <w:szCs w:val="28"/>
          <w:lang w:val="es-NI"/>
        </w:rPr>
        <w:t>,1% so với cùng kỳ năm trước. Cụ thể:</w:t>
      </w:r>
    </w:p>
    <w:p w14:paraId="766F3449" w14:textId="77777777" w:rsidR="00574306" w:rsidRDefault="00574306" w:rsidP="00574306">
      <w:pPr>
        <w:pBdr>
          <w:bottom w:val="single" w:sz="4" w:space="31" w:color="FFFFFF"/>
        </w:pBdr>
        <w:ind w:firstLine="720"/>
        <w:rPr>
          <w:bCs/>
          <w:szCs w:val="28"/>
          <w:lang w:val="de-DE"/>
        </w:rPr>
      </w:pPr>
      <w:r w:rsidRPr="00BD4B48">
        <w:rPr>
          <w:szCs w:val="28"/>
          <w:lang w:val="es-NI"/>
        </w:rPr>
        <w:t xml:space="preserve">- </w:t>
      </w:r>
      <w:r w:rsidRPr="00BD4B48">
        <w:rPr>
          <w:i/>
          <w:szCs w:val="28"/>
          <w:lang w:val="es-NI"/>
        </w:rPr>
        <w:t>Về xuất khẩu</w:t>
      </w:r>
      <w:r w:rsidRPr="00BD4B48">
        <w:rPr>
          <w:szCs w:val="28"/>
          <w:lang w:val="es-NI"/>
        </w:rPr>
        <w:t xml:space="preserve">, </w:t>
      </w:r>
      <w:r w:rsidRPr="00BD4B48">
        <w:rPr>
          <w:bCs/>
          <w:szCs w:val="28"/>
          <w:lang w:val="de-DE"/>
        </w:rPr>
        <w:t xml:space="preserve">kim ngạch xuất khẩu hàng hóa tháng 9/2022 ước đạt </w:t>
      </w:r>
      <w:r>
        <w:rPr>
          <w:bCs/>
          <w:szCs w:val="28"/>
          <w:lang w:val="de-DE"/>
        </w:rPr>
        <w:t>29,94</w:t>
      </w:r>
      <w:r w:rsidRPr="00BD4B48">
        <w:rPr>
          <w:bCs/>
          <w:szCs w:val="28"/>
          <w:lang w:val="de-DE"/>
        </w:rPr>
        <w:t xml:space="preserve"> tỷ USD, giảm </w:t>
      </w:r>
      <w:r>
        <w:rPr>
          <w:bCs/>
          <w:szCs w:val="28"/>
          <w:lang w:val="de-DE"/>
        </w:rPr>
        <w:t>14</w:t>
      </w:r>
      <w:r w:rsidRPr="00BD4B48">
        <w:rPr>
          <w:bCs/>
          <w:szCs w:val="28"/>
          <w:lang w:val="de-DE"/>
        </w:rPr>
        <w:t>,</w:t>
      </w:r>
      <w:r>
        <w:rPr>
          <w:bCs/>
          <w:szCs w:val="28"/>
          <w:lang w:val="de-DE"/>
        </w:rPr>
        <w:t>3</w:t>
      </w:r>
      <w:r w:rsidRPr="00BD4B48">
        <w:rPr>
          <w:bCs/>
          <w:szCs w:val="28"/>
          <w:lang w:val="de-DE"/>
        </w:rPr>
        <w:t xml:space="preserve">% so với tháng trước. Trong đó, khu vực kinh tế trong nước đạt </w:t>
      </w:r>
      <w:r>
        <w:rPr>
          <w:bCs/>
          <w:szCs w:val="28"/>
          <w:lang w:val="de-DE"/>
        </w:rPr>
        <w:t>7,57</w:t>
      </w:r>
      <w:r w:rsidRPr="00BD4B48">
        <w:rPr>
          <w:bCs/>
          <w:szCs w:val="28"/>
          <w:lang w:val="de-DE"/>
        </w:rPr>
        <w:t xml:space="preserve"> tỷ USD, giảm </w:t>
      </w:r>
      <w:r>
        <w:rPr>
          <w:bCs/>
          <w:szCs w:val="28"/>
          <w:lang w:val="de-DE"/>
        </w:rPr>
        <w:t>11,9</w:t>
      </w:r>
      <w:r w:rsidRPr="00BD4B48">
        <w:rPr>
          <w:bCs/>
          <w:szCs w:val="28"/>
          <w:lang w:val="de-DE"/>
        </w:rPr>
        <w:t>%; khu vực có vốn đầu tư nước ngoài (kể cả dầu thô) đạt 23,</w:t>
      </w:r>
      <w:r>
        <w:rPr>
          <w:bCs/>
          <w:szCs w:val="28"/>
          <w:lang w:val="de-DE"/>
        </w:rPr>
        <w:t>37</w:t>
      </w:r>
      <w:r w:rsidRPr="00BD4B48">
        <w:rPr>
          <w:bCs/>
          <w:szCs w:val="28"/>
          <w:lang w:val="de-DE"/>
        </w:rPr>
        <w:t xml:space="preserve"> tỷ USD, giảm </w:t>
      </w:r>
      <w:r>
        <w:rPr>
          <w:bCs/>
          <w:szCs w:val="28"/>
          <w:lang w:val="de-DE"/>
        </w:rPr>
        <w:t>15</w:t>
      </w:r>
      <w:r w:rsidRPr="00BD4B48">
        <w:rPr>
          <w:bCs/>
          <w:szCs w:val="28"/>
          <w:lang w:val="de-DE"/>
        </w:rPr>
        <w:t xml:space="preserve">%. </w:t>
      </w:r>
      <w:r w:rsidRPr="00B80DA4">
        <w:rPr>
          <w:bCs/>
          <w:szCs w:val="28"/>
          <w:lang w:val="de-DE"/>
        </w:rPr>
        <w:t xml:space="preserve">So với cùng kỳ năm trước, kim ngạch xuất khẩu hàng hóa tháng Chín tăng 10,3%, trong đó khu vực kinh tế trong nước tăng 7,4%, khu vực có vốn đầu tư nước ngoài (kể cả dầu thô) tăng 11,4%. </w:t>
      </w:r>
      <w:r w:rsidRPr="00BD4B48">
        <w:rPr>
          <w:bCs/>
          <w:szCs w:val="28"/>
          <w:lang w:val="de-DE"/>
        </w:rPr>
        <w:t xml:space="preserve"> </w:t>
      </w:r>
    </w:p>
    <w:p w14:paraId="2335BC26" w14:textId="77777777" w:rsidR="00574306" w:rsidRPr="00BD4B48" w:rsidRDefault="00574306" w:rsidP="00574306">
      <w:pPr>
        <w:pBdr>
          <w:bottom w:val="single" w:sz="4" w:space="31" w:color="FFFFFF"/>
        </w:pBdr>
        <w:ind w:firstLine="720"/>
        <w:rPr>
          <w:bCs/>
          <w:szCs w:val="28"/>
          <w:lang w:val="de-DE"/>
        </w:rPr>
      </w:pPr>
      <w:r w:rsidRPr="00B80DA4">
        <w:rPr>
          <w:rFonts w:eastAsia="Times New Roman"/>
          <w:iCs/>
          <w:szCs w:val="28"/>
          <w:lang w:val="de-DE"/>
        </w:rPr>
        <w:t xml:space="preserve">Tính chung 9 tháng năm 2022, kim ngạch xuất khẩu hàng hóa ước đạt 282,52 tỷ USD, tăng 17,3% so với cùng kỳ năm trước. Trong đó, khu vực kinh tế trong nước đạt 73,22 tỷ USD, tăng 16,4%, chiếm 25,9% tổng kim ngạch xuất khẩu; khu vực có vốn đầu tư nước ngoài (kể cả dầu thô) đạt 209,3 tỷ USD, tăng 17,6%, chiếm 74,1%. </w:t>
      </w:r>
    </w:p>
    <w:p w14:paraId="32C3E400" w14:textId="77777777" w:rsidR="00574306" w:rsidRDefault="00574306" w:rsidP="00574306">
      <w:pPr>
        <w:pBdr>
          <w:bottom w:val="single" w:sz="4" w:space="31" w:color="FFFFFF"/>
        </w:pBdr>
        <w:ind w:firstLine="720"/>
        <w:rPr>
          <w:spacing w:val="-4"/>
          <w:szCs w:val="28"/>
          <w:lang w:val="de-DE"/>
        </w:rPr>
      </w:pPr>
      <w:r w:rsidRPr="00B80DA4">
        <w:rPr>
          <w:spacing w:val="-4"/>
          <w:szCs w:val="28"/>
          <w:lang w:val="de-DE"/>
        </w:rPr>
        <w:t xml:space="preserve">Trong 9 tháng năm 2022 có 32 mặt hàng đạt kim ngạch xuất khẩu trên 1 tỷ USD, chiếm 92,8% tổng kim ngạch xuất khẩu (có 6 mặt hàng xuất khẩu trên 10 tỷ USD, chiếm 63,9%). </w:t>
      </w:r>
    </w:p>
    <w:p w14:paraId="41F75ADC" w14:textId="68056A17" w:rsidR="00574306" w:rsidRPr="00A60D78" w:rsidRDefault="00574306" w:rsidP="00574306">
      <w:pPr>
        <w:pBdr>
          <w:bottom w:val="single" w:sz="4" w:space="31" w:color="FFFFFF"/>
        </w:pBdr>
        <w:ind w:firstLine="720"/>
        <w:rPr>
          <w:rFonts w:eastAsia="Batang"/>
          <w:bCs/>
          <w:i/>
          <w:noProof/>
          <w:szCs w:val="28"/>
          <w:lang w:val="de-DE"/>
        </w:rPr>
      </w:pPr>
      <w:r w:rsidRPr="00A60D78">
        <w:rPr>
          <w:rFonts w:eastAsia="Batang"/>
          <w:bCs/>
          <w:i/>
          <w:noProof/>
          <w:szCs w:val="28"/>
          <w:lang w:val="de-DE"/>
        </w:rPr>
        <w:t xml:space="preserve">Về cơ cấu nhóm hàng xuất khẩu 9 tháng năm 2022, </w:t>
      </w:r>
      <w:r w:rsidRPr="00A60D78">
        <w:rPr>
          <w:rFonts w:eastAsia="Batang"/>
          <w:bCs/>
          <w:noProof/>
          <w:szCs w:val="28"/>
          <w:lang w:val="de-DE"/>
        </w:rPr>
        <w:t>nhóm hàng nhiên liệu và khoáng sản chiếm 1,4%, tăng 0,3 điểm phần trăm so với cùng kỳ năm trước; nhóm hàng công nghiệp chế biến chiếm 89%, giảm 0,1 điểm phần trăm; nhóm hàng nông sản, lâm sản chiếm 6,6%, giảm 0,6 điểm phần trăm; nhóm hàng thủy sản chiếm 3%, tăng 0,4 điểm phần trăm.</w:t>
      </w:r>
    </w:p>
    <w:p w14:paraId="49659299" w14:textId="77777777" w:rsidR="00574306" w:rsidRPr="00BD4B48" w:rsidRDefault="00574306" w:rsidP="00574306">
      <w:pPr>
        <w:pBdr>
          <w:bottom w:val="single" w:sz="4" w:space="31" w:color="FFFFFF"/>
        </w:pBdr>
        <w:ind w:firstLine="720"/>
        <w:rPr>
          <w:spacing w:val="-4"/>
          <w:szCs w:val="28"/>
          <w:lang w:val="de-DE"/>
        </w:rPr>
      </w:pPr>
      <w:r w:rsidRPr="00BD4B48">
        <w:rPr>
          <w:szCs w:val="28"/>
          <w:lang w:val="de-DE"/>
        </w:rPr>
        <w:t xml:space="preserve">- </w:t>
      </w:r>
      <w:r w:rsidRPr="00BD4B48">
        <w:rPr>
          <w:i/>
          <w:szCs w:val="28"/>
          <w:lang w:val="de-DE"/>
        </w:rPr>
        <w:t>Về nhập khẩu</w:t>
      </w:r>
      <w:r w:rsidRPr="00BD4B48">
        <w:rPr>
          <w:szCs w:val="28"/>
          <w:lang w:val="de-DE"/>
        </w:rPr>
        <w:t xml:space="preserve">, </w:t>
      </w:r>
      <w:r>
        <w:rPr>
          <w:bCs/>
          <w:spacing w:val="-4"/>
          <w:szCs w:val="28"/>
          <w:lang w:val="de-DE"/>
        </w:rPr>
        <w:t>k</w:t>
      </w:r>
      <w:r w:rsidRPr="007B3832">
        <w:rPr>
          <w:bCs/>
          <w:spacing w:val="-4"/>
          <w:szCs w:val="28"/>
          <w:lang w:val="de-DE"/>
        </w:rPr>
        <w:t xml:space="preserve">im ngạch nhập khẩu hàng hóa tháng </w:t>
      </w:r>
      <w:r>
        <w:rPr>
          <w:bCs/>
          <w:spacing w:val="-4"/>
          <w:szCs w:val="28"/>
          <w:lang w:val="de-DE"/>
        </w:rPr>
        <w:t>9</w:t>
      </w:r>
      <w:r w:rsidRPr="007B3832">
        <w:rPr>
          <w:bCs/>
          <w:spacing w:val="-4"/>
          <w:szCs w:val="28"/>
          <w:lang w:val="de-DE"/>
        </w:rPr>
        <w:t>/202</w:t>
      </w:r>
      <w:r>
        <w:rPr>
          <w:bCs/>
          <w:spacing w:val="-4"/>
          <w:szCs w:val="28"/>
          <w:lang w:val="de-DE"/>
        </w:rPr>
        <w:t>2</w:t>
      </w:r>
      <w:r w:rsidRPr="007B3832">
        <w:rPr>
          <w:bCs/>
          <w:spacing w:val="-4"/>
          <w:szCs w:val="28"/>
          <w:lang w:val="de-DE"/>
        </w:rPr>
        <w:t xml:space="preserve"> ước đạt </w:t>
      </w:r>
      <w:r>
        <w:rPr>
          <w:bCs/>
          <w:spacing w:val="-4"/>
          <w:szCs w:val="28"/>
          <w:lang w:val="de-DE"/>
        </w:rPr>
        <w:t>28,8</w:t>
      </w:r>
      <w:r w:rsidRPr="007B3832">
        <w:rPr>
          <w:bCs/>
          <w:spacing w:val="-4"/>
          <w:szCs w:val="28"/>
          <w:lang w:val="de-DE"/>
        </w:rPr>
        <w:t xml:space="preserve"> tỷ USD, </w:t>
      </w:r>
      <w:r>
        <w:rPr>
          <w:bCs/>
          <w:spacing w:val="-4"/>
          <w:szCs w:val="28"/>
          <w:lang w:val="de-DE"/>
        </w:rPr>
        <w:t>giảm</w:t>
      </w:r>
      <w:r w:rsidRPr="007B3832">
        <w:rPr>
          <w:bCs/>
          <w:spacing w:val="-4"/>
          <w:szCs w:val="28"/>
          <w:lang w:val="de-DE"/>
        </w:rPr>
        <w:t xml:space="preserve"> </w:t>
      </w:r>
      <w:r>
        <w:rPr>
          <w:bCs/>
          <w:spacing w:val="-4"/>
          <w:szCs w:val="28"/>
          <w:lang w:val="de-DE"/>
        </w:rPr>
        <w:t>7,3</w:t>
      </w:r>
      <w:r w:rsidRPr="007B3832">
        <w:rPr>
          <w:bCs/>
          <w:spacing w:val="-4"/>
          <w:szCs w:val="28"/>
          <w:lang w:val="de-DE"/>
        </w:rPr>
        <w:t xml:space="preserve">% so với tháng trước. Trong đó, khu vực kinh tế trong nước đạt </w:t>
      </w:r>
      <w:r>
        <w:rPr>
          <w:bCs/>
          <w:spacing w:val="-4"/>
          <w:szCs w:val="28"/>
          <w:lang w:val="de-DE"/>
        </w:rPr>
        <w:t>9,8</w:t>
      </w:r>
      <w:r w:rsidRPr="007B3832">
        <w:rPr>
          <w:bCs/>
          <w:spacing w:val="-4"/>
          <w:szCs w:val="28"/>
          <w:lang w:val="de-DE"/>
        </w:rPr>
        <w:t xml:space="preserve"> tỷ USD, </w:t>
      </w:r>
      <w:r>
        <w:rPr>
          <w:bCs/>
          <w:spacing w:val="-4"/>
          <w:szCs w:val="28"/>
          <w:lang w:val="de-DE"/>
        </w:rPr>
        <w:t>giảm</w:t>
      </w:r>
      <w:r w:rsidRPr="007B3832">
        <w:rPr>
          <w:bCs/>
          <w:spacing w:val="-4"/>
          <w:szCs w:val="28"/>
          <w:lang w:val="de-DE"/>
        </w:rPr>
        <w:t xml:space="preserve"> </w:t>
      </w:r>
      <w:r>
        <w:rPr>
          <w:bCs/>
          <w:spacing w:val="-4"/>
          <w:szCs w:val="28"/>
          <w:lang w:val="de-DE"/>
        </w:rPr>
        <w:t>5,2</w:t>
      </w:r>
      <w:r w:rsidRPr="007B3832">
        <w:rPr>
          <w:bCs/>
          <w:spacing w:val="-4"/>
          <w:szCs w:val="28"/>
          <w:lang w:val="de-DE"/>
        </w:rPr>
        <w:t xml:space="preserve">%; khu vực có vốn đầu tư nước ngoài đạt </w:t>
      </w:r>
      <w:r>
        <w:rPr>
          <w:bCs/>
          <w:spacing w:val="-4"/>
          <w:szCs w:val="28"/>
          <w:lang w:val="de-DE"/>
        </w:rPr>
        <w:t>19</w:t>
      </w:r>
      <w:r w:rsidRPr="007B3832">
        <w:rPr>
          <w:bCs/>
          <w:spacing w:val="-4"/>
          <w:szCs w:val="28"/>
          <w:lang w:val="de-DE"/>
        </w:rPr>
        <w:t xml:space="preserve"> tỷ USD, </w:t>
      </w:r>
      <w:r>
        <w:rPr>
          <w:bCs/>
          <w:spacing w:val="-4"/>
          <w:szCs w:val="28"/>
          <w:lang w:val="de-DE"/>
        </w:rPr>
        <w:t>giảm</w:t>
      </w:r>
      <w:r w:rsidRPr="007B3832">
        <w:rPr>
          <w:bCs/>
          <w:spacing w:val="-4"/>
          <w:szCs w:val="28"/>
          <w:lang w:val="de-DE"/>
        </w:rPr>
        <w:t xml:space="preserve"> </w:t>
      </w:r>
      <w:r>
        <w:rPr>
          <w:bCs/>
          <w:spacing w:val="-4"/>
          <w:szCs w:val="28"/>
          <w:lang w:val="de-DE"/>
        </w:rPr>
        <w:t>8,3</w:t>
      </w:r>
      <w:r w:rsidRPr="007B3832">
        <w:rPr>
          <w:bCs/>
          <w:spacing w:val="-4"/>
          <w:szCs w:val="28"/>
          <w:lang w:val="de-DE"/>
        </w:rPr>
        <w:t xml:space="preserve">%. </w:t>
      </w:r>
      <w:r w:rsidRPr="007B3832">
        <w:rPr>
          <w:spacing w:val="-4"/>
          <w:szCs w:val="28"/>
          <w:lang w:val="de-DE"/>
        </w:rPr>
        <w:t xml:space="preserve">So với cùng kỳ năm trước, kim ngạch nhập khẩu hàng hóa tháng </w:t>
      </w:r>
      <w:r>
        <w:rPr>
          <w:spacing w:val="-4"/>
          <w:szCs w:val="28"/>
          <w:lang w:val="de-DE"/>
        </w:rPr>
        <w:t>Chín</w:t>
      </w:r>
      <w:r w:rsidRPr="007B3832">
        <w:rPr>
          <w:spacing w:val="-4"/>
          <w:szCs w:val="28"/>
          <w:lang w:val="de-DE"/>
        </w:rPr>
        <w:t xml:space="preserve"> tăng </w:t>
      </w:r>
      <w:r>
        <w:rPr>
          <w:spacing w:val="-4"/>
          <w:szCs w:val="28"/>
          <w:lang w:val="de-DE"/>
        </w:rPr>
        <w:t>6,4</w:t>
      </w:r>
      <w:r w:rsidRPr="007B3832">
        <w:rPr>
          <w:spacing w:val="-4"/>
          <w:szCs w:val="28"/>
          <w:lang w:val="de-DE"/>
        </w:rPr>
        <w:t xml:space="preserve">%, trong đó khu vực kinh tế trong nước tăng </w:t>
      </w:r>
      <w:r>
        <w:rPr>
          <w:spacing w:val="-4"/>
          <w:szCs w:val="28"/>
          <w:lang w:val="de-DE"/>
        </w:rPr>
        <w:t>14,2</w:t>
      </w:r>
      <w:r w:rsidRPr="007B3832">
        <w:rPr>
          <w:spacing w:val="-4"/>
          <w:szCs w:val="28"/>
          <w:lang w:val="de-DE"/>
        </w:rPr>
        <w:t xml:space="preserve">%; khu vực có vốn đầu tư nước ngoài tăng </w:t>
      </w:r>
      <w:r>
        <w:rPr>
          <w:spacing w:val="-4"/>
          <w:szCs w:val="28"/>
          <w:lang w:val="de-DE"/>
        </w:rPr>
        <w:t>2,8</w:t>
      </w:r>
      <w:r w:rsidRPr="007B3832">
        <w:rPr>
          <w:spacing w:val="-4"/>
          <w:szCs w:val="28"/>
          <w:lang w:val="de-DE"/>
        </w:rPr>
        <w:t xml:space="preserve">%. </w:t>
      </w:r>
      <w:r w:rsidRPr="00BD4B48">
        <w:rPr>
          <w:spacing w:val="-4"/>
          <w:szCs w:val="28"/>
          <w:lang w:val="de-DE"/>
        </w:rPr>
        <w:t xml:space="preserve"> </w:t>
      </w:r>
    </w:p>
    <w:p w14:paraId="58B5C7E7" w14:textId="77777777" w:rsidR="00574306" w:rsidRPr="00B80DA4" w:rsidRDefault="00574306" w:rsidP="00574306">
      <w:pPr>
        <w:pBdr>
          <w:bottom w:val="single" w:sz="4" w:space="31" w:color="FFFFFF"/>
        </w:pBdr>
        <w:ind w:firstLine="720"/>
        <w:rPr>
          <w:rFonts w:eastAsia="Times New Roman"/>
          <w:bCs/>
          <w:spacing w:val="-4"/>
          <w:szCs w:val="28"/>
          <w:lang w:val="de-DE"/>
        </w:rPr>
      </w:pPr>
      <w:r w:rsidRPr="00B80DA4">
        <w:rPr>
          <w:rFonts w:eastAsia="Times New Roman"/>
          <w:spacing w:val="-4"/>
          <w:szCs w:val="28"/>
          <w:lang w:val="de-DE"/>
        </w:rPr>
        <w:t>Tính chung 9 tháng năm 2022, kim ngạch nhập khẩu hàng hóa ước đạt 276 tỷ USD, tăng 13% so với cùng kỳ năm trước</w:t>
      </w:r>
      <w:r w:rsidRPr="00B80DA4">
        <w:rPr>
          <w:rFonts w:eastAsia="Times New Roman"/>
          <w:bCs/>
          <w:spacing w:val="-4"/>
          <w:szCs w:val="28"/>
          <w:lang w:val="de-DE"/>
        </w:rPr>
        <w:t xml:space="preserve">, trong đó khu vực kinh tế trong nước đạt </w:t>
      </w:r>
      <w:r w:rsidRPr="00B80DA4">
        <w:rPr>
          <w:rFonts w:eastAsia="Times New Roman"/>
          <w:bCs/>
          <w:spacing w:val="-4"/>
          <w:szCs w:val="28"/>
          <w:lang w:val="de-DE"/>
        </w:rPr>
        <w:lastRenderedPageBreak/>
        <w:t xml:space="preserve">96,11 tỷ USD, tăng 13,6%; khu vực có vốn đầu tư nước ngoài đạt 179,89 tỷ USD, tăng 12,7%. </w:t>
      </w:r>
    </w:p>
    <w:p w14:paraId="50C2DE54" w14:textId="77777777" w:rsidR="00574306" w:rsidRPr="00BD4B48" w:rsidRDefault="00574306" w:rsidP="00574306">
      <w:pPr>
        <w:pBdr>
          <w:bottom w:val="single" w:sz="4" w:space="31" w:color="FFFFFF"/>
        </w:pBdr>
        <w:ind w:firstLine="720"/>
        <w:rPr>
          <w:spacing w:val="-4"/>
          <w:szCs w:val="28"/>
          <w:lang w:val="de-DE"/>
        </w:rPr>
      </w:pPr>
      <w:r w:rsidRPr="00BD4B48">
        <w:rPr>
          <w:bCs/>
          <w:spacing w:val="-4"/>
          <w:szCs w:val="28"/>
          <w:lang w:val="de-DE"/>
        </w:rPr>
        <w:t xml:space="preserve"> </w:t>
      </w:r>
      <w:r w:rsidRPr="00B80DA4">
        <w:rPr>
          <w:bCs/>
          <w:spacing w:val="-4"/>
          <w:szCs w:val="28"/>
          <w:lang w:val="de-DE"/>
        </w:rPr>
        <w:t>Trong 9 tháng năm 2022 có 42 mặt hàng nhập khẩu đạt trị giá trên 1 tỷ USD, chiếm tỷ trọng 92,3% tổng kim ngạch nhập khẩu (có 4 mặt hàng xuất khẩu trên 10 tỷ USD, chiế</w:t>
      </w:r>
      <w:r>
        <w:rPr>
          <w:bCs/>
          <w:spacing w:val="-4"/>
          <w:szCs w:val="28"/>
          <w:lang w:val="de-DE"/>
        </w:rPr>
        <w:t>m 45,5%)</w:t>
      </w:r>
      <w:r w:rsidRPr="00BD4B48">
        <w:rPr>
          <w:spacing w:val="-4"/>
          <w:szCs w:val="28"/>
          <w:lang w:val="de-DE"/>
        </w:rPr>
        <w:t>.</w:t>
      </w:r>
    </w:p>
    <w:p w14:paraId="5ED82E8E" w14:textId="77777777" w:rsidR="00574306" w:rsidRPr="00BD4B48" w:rsidRDefault="00574306" w:rsidP="00574306">
      <w:pPr>
        <w:pBdr>
          <w:bottom w:val="single" w:sz="4" w:space="31" w:color="FFFFFF"/>
        </w:pBdr>
        <w:ind w:firstLine="720"/>
        <w:rPr>
          <w:spacing w:val="-4"/>
          <w:szCs w:val="28"/>
          <w:lang w:val="de-DE"/>
        </w:rPr>
      </w:pPr>
      <w:r w:rsidRPr="00A60D78">
        <w:rPr>
          <w:rFonts w:eastAsia="Batang"/>
          <w:i/>
          <w:iCs/>
          <w:spacing w:val="-2"/>
          <w:szCs w:val="28"/>
          <w:lang w:val="de-DE"/>
        </w:rPr>
        <w:t xml:space="preserve">Về cơ cấu nhóm hàng nhập khẩu 9 tháng năm 2022, </w:t>
      </w:r>
      <w:r w:rsidRPr="00A60D78">
        <w:rPr>
          <w:rFonts w:eastAsia="Batang"/>
          <w:spacing w:val="-2"/>
          <w:szCs w:val="28"/>
          <w:lang w:val="de-DE"/>
        </w:rPr>
        <w:t>nhóm hàng tư liệu sản xuất chiếm 93,9%, tăng 0,1 điểm phần trăm so với cùng kỳ năm trước, trong đó nhóm hàng máy móc thiết bị, dụng cụ phụ tùng chiếm 44,6%, giảm 1,3 điểm phần trăm; nhóm hàng nguyên, nhiên, vật liệu chiếm 49,2%, tăng 1,4 điểm phần trăm. Nhóm hàng vật phẩm tiêu dùng chiếm 6,1%, giảm 0,1 điểm phần trăm</w:t>
      </w:r>
      <w:r w:rsidRPr="00BD4B48">
        <w:rPr>
          <w:rFonts w:eastAsia="Batang"/>
          <w:spacing w:val="-2"/>
          <w:szCs w:val="28"/>
          <w:lang w:val="de-DE"/>
        </w:rPr>
        <w:t>.</w:t>
      </w:r>
    </w:p>
    <w:p w14:paraId="267EE8F6" w14:textId="77777777" w:rsidR="00574306" w:rsidRPr="00BD4B48" w:rsidRDefault="00574306" w:rsidP="00574306">
      <w:pPr>
        <w:pBdr>
          <w:bottom w:val="single" w:sz="4" w:space="31" w:color="FFFFFF"/>
        </w:pBdr>
        <w:ind w:firstLine="720"/>
        <w:rPr>
          <w:spacing w:val="-4"/>
          <w:szCs w:val="28"/>
          <w:lang w:val="de-DE"/>
        </w:rPr>
      </w:pPr>
      <w:r w:rsidRPr="00A60D78">
        <w:rPr>
          <w:bCs/>
          <w:i/>
          <w:spacing w:val="-4"/>
          <w:szCs w:val="28"/>
          <w:lang w:val="de-DE"/>
        </w:rPr>
        <w:t xml:space="preserve">Về thị trường xuất, nhập khẩu hàng hóa 9 tháng </w:t>
      </w:r>
      <w:r w:rsidRPr="00A60D78">
        <w:rPr>
          <w:bCs/>
          <w:i/>
          <w:iCs/>
          <w:spacing w:val="-4"/>
          <w:szCs w:val="28"/>
          <w:lang w:val="de-DE"/>
        </w:rPr>
        <w:t>năm 2022</w:t>
      </w:r>
      <w:r w:rsidRPr="00A60D78">
        <w:rPr>
          <w:bCs/>
          <w:i/>
          <w:spacing w:val="-4"/>
          <w:szCs w:val="28"/>
          <w:lang w:val="de-DE"/>
        </w:rPr>
        <w:t>,</w:t>
      </w:r>
      <w:r w:rsidRPr="00A60D78">
        <w:rPr>
          <w:bCs/>
          <w:iCs/>
          <w:spacing w:val="-4"/>
          <w:szCs w:val="28"/>
          <w:lang w:val="de-DE"/>
        </w:rPr>
        <w:t xml:space="preserve"> Hoa Kỳ là thị trường xuất khẩu lớn nhất của Việt Nam với kim ngạch ước đạt 86,3 tỷ USD. </w:t>
      </w:r>
      <w:r w:rsidRPr="00A60D78">
        <w:rPr>
          <w:iCs/>
          <w:spacing w:val="-4"/>
          <w:szCs w:val="28"/>
          <w:lang w:val="de-DE"/>
        </w:rPr>
        <w:t xml:space="preserve">Trung Quốc là thị trường nhập khẩu lớn nhất của Việt Nam với kim ngạch ước đạt 91,6 tỷ USD. Trong 9 tháng năm 2022, xuất siêu sang EU ước đạt 24,3 tỷ USD, tăng 48,2% so với cùng kỳ năm trước; xuất siêu sang Nhật Bản 10 triệu USD, </w:t>
      </w:r>
      <w:r w:rsidRPr="00502B3A">
        <w:rPr>
          <w:spacing w:val="-4"/>
          <w:szCs w:val="28"/>
          <w:lang w:val="vi-VN"/>
        </w:rPr>
        <w:t>(cùng kỳ nhập siêu 1,7 tỷ USD)</w:t>
      </w:r>
      <w:r w:rsidRPr="00A60D78">
        <w:rPr>
          <w:iCs/>
          <w:spacing w:val="-4"/>
          <w:szCs w:val="28"/>
          <w:lang w:val="de-DE"/>
        </w:rPr>
        <w:t>; nhập siêu từ Trung Quốc 51,5 tỷ USD, tăng 21,3%; nhập siêu từ Hàn Quốc 29,6 tỷ USD, tăng 20,8%; nhập siêu từ ASEAN 9,3 tỷ USD, giảm 1,6%</w:t>
      </w:r>
      <w:r w:rsidRPr="00BD4B48">
        <w:rPr>
          <w:iCs/>
          <w:spacing w:val="-2"/>
          <w:szCs w:val="28"/>
          <w:lang w:val="de-DE"/>
        </w:rPr>
        <w:t>.</w:t>
      </w:r>
    </w:p>
    <w:p w14:paraId="6DBBE401" w14:textId="77777777" w:rsidR="00574306" w:rsidRPr="00BD4B48" w:rsidRDefault="00574306" w:rsidP="00574306">
      <w:pPr>
        <w:pBdr>
          <w:bottom w:val="single" w:sz="4" w:space="31" w:color="FFFFFF"/>
        </w:pBdr>
        <w:ind w:firstLine="720"/>
        <w:rPr>
          <w:iCs/>
          <w:szCs w:val="28"/>
          <w:lang w:val="de-DE"/>
        </w:rPr>
      </w:pPr>
      <w:r w:rsidRPr="009F4C03">
        <w:rPr>
          <w:i/>
          <w:szCs w:val="28"/>
          <w:lang w:val="de-DE"/>
        </w:rPr>
        <w:t>Cân đối xuất, nhập khẩu:</w:t>
      </w:r>
      <w:r w:rsidRPr="00BD4B48">
        <w:rPr>
          <w:szCs w:val="28"/>
          <w:lang w:val="de-DE"/>
        </w:rPr>
        <w:t xml:space="preserve"> </w:t>
      </w:r>
      <w:r w:rsidRPr="00A60D78">
        <w:rPr>
          <w:iCs/>
          <w:szCs w:val="28"/>
          <w:lang w:val="de-DE"/>
        </w:rPr>
        <w:t>Tính chung 9 tháng năm 2022, cán cân thương mại hàng hóa ước tính xuất siêu 6,52 tỷ USD (cùng kỳ năm trước nhập siêu 3,44 tỷ USD). Trong đó, khu vực kinh tế trong nước nhập siêu 22,89 tỷ USD; khu vực có vốn đầu tư nước ngoài (kể cả dầu thô) xuất siêu 29,41 tỷ USD</w:t>
      </w:r>
      <w:r w:rsidRPr="00BD4B48">
        <w:rPr>
          <w:iCs/>
          <w:szCs w:val="28"/>
          <w:lang w:val="de-DE"/>
        </w:rPr>
        <w:t>.</w:t>
      </w:r>
    </w:p>
    <w:p w14:paraId="60FD2E34" w14:textId="77777777" w:rsidR="00923844" w:rsidRPr="00BD4B48" w:rsidRDefault="00A83AEA" w:rsidP="00BD4B48">
      <w:pPr>
        <w:pBdr>
          <w:bottom w:val="single" w:sz="4" w:space="31" w:color="FFFFFF"/>
        </w:pBdr>
        <w:ind w:firstLine="720"/>
        <w:rPr>
          <w:i/>
          <w:szCs w:val="28"/>
          <w:lang w:val="de-DE"/>
        </w:rPr>
      </w:pPr>
      <w:r w:rsidRPr="00BD4B48">
        <w:rPr>
          <w:i/>
          <w:szCs w:val="28"/>
          <w:lang w:val="de-DE"/>
        </w:rPr>
        <w:t xml:space="preserve">đ) </w:t>
      </w:r>
      <w:bookmarkStart w:id="5" w:name="_Hlk497228827"/>
      <w:r w:rsidRPr="00BD4B48">
        <w:rPr>
          <w:i/>
          <w:szCs w:val="28"/>
          <w:lang w:val="de-DE"/>
        </w:rPr>
        <w:t xml:space="preserve">Về </w:t>
      </w:r>
      <w:bookmarkEnd w:id="5"/>
      <w:r w:rsidRPr="00BD4B48">
        <w:rPr>
          <w:i/>
          <w:szCs w:val="28"/>
          <w:lang w:val="de-DE"/>
        </w:rPr>
        <w:t>tình hình đăng ký doanh nghiệp</w:t>
      </w:r>
    </w:p>
    <w:p w14:paraId="43B65DA5" w14:textId="77777777" w:rsidR="00923844" w:rsidRPr="00BD4B48" w:rsidRDefault="004D3619" w:rsidP="00BD4B48">
      <w:pPr>
        <w:pBdr>
          <w:bottom w:val="single" w:sz="4" w:space="31" w:color="FFFFFF"/>
        </w:pBdr>
        <w:ind w:firstLine="720"/>
        <w:rPr>
          <w:iCs/>
          <w:szCs w:val="28"/>
          <w:lang w:val="nl-NL"/>
        </w:rPr>
      </w:pPr>
      <w:r w:rsidRPr="00BD4B48">
        <w:rPr>
          <w:iCs/>
          <w:szCs w:val="28"/>
          <w:lang w:val="nl-NL"/>
        </w:rPr>
        <w:t>Tình hình đăng ký doanh nghiệp trong 9 tháng đầu năm 2022 tiếp tục duy trì tín hiệu tích cực. Số doanh nghiệp gia nhập và tái gia nhập thị trường trong 9 tháng đầu năm đạt mức cao nhất trong giai đoạn 9 tháng đầu năm từ trước đến nay. Cụ thể:</w:t>
      </w:r>
    </w:p>
    <w:p w14:paraId="6197F09E" w14:textId="77777777" w:rsidR="00923844" w:rsidRPr="00BD4B48" w:rsidRDefault="004D3619" w:rsidP="00BD4B48">
      <w:pPr>
        <w:pBdr>
          <w:bottom w:val="single" w:sz="4" w:space="31" w:color="FFFFFF"/>
        </w:pBdr>
        <w:ind w:firstLine="720"/>
        <w:rPr>
          <w:iCs/>
          <w:szCs w:val="28"/>
          <w:lang w:val="nl-NL"/>
        </w:rPr>
      </w:pPr>
      <w:r w:rsidRPr="00BD4B48">
        <w:rPr>
          <w:i/>
          <w:iCs/>
          <w:szCs w:val="28"/>
          <w:lang w:val="nl-NL"/>
        </w:rPr>
        <w:t>- Số doanh nghiệp đăng ký thành lập mới</w:t>
      </w:r>
      <w:r w:rsidRPr="00BD4B48">
        <w:rPr>
          <w:iCs/>
          <w:szCs w:val="28"/>
          <w:lang w:val="nl-NL"/>
        </w:rPr>
        <w:t xml:space="preserve"> tháng 9/2022 là 11.466 doanh nghiệp với số vốn đăng ký là 136.029 tỷ đồng, tăng 194,1% về số doanh nghiệp và tăng 117,9% về vốn đăng ký so với cùng kỳ năm 2021. Trong 9 tháng đầu năm 2022 là 112.791 doanh nghiệp, mức cao nhất trong giai đoạn 9 tháng đầu năm từ trước đến nay, tăng 31,9% so với cùng kỳ năm 2021, cao hơn tổng số doanh nghiệp rút lui khỏi thị trường trong 9 tháng đầu năm nay (112.698 doanh nghiệp).</w:t>
      </w:r>
    </w:p>
    <w:p w14:paraId="387108B1" w14:textId="77777777" w:rsidR="00923844" w:rsidRPr="00BD4B48" w:rsidRDefault="004D3619" w:rsidP="00BD4B48">
      <w:pPr>
        <w:pBdr>
          <w:bottom w:val="single" w:sz="4" w:space="31" w:color="FFFFFF"/>
        </w:pBdr>
        <w:ind w:firstLine="720"/>
        <w:rPr>
          <w:szCs w:val="28"/>
          <w:lang w:val="it-IT"/>
        </w:rPr>
      </w:pPr>
      <w:r w:rsidRPr="00BD4B48">
        <w:rPr>
          <w:i/>
          <w:iCs/>
          <w:szCs w:val="28"/>
          <w:lang w:val="nl-NL"/>
        </w:rPr>
        <w:t>- Số doanh nghiệp quay trở lại hoạt động</w:t>
      </w:r>
      <w:r w:rsidRPr="00BD4B48">
        <w:rPr>
          <w:iCs/>
          <w:szCs w:val="28"/>
          <w:lang w:val="nl-NL"/>
        </w:rPr>
        <w:t xml:space="preserve"> tháng 9/2022 là </w:t>
      </w:r>
      <w:r w:rsidRPr="00BD4B48">
        <w:rPr>
          <w:szCs w:val="28"/>
          <w:lang w:val="nl-NL" w:eastAsia="x-none"/>
        </w:rPr>
        <w:t xml:space="preserve">5.118 doanh nghiệp, tăng 54,3% so với cùng kỳ năm 2021. Đây là số doanh nghiệp quay trở lại hoạt động trong tháng 9 cao nhất từ trước đến nay. Số doanh nghiệp quay trở </w:t>
      </w:r>
      <w:r w:rsidRPr="00BD4B48">
        <w:rPr>
          <w:szCs w:val="28"/>
          <w:lang w:val="nl-NL" w:eastAsia="x-none"/>
        </w:rPr>
        <w:lastRenderedPageBreak/>
        <w:t>lại hoạt động trong 9 tháng đầu năm 2022 là 50.509 doanh nghiệp, tăng 56,1% so với cùng kỳ năm 2021. Như vậy, con số doanh nghiệp quay trở lại hoạt động tính trong 9 tháng đầu năm nay đã cao hơn số doanh nghiệp quay trở lại hoạt động trong một năm của giai đoạn trước đây</w:t>
      </w:r>
      <w:r w:rsidRPr="00BD4B48">
        <w:rPr>
          <w:rStyle w:val="FootnoteReference"/>
          <w:szCs w:val="28"/>
          <w:lang w:val="it-IT"/>
        </w:rPr>
        <w:footnoteReference w:id="25"/>
      </w:r>
      <w:r w:rsidRPr="00BD4B48">
        <w:rPr>
          <w:szCs w:val="28"/>
          <w:lang w:val="it-IT"/>
        </w:rPr>
        <w:t>.</w:t>
      </w:r>
    </w:p>
    <w:p w14:paraId="7A77D77A" w14:textId="77777777" w:rsidR="00923844" w:rsidRPr="00BD4B48" w:rsidRDefault="004D3619" w:rsidP="00BD4B48">
      <w:pPr>
        <w:pBdr>
          <w:bottom w:val="single" w:sz="4" w:space="31" w:color="FFFFFF"/>
        </w:pBdr>
        <w:ind w:firstLine="720"/>
        <w:rPr>
          <w:iCs/>
          <w:szCs w:val="28"/>
          <w:lang w:val="nl-NL"/>
        </w:rPr>
      </w:pPr>
      <w:r w:rsidRPr="00BD4B48">
        <w:rPr>
          <w:iCs/>
          <w:szCs w:val="28"/>
          <w:lang w:val="nl-NL"/>
        </w:rPr>
        <w:t xml:space="preserve">- </w:t>
      </w:r>
      <w:r w:rsidRPr="00BD4B48">
        <w:rPr>
          <w:i/>
          <w:iCs/>
          <w:szCs w:val="28"/>
          <w:lang w:val="nl-NL"/>
        </w:rPr>
        <w:t>Tổng số vốn đăng ký</w:t>
      </w:r>
      <w:r w:rsidRPr="00BD4B48">
        <w:rPr>
          <w:iCs/>
          <w:szCs w:val="28"/>
          <w:lang w:val="nl-NL"/>
        </w:rPr>
        <w:t xml:space="preserve"> bổ sung vào nền kinh tế trong 9 tháng đầu năm 2022 là 3.908.239 tỷ đồng (tăng 36,0% so với cùng kỳ năm 2021), trong đó, số vốn đăng ký của doanh nghiệp thành lập mới là 1.272.285 tỷ đồng (tăng 6,4% so với cùng kỳ năm 2021). Có 38.688 lượt doanh nghiệp đang hoạt động đăng ký tăng vốn trong 9 tháng đầu năm 2022 (tăng 20,9% so với cùng kỳ năm 2021), số vốn đăng ký tăng thêm của các doanh nghiệp đang hoạt động đạt 2.635.954 tỷ đồng (tăng 57,2% so với cùng kỳ năm 2021). Vốn đăng ký bình quân trên một doanh nghiệp trong 9 tháng đầu năm 2022 đạt 11,3 tỷ đồng, giảm 19,4% so với cùng kỳ năm 2021.</w:t>
      </w:r>
    </w:p>
    <w:p w14:paraId="05D344C1" w14:textId="77777777" w:rsidR="00923844" w:rsidRPr="00BD4B48" w:rsidRDefault="004D3619" w:rsidP="00BD4B48">
      <w:pPr>
        <w:pBdr>
          <w:bottom w:val="single" w:sz="4" w:space="31" w:color="FFFFFF"/>
        </w:pBdr>
        <w:ind w:firstLine="720"/>
        <w:rPr>
          <w:iCs/>
          <w:szCs w:val="28"/>
          <w:lang w:val="nl-NL"/>
        </w:rPr>
      </w:pPr>
      <w:r w:rsidRPr="00BD4B48">
        <w:rPr>
          <w:iCs/>
          <w:szCs w:val="28"/>
          <w:lang w:val="nl-NL"/>
        </w:rPr>
        <w:t xml:space="preserve">- </w:t>
      </w:r>
      <w:r w:rsidRPr="00BD4B48">
        <w:rPr>
          <w:i/>
          <w:iCs/>
          <w:szCs w:val="28"/>
          <w:lang w:val="nl-NL"/>
        </w:rPr>
        <w:t>Tổng số lao động đăng ký</w:t>
      </w:r>
      <w:r w:rsidRPr="00BD4B48">
        <w:rPr>
          <w:iCs/>
          <w:szCs w:val="28"/>
          <w:lang w:val="nl-NL"/>
        </w:rPr>
        <w:t xml:space="preserve"> của các doanh nghiệp thành lập mới trong</w:t>
      </w:r>
      <w:r w:rsidRPr="00BD4B48">
        <w:rPr>
          <w:szCs w:val="28"/>
          <w:lang w:val="nl-NL" w:eastAsia="x-none"/>
        </w:rPr>
        <w:t xml:space="preserve"> tháng 9/2022 là 61.927 người, tăng 24,1% so với cùng kỳ năm 2021.</w:t>
      </w:r>
      <w:r w:rsidRPr="00BD4B48">
        <w:rPr>
          <w:szCs w:val="28"/>
          <w:lang w:val="it-IT"/>
        </w:rPr>
        <w:t xml:space="preserve"> </w:t>
      </w:r>
      <w:r w:rsidRPr="00BD4B48">
        <w:rPr>
          <w:iCs/>
          <w:szCs w:val="28"/>
          <w:lang w:val="nl-NL"/>
        </w:rPr>
        <w:t>Trong 9 tháng đầu năm 2022 là 758.124 lao động, tăng 16,8% so với cùng kỳ năm 2021.</w:t>
      </w:r>
    </w:p>
    <w:p w14:paraId="03191DE0" w14:textId="77777777" w:rsidR="00923844" w:rsidRPr="00BD4B48" w:rsidRDefault="004D3619" w:rsidP="00BD4B48">
      <w:pPr>
        <w:pBdr>
          <w:bottom w:val="single" w:sz="4" w:space="31" w:color="FFFFFF"/>
        </w:pBdr>
        <w:ind w:firstLine="720"/>
        <w:rPr>
          <w:szCs w:val="28"/>
          <w:lang w:val="it-IT"/>
        </w:rPr>
      </w:pPr>
      <w:r w:rsidRPr="00BD4B48">
        <w:rPr>
          <w:i/>
          <w:szCs w:val="28"/>
          <w:lang w:val="it-IT"/>
        </w:rPr>
        <w:t>- Theo khu vực kinh tế,</w:t>
      </w:r>
      <w:r w:rsidRPr="00BD4B48">
        <w:rPr>
          <w:szCs w:val="28"/>
          <w:lang w:val="it-IT"/>
        </w:rPr>
        <w:t xml:space="preserve"> doanh nghiệp thành lập mới chủ yếu vẫn thuộc nhóm ngành Dịch vụ với 83.345 doanh nghiệp, chiếm 73,9% tổng số doanh nghiệp thành lập mới, tăng 36,8% so với cùng kỳ năm ngoái. Nhóm ngành công nghiệp và xây dựng có 27.903 doanh nghiệp gia nhập thị trường, chiếm 24,7% tổng số doanh nghiệp thành lập mới, tăng 20,8% so với cùng kỳ năm 2021. Khu vực Nông nghiệp, lâm nghiệp và thuỷ sản lại ghi nhận 1.543 doanh nghiệp thành lập mới, tăng 5,3% so với cùng kỳ năm ngoái. </w:t>
      </w:r>
    </w:p>
    <w:p w14:paraId="1EF83415" w14:textId="77777777" w:rsidR="00923844" w:rsidRPr="00BD4B48" w:rsidRDefault="004D3619" w:rsidP="00BD4B48">
      <w:pPr>
        <w:pBdr>
          <w:bottom w:val="single" w:sz="4" w:space="31" w:color="FFFFFF"/>
        </w:pBdr>
        <w:ind w:firstLine="720"/>
        <w:rPr>
          <w:szCs w:val="28"/>
          <w:lang w:val="it-IT"/>
        </w:rPr>
      </w:pPr>
      <w:r w:rsidRPr="00BD4B48">
        <w:rPr>
          <w:szCs w:val="28"/>
          <w:lang w:val="it-IT"/>
        </w:rPr>
        <w:t>Cả 06 khu vực trên cả nước đều có số doanh nghiệp đăng ký thành lập tăng so với cùng kỳ năm 2021, trong đó, 02 khu vực có sự gia tăng mạnh nhất là Đồng bằng Sông Cửu Long (8.982 doanh nghiệp, tăng 47,0%) và Đông Nam Bộ (45.457 doanh nghiệp, tăng 41,8%).</w:t>
      </w:r>
    </w:p>
    <w:p w14:paraId="52F20523" w14:textId="77777777" w:rsidR="009F4C03" w:rsidRDefault="004D3619" w:rsidP="00BD4B48">
      <w:pPr>
        <w:pBdr>
          <w:bottom w:val="single" w:sz="4" w:space="31" w:color="FFFFFF"/>
        </w:pBdr>
        <w:ind w:firstLine="720"/>
        <w:rPr>
          <w:iCs/>
          <w:szCs w:val="28"/>
          <w:lang w:val="nl-NL"/>
        </w:rPr>
      </w:pPr>
      <w:r w:rsidRPr="00BD4B48">
        <w:rPr>
          <w:i/>
          <w:iCs/>
          <w:szCs w:val="28"/>
          <w:lang w:val="nl-NL"/>
        </w:rPr>
        <w:t>- Doanh nghiệp rút lui khỏi thị trường</w:t>
      </w:r>
      <w:r w:rsidRPr="00BD4B48">
        <w:rPr>
          <w:iCs/>
          <w:szCs w:val="28"/>
          <w:lang w:val="nl-NL"/>
        </w:rPr>
        <w:t xml:space="preserve"> cả nước trong tháng 9/2022 có 8.638 doanh nghiệp, tăng 61,3% so với cùng kỳ năm 2021, trong đó có: 2.935 doanh nghiệp đăng ký tạm ngừng kinh doanh, tăng 31,0% so với cùng kỳ năm 2021; 4.187 doanh nghiệp chờ làm thủ tục giải thể, tăng 66,9% so với cùng kỳ năm 2021; 1.516 doanh nghiệp đã giải thể tăng 150,2% so với cùng kỳ năm 2021. </w:t>
      </w:r>
    </w:p>
    <w:p w14:paraId="3B68E69B" w14:textId="45C5DE68" w:rsidR="00923844" w:rsidRPr="00BD4B48" w:rsidRDefault="004D3619" w:rsidP="00BD4B48">
      <w:pPr>
        <w:pBdr>
          <w:bottom w:val="single" w:sz="4" w:space="31" w:color="FFFFFF"/>
        </w:pBdr>
        <w:ind w:firstLine="720"/>
        <w:rPr>
          <w:iCs/>
          <w:szCs w:val="28"/>
          <w:lang w:val="it-IT"/>
        </w:rPr>
      </w:pPr>
      <w:r w:rsidRPr="00BD4B48">
        <w:rPr>
          <w:iCs/>
          <w:szCs w:val="28"/>
          <w:lang w:val="it-IT"/>
        </w:rPr>
        <w:lastRenderedPageBreak/>
        <w:t xml:space="preserve">Trong 9 tháng đầu năm 2022 có 112.698 doanh nghiệp rút lui khỏi thị trường, tăng 24,8% so với cùng kỳ năm 2021. Trong đó, phần lớn là các doanh nghiệp lựa chọn hình thức tạm ngừng kinh doanh trong ngắn hạn (chiếm 55,5%). Cụ thể: </w:t>
      </w:r>
      <w:r w:rsidRPr="00BD4B48">
        <w:rPr>
          <w:i/>
          <w:iCs/>
          <w:szCs w:val="28"/>
          <w:lang w:val="it-IT"/>
        </w:rPr>
        <w:t>Số lượng doanh nghiệp tạm ngừng kinh doanh</w:t>
      </w:r>
      <w:r w:rsidRPr="00BD4B48">
        <w:rPr>
          <w:iCs/>
          <w:szCs w:val="28"/>
          <w:lang w:val="it-IT"/>
        </w:rPr>
        <w:t xml:space="preserve"> trong 9 tháng đầu năm 2022 là 62.544 doanh nghiệp, tăng 38,7% so với cùng kỳ năm 2021. Phần lớn doanh nghiệp tạm ngừng kinh doanh trong 9 tháng đầu năm 2022 có thời gian hoạt động ngắn, có thời gian hoạt động dưới 5 năm với 30.183 doanh nghiệp (chiếm 48,3%); tập trung chủ yếu ở quy mô nhỏ (dưới 10 tỷ đồng) với 55.875 doanh nghiệp (chiếm 89,3%, tăng 37,1% so với cùng kỳ năm 2021). </w:t>
      </w:r>
      <w:r w:rsidRPr="00BD4B48">
        <w:rPr>
          <w:i/>
          <w:iCs/>
          <w:szCs w:val="28"/>
          <w:lang w:val="it-IT"/>
        </w:rPr>
        <w:t>Số doanh nghiệp chờ làm thủ tục giải thể</w:t>
      </w:r>
      <w:r w:rsidRPr="00BD4B48">
        <w:rPr>
          <w:iCs/>
          <w:szCs w:val="28"/>
          <w:lang w:val="it-IT"/>
        </w:rPr>
        <w:t xml:space="preserve"> là 36.330 doanh nghiệp, tăng 12,1% so với cùng kỳ năm 2021. Các doanh nghiệp chờ làm thủ tục giải thể tập trung chủ yếu ở quy mô vốn dưới10 tỷ đồng với 31.995 doanh nghiệp (chiếm 88,1%, tăng 9,8% so với cùng kỳ năm 2021). </w:t>
      </w:r>
      <w:r w:rsidRPr="00BD4B48">
        <w:rPr>
          <w:i/>
          <w:iCs/>
          <w:szCs w:val="28"/>
          <w:lang w:val="it-IT"/>
        </w:rPr>
        <w:t>Số doanh nghiệp giải thể</w:t>
      </w:r>
      <w:r w:rsidRPr="00BD4B48">
        <w:rPr>
          <w:iCs/>
          <w:szCs w:val="28"/>
          <w:lang w:val="it-IT"/>
        </w:rPr>
        <w:t xml:space="preserve"> trong 9 tháng đầu năm 2022 là 13.824 doanh nghiệp, tăng 8,0% so với cùng kỳ năm 2021. Trong đó, có 12/17 ngành kinh doanh chính có số lượng doanh nghiệp giải thể tăng so với cùng kỳ 2021. Phần lớn doanh nghiệp giải thể trong 9 tháng đầu năm 2022 có thời gian hoạt động ngắn (dưới 5 năm) với 9.391 doanh nghiệp (chiếm 67,9%) và tập trung chủ yếu ở quy mô vốn từ 0 - 10 tỷ đồng với 12.062 doanh nghiệp (chiếm 87,3%, tăng 6,2% so với cùng kỳ năm 2021).</w:t>
      </w:r>
    </w:p>
    <w:p w14:paraId="009152A2" w14:textId="77777777" w:rsidR="00923844" w:rsidRPr="00BD4B48" w:rsidRDefault="007D4435" w:rsidP="00BD4B48">
      <w:pPr>
        <w:pBdr>
          <w:bottom w:val="single" w:sz="4" w:space="31" w:color="FFFFFF"/>
        </w:pBdr>
        <w:ind w:firstLine="720"/>
        <w:rPr>
          <w:bCs/>
          <w:i/>
          <w:szCs w:val="28"/>
          <w:lang w:val="it-IT"/>
        </w:rPr>
      </w:pPr>
      <w:r w:rsidRPr="00BD4B48">
        <w:rPr>
          <w:bCs/>
          <w:i/>
          <w:szCs w:val="28"/>
          <w:lang w:val="it-IT"/>
        </w:rPr>
        <w:t>-</w:t>
      </w:r>
      <w:r w:rsidR="007E6C8A" w:rsidRPr="00BD4B48">
        <w:rPr>
          <w:bCs/>
          <w:i/>
          <w:szCs w:val="28"/>
          <w:lang w:val="it-IT"/>
        </w:rPr>
        <w:t xml:space="preserve"> Khảo sát xu hướng kinh doanh của doanh nghiệp </w:t>
      </w:r>
    </w:p>
    <w:p w14:paraId="363FE534" w14:textId="77777777" w:rsidR="00923844" w:rsidRPr="00BD4B48" w:rsidRDefault="00923844" w:rsidP="00BD4B48">
      <w:pPr>
        <w:pBdr>
          <w:bottom w:val="single" w:sz="4" w:space="31" w:color="FFFFFF"/>
        </w:pBdr>
        <w:ind w:firstLine="720"/>
        <w:rPr>
          <w:szCs w:val="28"/>
          <w:lang w:val="it-IT"/>
        </w:rPr>
      </w:pPr>
      <w:r w:rsidRPr="00BD4B48">
        <w:rPr>
          <w:szCs w:val="28"/>
          <w:lang w:val="it-IT"/>
        </w:rPr>
        <w:t>Kết quả điều tra xu hướng kinh doanh của các doanh nghiệp ngành công nghiệp chế biến, chế tạo trong quý III/2022 cho thấy: Có 38,6% số doanh nghiệp đánh giá tốt hơn so với quý II/2022; 36,0% số doanh nghiệp cho rằng tình hình sản xuất kinh doanh ổn định và 25,4% số doanh nghiệp đánh giá gặp khó khăn</w:t>
      </w:r>
      <w:r w:rsidRPr="00BD4B48">
        <w:rPr>
          <w:rStyle w:val="FootnoteReference"/>
          <w:szCs w:val="28"/>
          <w:lang w:val="it-IT"/>
        </w:rPr>
        <w:footnoteReference w:id="26"/>
      </w:r>
      <w:r w:rsidRPr="00BD4B48">
        <w:rPr>
          <w:szCs w:val="28"/>
          <w:lang w:val="it-IT"/>
        </w:rPr>
        <w:t>. Dự kiến quý IV/2022, có 48,7% số doanh nghiệp đánh giá xu hướng sẽ tốt lên so với quý III/2022; 33,9% số doanh nghiệp cho rằng tình hình sản xuất kinh doanh sẽ ổn định và 17,4% số doanh nghiệp dự báo khó khăn hơn. Trong đó, khu vực doanh nghiệp ngoài nhà nước lạc quan nhất với 83,6% số doanh nghiệp dự báo tình hình sản xuất kinh doanh quý IV/2022 tốt hơn và giữ ổn định so với quý III/2022; tỷ lệ này ở khu vực doanh nghiệp có vốn đầu tư nước ngoài và doanh nghiệp Nhà nước lần lượt là 80,9% và 79,1%.</w:t>
      </w:r>
    </w:p>
    <w:p w14:paraId="247CD107" w14:textId="77777777" w:rsidR="00923844" w:rsidRPr="00BD4B48" w:rsidRDefault="00455561" w:rsidP="00BD4B48">
      <w:pPr>
        <w:pBdr>
          <w:bottom w:val="single" w:sz="4" w:space="31" w:color="FFFFFF"/>
        </w:pBdr>
        <w:ind w:firstLine="720"/>
        <w:rPr>
          <w:spacing w:val="2"/>
          <w:szCs w:val="28"/>
          <w:lang w:val="pt-BR"/>
        </w:rPr>
      </w:pPr>
      <w:r w:rsidRPr="00BD4B48">
        <w:rPr>
          <w:i/>
          <w:color w:val="000000"/>
          <w:szCs w:val="28"/>
          <w:lang w:val="it-IT"/>
        </w:rPr>
        <w:t xml:space="preserve">- </w:t>
      </w:r>
      <w:r w:rsidR="00DA1B3F" w:rsidRPr="00BD4B48">
        <w:rPr>
          <w:i/>
          <w:color w:val="000000"/>
          <w:szCs w:val="28"/>
          <w:lang w:val="it-IT"/>
        </w:rPr>
        <w:t>Về tái cơ cấu doanh nghiệp nhà nước,</w:t>
      </w:r>
      <w:r w:rsidR="00DA1B3F" w:rsidRPr="00BD4B48">
        <w:rPr>
          <w:color w:val="000000"/>
          <w:szCs w:val="28"/>
          <w:lang w:val="it-IT"/>
        </w:rPr>
        <w:t xml:space="preserve"> </w:t>
      </w:r>
      <w:r w:rsidR="0081634F" w:rsidRPr="00BD4B48">
        <w:rPr>
          <w:color w:val="000000"/>
          <w:szCs w:val="28"/>
          <w:lang w:val="it-IT"/>
        </w:rPr>
        <w:t>t</w:t>
      </w:r>
      <w:r w:rsidR="0081634F" w:rsidRPr="00BD4B48">
        <w:rPr>
          <w:szCs w:val="28"/>
          <w:lang w:val="sv-SE"/>
        </w:rPr>
        <w:t xml:space="preserve">rong 9 tháng đầu năm 2022, các doanh nghiệp thuộc các </w:t>
      </w:r>
      <w:r w:rsidR="0081634F" w:rsidRPr="00BD4B48">
        <w:rPr>
          <w:szCs w:val="28"/>
          <w:lang w:val="vi-VN"/>
        </w:rPr>
        <w:t xml:space="preserve">Tập đoàn, </w:t>
      </w:r>
      <w:r w:rsidR="0081634F" w:rsidRPr="00BD4B48">
        <w:rPr>
          <w:szCs w:val="28"/>
          <w:lang w:val="sv-SE"/>
        </w:rPr>
        <w:t>T</w:t>
      </w:r>
      <w:r w:rsidR="0081634F" w:rsidRPr="00BD4B48">
        <w:rPr>
          <w:szCs w:val="28"/>
          <w:lang w:val="vi-VN"/>
        </w:rPr>
        <w:t>ổng công ty</w:t>
      </w:r>
      <w:r w:rsidR="0081634F" w:rsidRPr="00BD4B48">
        <w:rPr>
          <w:szCs w:val="28"/>
          <w:lang w:val="sv-SE"/>
        </w:rPr>
        <w:t>, doanh nghiệp nhà nước</w:t>
      </w:r>
      <w:r w:rsidR="0081634F" w:rsidRPr="00BD4B48">
        <w:rPr>
          <w:szCs w:val="28"/>
          <w:lang w:val="vi-VN"/>
        </w:rPr>
        <w:t xml:space="preserve"> đã thoái</w:t>
      </w:r>
      <w:r w:rsidR="0081634F" w:rsidRPr="00BD4B48">
        <w:rPr>
          <w:szCs w:val="28"/>
          <w:lang w:val="sv-SE"/>
        </w:rPr>
        <w:t xml:space="preserve"> vốn với giá trị</w:t>
      </w:r>
      <w:r w:rsidR="0081634F" w:rsidRPr="00BD4B48">
        <w:rPr>
          <w:szCs w:val="28"/>
          <w:lang w:val="vi-VN"/>
        </w:rPr>
        <w:t xml:space="preserve"> </w:t>
      </w:r>
      <w:r w:rsidR="0081634F" w:rsidRPr="00BD4B48">
        <w:rPr>
          <w:szCs w:val="28"/>
          <w:lang w:val="sv-SE"/>
        </w:rPr>
        <w:t>sổ sách là 466</w:t>
      </w:r>
      <w:r w:rsidR="0081634F" w:rsidRPr="00BD4B48">
        <w:rPr>
          <w:szCs w:val="28"/>
          <w:lang w:val="vi-VN"/>
        </w:rPr>
        <w:t xml:space="preserve"> tỷ đồng, thu về </w:t>
      </w:r>
      <w:r w:rsidR="0081634F" w:rsidRPr="00BD4B48">
        <w:rPr>
          <w:szCs w:val="28"/>
          <w:lang w:val="sv-SE"/>
        </w:rPr>
        <w:t>2.289,5</w:t>
      </w:r>
      <w:r w:rsidR="0081634F" w:rsidRPr="00BD4B48">
        <w:rPr>
          <w:szCs w:val="28"/>
          <w:lang w:val="vi-VN"/>
        </w:rPr>
        <w:t xml:space="preserve"> tỷ đồng</w:t>
      </w:r>
      <w:r w:rsidR="0081634F" w:rsidRPr="00BD4B48">
        <w:rPr>
          <w:szCs w:val="28"/>
          <w:lang w:val="sv-SE"/>
        </w:rPr>
        <w:t xml:space="preserve">. Đồng thời ghi nhận </w:t>
      </w:r>
      <w:r w:rsidR="0081634F" w:rsidRPr="00BD4B48">
        <w:rPr>
          <w:szCs w:val="28"/>
          <w:lang w:val="sv-SE"/>
        </w:rPr>
        <w:lastRenderedPageBreak/>
        <w:t>bổ sung 01 doanh nghiệp cổ phần hóa (Công ty TNHH MTV Phà An Giang) với tổng giá trị doanh nghiệp là 309 tỷ đồng, trong đó giá trị thực tế phần vốn nhà nước là 278 tỷ đồng</w:t>
      </w:r>
      <w:r w:rsidR="0081634F" w:rsidRPr="00BD4B48">
        <w:rPr>
          <w:spacing w:val="2"/>
          <w:szCs w:val="28"/>
          <w:lang w:val="pt-BR"/>
        </w:rPr>
        <w:t>.</w:t>
      </w:r>
    </w:p>
    <w:p w14:paraId="217B036F" w14:textId="77777777" w:rsidR="00574306" w:rsidRDefault="007D4435" w:rsidP="00574306">
      <w:pPr>
        <w:pBdr>
          <w:bottom w:val="single" w:sz="4" w:space="31" w:color="FFFFFF"/>
        </w:pBdr>
        <w:ind w:firstLine="720"/>
        <w:rPr>
          <w:b/>
          <w:szCs w:val="28"/>
          <w:lang w:val="it-IT"/>
        </w:rPr>
      </w:pPr>
      <w:r w:rsidRPr="00BD4B48">
        <w:rPr>
          <w:b/>
          <w:szCs w:val="28"/>
          <w:lang w:val="it-IT"/>
        </w:rPr>
        <w:t>(4)</w:t>
      </w:r>
      <w:r w:rsidR="0071322F" w:rsidRPr="00BD4B48">
        <w:rPr>
          <w:b/>
          <w:szCs w:val="28"/>
          <w:lang w:val="it-IT"/>
        </w:rPr>
        <w:t xml:space="preserve"> Về một số lĩnh vực xã hội</w:t>
      </w:r>
    </w:p>
    <w:p w14:paraId="1E5EA80F" w14:textId="1C5C7180" w:rsidR="00574306" w:rsidRPr="00574306" w:rsidRDefault="00574306" w:rsidP="00574306">
      <w:pPr>
        <w:pBdr>
          <w:bottom w:val="single" w:sz="4" w:space="31" w:color="FFFFFF"/>
        </w:pBdr>
        <w:ind w:firstLine="720"/>
        <w:rPr>
          <w:i/>
          <w:szCs w:val="28"/>
          <w:highlight w:val="yellow"/>
          <w:lang w:val="it-IT"/>
        </w:rPr>
      </w:pPr>
      <w:r w:rsidRPr="00574306">
        <w:rPr>
          <w:i/>
          <w:spacing w:val="-2"/>
          <w:szCs w:val="28"/>
          <w:lang w:val="it-IT"/>
        </w:rPr>
        <w:t>Các lĩnh vực văn hóa, xã hội được quan tâm, tăng cường. Ngành giáo dục đã tổ chức tốt khai giảng năm học mới, tạo không khí phấn khởi, hăng say học tập. Tiếp tục triển khai các chính sách an sinh xã hội, hỗ trợ người nghèo, đối tượng chính sách; đẩy nhanh tiến độ hỗ trợ tiền thuê nhà cho người lao động. Tình hình lao động, việc làm khởi sắc. Công tác phòng, chống dịch bệnh Covid-19, tiêm vắc-xin, điều trị bệnh nhân tiếp tục được chú trọng. Tuy nhiên, d</w:t>
      </w:r>
      <w:r w:rsidRPr="00574306">
        <w:rPr>
          <w:i/>
          <w:szCs w:val="28"/>
          <w:shd w:val="clear" w:color="auto" w:fill="FFFFFF"/>
          <w:lang w:val="nl-NL"/>
        </w:rPr>
        <w:t xml:space="preserve">ịch Covid-19 </w:t>
      </w:r>
      <w:r w:rsidRPr="00574306">
        <w:rPr>
          <w:i/>
          <w:szCs w:val="28"/>
          <w:shd w:val="clear" w:color="auto" w:fill="FFFFFF"/>
          <w:lang w:val="it-IT"/>
        </w:rPr>
        <w:t>còn tiềm ẩn khả năng diễn biến</w:t>
      </w:r>
      <w:r w:rsidRPr="00574306">
        <w:rPr>
          <w:i/>
          <w:szCs w:val="28"/>
          <w:shd w:val="clear" w:color="auto" w:fill="FFFFFF"/>
          <w:lang w:val="nl-NL"/>
        </w:rPr>
        <w:t xml:space="preserve"> phức tạp, số ca mắc Covid-19 gia tăng, </w:t>
      </w:r>
      <w:r w:rsidRPr="00574306">
        <w:rPr>
          <w:i/>
          <w:szCs w:val="28"/>
          <w:lang w:val="de-DE"/>
        </w:rPr>
        <w:t>tỷ lệ tiêm vắc-xin cho trẻ em còn thấp</w:t>
      </w:r>
      <w:r w:rsidRPr="00574306">
        <w:rPr>
          <w:i/>
          <w:szCs w:val="28"/>
          <w:shd w:val="clear" w:color="auto" w:fill="FFFFFF"/>
          <w:lang w:val="nl-NL"/>
        </w:rPr>
        <w:t>; một số bệnh như sốt xuất huyết, tay chân miệng có số ca mắc tăng...</w:t>
      </w:r>
    </w:p>
    <w:p w14:paraId="0758AC3B" w14:textId="0C0A20FE" w:rsidR="00574306" w:rsidRPr="00574306" w:rsidRDefault="00574306" w:rsidP="00BD4B48">
      <w:pPr>
        <w:pBdr>
          <w:bottom w:val="single" w:sz="4" w:space="31" w:color="FFFFFF"/>
        </w:pBdr>
        <w:ind w:firstLine="720"/>
        <w:rPr>
          <w:i/>
          <w:szCs w:val="28"/>
          <w:lang w:val="it-IT"/>
        </w:rPr>
      </w:pPr>
      <w:r w:rsidRPr="00574306">
        <w:rPr>
          <w:i/>
          <w:szCs w:val="28"/>
          <w:lang w:val="it-IT"/>
        </w:rPr>
        <w:t>Cụ thể như sau:</w:t>
      </w:r>
    </w:p>
    <w:p w14:paraId="20098E25" w14:textId="77777777" w:rsidR="004F668D" w:rsidRPr="00BD4B48" w:rsidRDefault="0071322F" w:rsidP="00BD4B48">
      <w:pPr>
        <w:pBdr>
          <w:bottom w:val="single" w:sz="4" w:space="31" w:color="FFFFFF"/>
        </w:pBdr>
        <w:ind w:firstLine="720"/>
        <w:rPr>
          <w:i/>
          <w:szCs w:val="28"/>
          <w:lang w:val="it-IT"/>
        </w:rPr>
      </w:pPr>
      <w:r w:rsidRPr="00BD4B48">
        <w:rPr>
          <w:i/>
          <w:szCs w:val="28"/>
          <w:lang w:val="it-IT"/>
        </w:rPr>
        <w:t>a) Về lao động, việc làm</w:t>
      </w:r>
    </w:p>
    <w:p w14:paraId="62B58EF0" w14:textId="77777777" w:rsidR="004F668D" w:rsidRPr="00BD4B48" w:rsidRDefault="004F668D" w:rsidP="00BD4B48">
      <w:pPr>
        <w:pBdr>
          <w:bottom w:val="single" w:sz="4" w:space="31" w:color="FFFFFF"/>
        </w:pBdr>
        <w:ind w:firstLine="720"/>
        <w:rPr>
          <w:szCs w:val="28"/>
          <w:lang w:val="vi-VN"/>
        </w:rPr>
      </w:pPr>
      <w:r w:rsidRPr="00BD4B48">
        <w:rPr>
          <w:szCs w:val="28"/>
          <w:lang w:val="vi-VN"/>
        </w:rPr>
        <w:t>Tình hình lao động, việc làm quý III/2022 tiếp tục đà phục hồi, lực lượng lao động, số người đang làm việc và thu nhập bình quân tháng của người lao động tăng so với quý trước và cùng kỳ năm trước. Tỷ lệ thất nghiệp và tỷ lệ thiếu việc làm giảm so với quý trước và so với cùng kỳ năm trước.</w:t>
      </w:r>
    </w:p>
    <w:p w14:paraId="041D9353" w14:textId="77777777" w:rsidR="004F668D" w:rsidRPr="00A60D78" w:rsidRDefault="004F668D" w:rsidP="00BD4B48">
      <w:pPr>
        <w:pBdr>
          <w:bottom w:val="single" w:sz="4" w:space="31" w:color="FFFFFF"/>
        </w:pBdr>
        <w:ind w:firstLine="720"/>
        <w:rPr>
          <w:spacing w:val="-2"/>
          <w:szCs w:val="28"/>
          <w:lang w:val="vi-VN"/>
        </w:rPr>
      </w:pPr>
      <w:r w:rsidRPr="00A60D78">
        <w:rPr>
          <w:spacing w:val="-2"/>
          <w:szCs w:val="28"/>
          <w:lang w:val="vi-VN"/>
        </w:rPr>
        <w:t xml:space="preserve">Lao động 15 tuổi trở lên có việc làm trong quý III/2022 ước tính là 50,8 triệu người, bao gồm 14 triệu người đang làm việc ở khu vực nông, lâm nghiệp và thủy sản, chiếm 27,6% tổng số; khu vực công nghiệp và xây dựng 17 triệu người, chiếm 33,4%; khu vực dịch vụ 19,8 triệu người, chiếm 39%. Tính chung 9 tháng năm nay, lao động từ 15 tuổi trở lên đang làm việc là 50,5 triệu người, bao gồm 13,9 triệu người đang làm việc ở khu vực nông, lâm nghiệp và thủy sản, giảm 1,1% so với cùng kỳ năm trước; khu vực công nghiệp và xây dựng là 16,9 triệu người, tăng 4,5%; khu vực dịch vụ là 19,7 triệu người, tăng 4,8%. </w:t>
      </w:r>
    </w:p>
    <w:p w14:paraId="11B8EA96" w14:textId="77777777" w:rsidR="009F4C03" w:rsidRDefault="004F668D" w:rsidP="00BD4B48">
      <w:pPr>
        <w:pBdr>
          <w:bottom w:val="single" w:sz="4" w:space="31" w:color="FFFFFF"/>
        </w:pBdr>
        <w:ind w:firstLine="720"/>
        <w:rPr>
          <w:bCs/>
          <w:iCs/>
          <w:spacing w:val="-2"/>
          <w:szCs w:val="28"/>
          <w:lang w:val="vi-VN"/>
        </w:rPr>
      </w:pPr>
      <w:r w:rsidRPr="00BD4B48">
        <w:rPr>
          <w:bCs/>
          <w:iCs/>
          <w:spacing w:val="-2"/>
          <w:szCs w:val="28"/>
          <w:lang w:val="vi-VN"/>
        </w:rPr>
        <w:t>Tỷ lệ thất nghiệp trong độ tuổi lao động quý III/2022 ước tính là 2,28%, giảm 0,04 điểm phần trăm so với quý trước và giảm 1,70 điểm phần trăm so với cùng kỳ năm trước. Tính chung 9 tháng năm 2022, tỷ lệ thất nghiệp của lao động trong độ tuổi là 2,35%, trong đó khu vực thành thị là 2,88%; khu vực nông thôn là 2,02%.</w:t>
      </w:r>
    </w:p>
    <w:p w14:paraId="486B9484" w14:textId="3B38EBC0" w:rsidR="009F4C03" w:rsidRDefault="004F668D" w:rsidP="00BD4B48">
      <w:pPr>
        <w:pBdr>
          <w:bottom w:val="single" w:sz="4" w:space="31" w:color="FFFFFF"/>
        </w:pBdr>
        <w:ind w:firstLine="720"/>
        <w:rPr>
          <w:spacing w:val="-2"/>
          <w:szCs w:val="28"/>
          <w:lang w:val="vi-VN"/>
        </w:rPr>
      </w:pPr>
      <w:r w:rsidRPr="00BD4B48">
        <w:rPr>
          <w:spacing w:val="-2"/>
          <w:szCs w:val="28"/>
          <w:lang w:val="vi-VN"/>
        </w:rPr>
        <w:t>Tỷ lệ thất nghiệp của thanh niên (từ 15-24 tuổi) quý III/2022 là 8,02%, tăng 0,39 điểm phần trăm so với quý trước và giảm 0,87 điểm phần trăm so với cùng kỳ năm trước. Tỷ lệ thất nghiệp của thanh niên (từ 15-24 tuổi) 9 tháng năm 2022 ước tính là 7,86%, trong đó khu vực thành thị là 9,65%; khu vực nông thôn là 6,91%.</w:t>
      </w:r>
    </w:p>
    <w:p w14:paraId="2ECC3B91" w14:textId="2230E270" w:rsidR="004F668D" w:rsidRPr="00A60D78" w:rsidRDefault="004F668D" w:rsidP="00BD4B48">
      <w:pPr>
        <w:pBdr>
          <w:bottom w:val="single" w:sz="4" w:space="31" w:color="FFFFFF"/>
        </w:pBdr>
        <w:ind w:firstLine="720"/>
        <w:rPr>
          <w:szCs w:val="28"/>
          <w:lang w:val="vi-VN"/>
        </w:rPr>
      </w:pPr>
      <w:r w:rsidRPr="00BD4B48">
        <w:rPr>
          <w:szCs w:val="28"/>
          <w:lang w:val="vi-VN"/>
        </w:rPr>
        <w:lastRenderedPageBreak/>
        <w:t>Tỷ lệ thiếu việc làm của lao động trong độ tuổi quý III/2022 là 1,92%, giảm 0,04 điểm phần trăm so với quý trước và giảm 2,54 điểm phần trăm so với cùng kỳ năm trước. Tính chung 9 tháng năm nay, tỷ lệ thiếu việc làm của lao động trong độ tuổi ước tính là 2,29%, trong đó tỷ lệ thiếu việc làm khu vực thành thị là 1,75%; tỷ lệ thiếu việc làm khu vực nông thôn là 2,63%</w:t>
      </w:r>
      <w:r w:rsidRPr="00A60D78">
        <w:rPr>
          <w:szCs w:val="28"/>
          <w:lang w:val="vi-VN"/>
        </w:rPr>
        <w:t>.</w:t>
      </w:r>
    </w:p>
    <w:p w14:paraId="0B2B6FA3" w14:textId="77777777" w:rsidR="004F668D" w:rsidRPr="00BD4B48" w:rsidRDefault="004F668D" w:rsidP="00BD4B48">
      <w:pPr>
        <w:pBdr>
          <w:bottom w:val="single" w:sz="4" w:space="31" w:color="FFFFFF"/>
        </w:pBdr>
        <w:ind w:firstLine="720"/>
        <w:rPr>
          <w:szCs w:val="28"/>
          <w:lang w:val="vi-VN"/>
        </w:rPr>
      </w:pPr>
      <w:r w:rsidRPr="00BD4B48">
        <w:rPr>
          <w:szCs w:val="28"/>
          <w:lang w:val="vi-VN"/>
        </w:rPr>
        <w:t>Tỷ lệ lao động có việc làm phi chính thức ngoài hộ nông, lâm nghiệp, thủy sản</w:t>
      </w:r>
      <w:r w:rsidRPr="00BD4B48">
        <w:rPr>
          <w:szCs w:val="28"/>
          <w:vertAlign w:val="superscript"/>
        </w:rPr>
        <w:footnoteReference w:id="27"/>
      </w:r>
      <w:r w:rsidRPr="00BD4B48">
        <w:rPr>
          <w:szCs w:val="28"/>
          <w:lang w:val="vi-VN"/>
        </w:rPr>
        <w:t xml:space="preserve"> quý I/2022 là 56,2%; quý II/2022 là 55,6%; quý III/2022 ước tính là 54,1%, trong đó khu vực thành thị là 45,4%; khu vực nông thôn là 61,4%. Tính chung 9 tháng năm 2022 tỷ lệ lao động có việc làm phi chính thức ngoài hộ nông, lâm nghiệp, thủy sản ước tính là 55,3%, trong đó khu vực thành thị là 47,0%; khu vực nông thôn là 62,2% (9 tháng năm 2021 tương ứng là 56,4%; 47,8%; 63,7%).</w:t>
      </w:r>
    </w:p>
    <w:p w14:paraId="45E086CD" w14:textId="77777777" w:rsidR="00F96BBF" w:rsidRPr="00BD4B48" w:rsidRDefault="004F668D" w:rsidP="00BD4B48">
      <w:pPr>
        <w:pBdr>
          <w:bottom w:val="single" w:sz="4" w:space="31" w:color="FFFFFF"/>
        </w:pBdr>
        <w:ind w:firstLine="720"/>
        <w:rPr>
          <w:szCs w:val="28"/>
          <w:lang w:val="vi-VN"/>
        </w:rPr>
      </w:pPr>
      <w:r w:rsidRPr="00BD4B48">
        <w:rPr>
          <w:szCs w:val="28"/>
          <w:lang w:val="vi-VN"/>
        </w:rPr>
        <w:t>Thu nhập bình quân tháng của lao động làm công hưởng lương quý III/2022 là 7,6 triệu đồng/tháng, tăng 126 nghìn đồng so với quý trước và tăng 1,6 triệu đồng so với cùng kỳ năm trước, trong đó thu nhập của lao động nam là 8 triệu đồng/tháng, lao động nữ là 7 triệu đồng/tháng. Tính chung 9 tháng năm 2022, thu nhập bình quân tháng của lao động làm công hưởng lương ước tính là 7,5 triệu đồng/tháng, tăng 805 nghìn đồng so với cùng kỳ năm trước.</w:t>
      </w:r>
    </w:p>
    <w:p w14:paraId="76EF922D" w14:textId="77777777" w:rsidR="00F96BBF" w:rsidRPr="00BD4B48" w:rsidRDefault="000836C9" w:rsidP="00BD4B48">
      <w:pPr>
        <w:pBdr>
          <w:bottom w:val="single" w:sz="4" w:space="31" w:color="FFFFFF"/>
        </w:pBdr>
        <w:ind w:firstLine="720"/>
        <w:rPr>
          <w:bCs/>
          <w:i/>
          <w:color w:val="000000" w:themeColor="text1"/>
          <w:szCs w:val="28"/>
          <w:lang w:val="vi-VN"/>
        </w:rPr>
      </w:pPr>
      <w:r w:rsidRPr="00BD4B48">
        <w:rPr>
          <w:bCs/>
          <w:i/>
          <w:color w:val="000000" w:themeColor="text1"/>
          <w:szCs w:val="28"/>
          <w:lang w:val="vi-VN"/>
        </w:rPr>
        <w:t>b</w:t>
      </w:r>
      <w:r w:rsidR="00216BCF" w:rsidRPr="00BD4B48">
        <w:rPr>
          <w:bCs/>
          <w:i/>
          <w:color w:val="000000" w:themeColor="text1"/>
          <w:szCs w:val="28"/>
          <w:lang w:val="vi-VN"/>
        </w:rPr>
        <w:t>) Về khoa học và công nghệ</w:t>
      </w:r>
      <w:bookmarkStart w:id="6" w:name="_Hlk69806693"/>
    </w:p>
    <w:p w14:paraId="58911A45" w14:textId="77777777" w:rsidR="00F96BBF" w:rsidRPr="00BD4B48" w:rsidRDefault="00897BE0" w:rsidP="00BD4B48">
      <w:pPr>
        <w:pBdr>
          <w:bottom w:val="single" w:sz="4" w:space="31" w:color="FFFFFF"/>
        </w:pBdr>
        <w:ind w:firstLine="720"/>
        <w:rPr>
          <w:szCs w:val="28"/>
          <w:lang w:val="de-DE"/>
        </w:rPr>
      </w:pPr>
      <w:r w:rsidRPr="00BD4B48">
        <w:rPr>
          <w:spacing w:val="-2"/>
          <w:szCs w:val="28"/>
          <w:lang w:val="it-IT"/>
        </w:rPr>
        <w:t xml:space="preserve">Trong tháng, tiếp tục hoàn thiện hệ thống văn bản quy phạm pháp luật về khoa học công nghệ và đổi mới sáng tạo, </w:t>
      </w:r>
      <w:r w:rsidRPr="00BD4B48">
        <w:rPr>
          <w:spacing w:val="-2"/>
          <w:szCs w:val="28"/>
          <w:lang w:val="nl-NL"/>
        </w:rPr>
        <w:t xml:space="preserve">thúc đẩy sự phát triển đồng bộ các lĩnh vực khoa học và công nghệ phục vụ hiệu quả phát triển kinh tế - xã hội và hội nhập quốc tế; đưa nội dung </w:t>
      </w:r>
      <w:r w:rsidRPr="00BD4B48">
        <w:rPr>
          <w:spacing w:val="-2"/>
          <w:szCs w:val="28"/>
          <w:lang w:val="it-IT"/>
        </w:rPr>
        <w:t>khoa học công nghệ và đổi mới sáng tạo</w:t>
      </w:r>
      <w:r w:rsidRPr="00BD4B48">
        <w:rPr>
          <w:spacing w:val="-2"/>
          <w:szCs w:val="28"/>
          <w:lang w:val="nl-NL"/>
        </w:rPr>
        <w:t xml:space="preserve"> gắn bó chặt chẽ và phục vụ trực tiếp cho phát triển kinh tế</w:t>
      </w:r>
      <w:r w:rsidRPr="00BD4B48">
        <w:rPr>
          <w:spacing w:val="-2"/>
          <w:szCs w:val="28"/>
          <w:lang w:val="vi-VN"/>
        </w:rPr>
        <w:t xml:space="preserve"> - xã hội</w:t>
      </w:r>
      <w:r w:rsidRPr="00BD4B48">
        <w:rPr>
          <w:spacing w:val="-2"/>
          <w:szCs w:val="28"/>
          <w:lang w:val="nl-NL"/>
        </w:rPr>
        <w:t xml:space="preserve">, nâng cao năng lực đổi mới sáng tạo của doanh nghiệp, đưa doanh nghiệp trở thành trung tâm của hệ thống đổi mới sáng tạo quốc gia. </w:t>
      </w:r>
      <w:bookmarkStart w:id="7" w:name="_Hlk83722262"/>
      <w:r w:rsidR="00293DD6" w:rsidRPr="00BD4B48">
        <w:rPr>
          <w:rFonts w:eastAsia="SimSun"/>
          <w:szCs w:val="28"/>
          <w:lang w:val="es-MX" w:eastAsia="zh-CN"/>
        </w:rPr>
        <w:t>Trong 9 tháng đầu năm 2022, đã t</w:t>
      </w:r>
      <w:r w:rsidR="00293DD6" w:rsidRPr="00BD4B48">
        <w:rPr>
          <w:rFonts w:eastAsia="SimSun"/>
          <w:iCs/>
          <w:szCs w:val="28"/>
          <w:lang w:val="nl-NL" w:eastAsia="vi-VN"/>
        </w:rPr>
        <w:t xml:space="preserve">rình Quốc hội thông qua Luật sửa đổi, bổ sung một số điều của Luật Sở hữu trí tuệ (Luật số 07/2022/QH15); trình Chính phủ, Thủ tướng Chính phủ ban hành </w:t>
      </w:r>
      <w:r w:rsidR="00293DD6" w:rsidRPr="00BD4B48">
        <w:rPr>
          <w:rFonts w:eastAsia="SimSun"/>
          <w:szCs w:val="28"/>
          <w:lang w:val="nl-NL" w:eastAsia="zh-CN"/>
        </w:rPr>
        <w:t>các Nghị định, thông tư, Quyết định liên quan đến khoa học và công nghệ</w:t>
      </w:r>
      <w:r w:rsidR="00293DD6" w:rsidRPr="00BD4B48">
        <w:rPr>
          <w:rFonts w:eastAsia="SimSun"/>
          <w:szCs w:val="28"/>
          <w:vertAlign w:val="superscript"/>
          <w:lang w:val="nl-NL" w:eastAsia="zh-CN"/>
        </w:rPr>
        <w:footnoteReference w:id="28"/>
      </w:r>
      <w:r w:rsidR="00293DD6" w:rsidRPr="00BD4B48">
        <w:rPr>
          <w:rFonts w:eastAsia="SimSun"/>
          <w:szCs w:val="28"/>
          <w:lang w:val="nl-NL" w:eastAsia="zh-CN"/>
        </w:rPr>
        <w:t xml:space="preserve">; </w:t>
      </w:r>
      <w:r w:rsidR="00293DD6" w:rsidRPr="00BD4B48">
        <w:rPr>
          <w:rFonts w:eastAsia="SimSun"/>
          <w:iCs/>
          <w:szCs w:val="28"/>
          <w:lang w:val="nl-NL" w:eastAsia="vi-VN"/>
        </w:rPr>
        <w:t xml:space="preserve">triển khai các Quyết định của Thủ </w:t>
      </w:r>
      <w:r w:rsidR="00293DD6" w:rsidRPr="00BD4B48">
        <w:rPr>
          <w:rFonts w:eastAsia="SimSun"/>
          <w:iCs/>
          <w:szCs w:val="28"/>
          <w:lang w:val="nl-NL" w:eastAsia="vi-VN"/>
        </w:rPr>
        <w:lastRenderedPageBreak/>
        <w:t>tướng Chính phủ về chuyển đổi số quốc gia</w:t>
      </w:r>
      <w:r w:rsidR="00293DD6" w:rsidRPr="00BD4B48">
        <w:rPr>
          <w:rStyle w:val="FootnoteReference"/>
          <w:rFonts w:eastAsia="SimSun"/>
          <w:iCs/>
          <w:szCs w:val="28"/>
          <w:lang w:val="nl-NL" w:eastAsia="vi-VN"/>
        </w:rPr>
        <w:footnoteReference w:id="29"/>
      </w:r>
      <w:r w:rsidR="00293DD6" w:rsidRPr="00BD4B48">
        <w:rPr>
          <w:rFonts w:eastAsia="SimSun"/>
          <w:iCs/>
          <w:szCs w:val="28"/>
          <w:lang w:val="nl-NL" w:eastAsia="vi-VN"/>
        </w:rPr>
        <w:t>. X</w:t>
      </w:r>
      <w:r w:rsidR="00293DD6" w:rsidRPr="00BD4B48">
        <w:rPr>
          <w:szCs w:val="28"/>
          <w:lang w:val="de-DE"/>
        </w:rPr>
        <w:t xml:space="preserve">ây dựng Kế hoạch thực hiện Chiến lược phát triển khoa học, công nghệ và đổi mới sáng tạo (KHCN&amp;ĐMST) giai đoạn 2021-2030. </w:t>
      </w:r>
    </w:p>
    <w:p w14:paraId="71802A0E" w14:textId="435615DA" w:rsidR="00293DD6" w:rsidRPr="00BD4B48" w:rsidRDefault="00293DD6" w:rsidP="00BD4B48">
      <w:pPr>
        <w:pBdr>
          <w:bottom w:val="single" w:sz="4" w:space="31" w:color="FFFFFF"/>
        </w:pBdr>
        <w:ind w:firstLine="720"/>
        <w:rPr>
          <w:bCs/>
          <w:szCs w:val="28"/>
          <w:lang w:val="it-IT"/>
        </w:rPr>
      </w:pPr>
      <w:r w:rsidRPr="00BD4B48">
        <w:rPr>
          <w:bCs/>
          <w:szCs w:val="28"/>
          <w:lang w:val="it-IT"/>
        </w:rPr>
        <w:t>Hoạt động khởi nghiệp sáng tạo</w:t>
      </w:r>
      <w:r w:rsidRPr="00BD4B48">
        <w:rPr>
          <w:rStyle w:val="FootnoteReference"/>
          <w:bCs/>
          <w:szCs w:val="28"/>
          <w:lang w:val="it-IT"/>
        </w:rPr>
        <w:footnoteReference w:id="30"/>
      </w:r>
      <w:r w:rsidRPr="00BD4B48">
        <w:rPr>
          <w:bCs/>
          <w:szCs w:val="28"/>
          <w:lang w:val="it-IT"/>
        </w:rPr>
        <w:t>, sở hữu trí tuệ</w:t>
      </w:r>
      <w:r w:rsidRPr="00BD4B48">
        <w:rPr>
          <w:rStyle w:val="FootnoteReference"/>
          <w:bCs/>
          <w:szCs w:val="28"/>
          <w:lang w:val="it-IT"/>
        </w:rPr>
        <w:footnoteReference w:id="31"/>
      </w:r>
      <w:r w:rsidRPr="00BD4B48">
        <w:rPr>
          <w:bCs/>
          <w:szCs w:val="28"/>
          <w:lang w:val="it-IT"/>
        </w:rPr>
        <w:t>, tiêu chuẩn đo lường chất lượng</w:t>
      </w:r>
      <w:r w:rsidRPr="00BD4B48">
        <w:rPr>
          <w:rStyle w:val="FootnoteReference"/>
          <w:bCs/>
          <w:szCs w:val="28"/>
          <w:lang w:val="it-IT"/>
        </w:rPr>
        <w:footnoteReference w:id="32"/>
      </w:r>
      <w:r w:rsidRPr="00BD4B48">
        <w:rPr>
          <w:bCs/>
          <w:szCs w:val="28"/>
          <w:lang w:val="it-IT"/>
        </w:rPr>
        <w:t>, hợp tác quốc tế về khoa học công nghệ và đổi mới sáng tạo cũng được tổ chức thực hiện và hoàn thành theo tiến độ đặt ra.</w:t>
      </w:r>
    </w:p>
    <w:bookmarkEnd w:id="7"/>
    <w:p w14:paraId="776B61CB" w14:textId="418AFA33" w:rsidR="001456D3" w:rsidRPr="00BD4B48" w:rsidRDefault="001456D3" w:rsidP="00BD4B48">
      <w:pPr>
        <w:tabs>
          <w:tab w:val="left" w:pos="993"/>
        </w:tabs>
        <w:snapToGrid w:val="0"/>
        <w:ind w:firstLine="720"/>
        <w:rPr>
          <w:i/>
          <w:iCs/>
          <w:szCs w:val="28"/>
          <w:lang w:val="de-DE"/>
        </w:rPr>
      </w:pPr>
      <w:r w:rsidRPr="00BD4B48">
        <w:rPr>
          <w:i/>
          <w:iCs/>
          <w:szCs w:val="28"/>
          <w:lang w:val="de-DE"/>
        </w:rPr>
        <w:t>c) Về giáo dục đào tạo</w:t>
      </w:r>
    </w:p>
    <w:bookmarkEnd w:id="6"/>
    <w:p w14:paraId="44A1ED8D" w14:textId="68C3DE5C" w:rsidR="00221561" w:rsidRPr="00BD4B48" w:rsidRDefault="00221561" w:rsidP="00BD4B48">
      <w:pPr>
        <w:ind w:firstLine="720"/>
        <w:rPr>
          <w:szCs w:val="28"/>
          <w:lang w:val="de-DE"/>
        </w:rPr>
      </w:pPr>
      <w:r w:rsidRPr="00BD4B48">
        <w:rPr>
          <w:szCs w:val="28"/>
          <w:lang w:val="de-DE"/>
        </w:rPr>
        <w:t xml:space="preserve">Trong tháng, đã </w:t>
      </w:r>
      <w:r w:rsidRPr="00BD4B48">
        <w:rPr>
          <w:iCs/>
          <w:szCs w:val="28"/>
          <w:lang w:val="de-DE"/>
        </w:rPr>
        <w:t xml:space="preserve">ban hành </w:t>
      </w:r>
      <w:r w:rsidRPr="00BD4B48">
        <w:rPr>
          <w:szCs w:val="28"/>
          <w:lang w:val="de-DE"/>
        </w:rPr>
        <w:t>Khung kế hoạch thời gian năm học 2022-2023 đối với giáo dục mầm non, giáo dục phổ thông và giáo dục thường xuyên</w:t>
      </w:r>
      <w:r w:rsidRPr="00BD4B48">
        <w:rPr>
          <w:szCs w:val="28"/>
          <w:vertAlign w:val="superscript"/>
        </w:rPr>
        <w:footnoteReference w:id="33"/>
      </w:r>
      <w:r w:rsidRPr="00BD4B48">
        <w:rPr>
          <w:szCs w:val="28"/>
          <w:lang w:val="de-DE"/>
        </w:rPr>
        <w:t>,</w:t>
      </w:r>
      <w:r w:rsidRPr="00BD4B48">
        <w:rPr>
          <w:iCs/>
          <w:szCs w:val="28"/>
          <w:lang w:val="de-DE"/>
        </w:rPr>
        <w:t xml:space="preserve"> </w:t>
      </w:r>
      <w:r w:rsidRPr="00BD4B48">
        <w:rPr>
          <w:szCs w:val="28"/>
          <w:lang w:val="de-DE"/>
        </w:rPr>
        <w:t>Chỉ thị về thực hiện nhiệm vụ trọng tâm năm học 2022 - 2023</w:t>
      </w:r>
      <w:r w:rsidRPr="00BD4B48">
        <w:rPr>
          <w:szCs w:val="28"/>
          <w:vertAlign w:val="superscript"/>
        </w:rPr>
        <w:footnoteReference w:id="34"/>
      </w:r>
      <w:r w:rsidRPr="00BD4B48">
        <w:rPr>
          <w:szCs w:val="28"/>
          <w:lang w:val="de-DE"/>
        </w:rPr>
        <w:t xml:space="preserve"> với chủ đề năm học là </w:t>
      </w:r>
      <w:r w:rsidRPr="00BD4B48">
        <w:rPr>
          <w:i/>
          <w:szCs w:val="28"/>
          <w:lang w:val="de-DE"/>
        </w:rPr>
        <w:t>“Đoàn kết, sáng tạo, ra sức phấn đấu hoàn thành tốt các nhiệm vụ và mục tiêu đổi mới, củng cố và nâng cao chất lượng giáo dục và đào tạo”</w:t>
      </w:r>
      <w:r w:rsidRPr="00BD4B48">
        <w:rPr>
          <w:szCs w:val="28"/>
          <w:lang w:val="de-DE"/>
        </w:rPr>
        <w:t xml:space="preserve"> và các văn bản chỉ đạo đầu năm  học</w:t>
      </w:r>
      <w:r w:rsidRPr="00BD4B48">
        <w:rPr>
          <w:szCs w:val="28"/>
          <w:vertAlign w:val="superscript"/>
        </w:rPr>
        <w:footnoteReference w:id="35"/>
      </w:r>
      <w:r w:rsidR="00890DB9" w:rsidRPr="00BD4B48">
        <w:rPr>
          <w:szCs w:val="28"/>
          <w:lang w:val="de-DE"/>
        </w:rPr>
        <w:t>. N</w:t>
      </w:r>
      <w:r w:rsidRPr="00BD4B48">
        <w:rPr>
          <w:szCs w:val="28"/>
          <w:lang w:val="de-DE"/>
        </w:rPr>
        <w:t>gày 05/9/2022, học sinh cả nước dự Lễ khai giảng năm học 2022 - 2023 với tinh thần vui tươi, gọn nhẹ, phù hợp với điều kiện của địa phương, nhà trường</w:t>
      </w:r>
      <w:r w:rsidR="00890DB9" w:rsidRPr="00BD4B48">
        <w:rPr>
          <w:szCs w:val="28"/>
          <w:lang w:val="de-DE"/>
        </w:rPr>
        <w:t>.</w:t>
      </w:r>
      <w:r w:rsidRPr="00BD4B48">
        <w:rPr>
          <w:szCs w:val="28"/>
          <w:lang w:val="de-DE"/>
        </w:rPr>
        <w:t xml:space="preserve"> </w:t>
      </w:r>
    </w:p>
    <w:p w14:paraId="6F1EDDF2" w14:textId="77777777" w:rsidR="004F668D" w:rsidRPr="00BD4B48" w:rsidRDefault="004F668D" w:rsidP="00BD4B48">
      <w:pPr>
        <w:ind w:firstLine="720"/>
        <w:contextualSpacing/>
        <w:rPr>
          <w:szCs w:val="28"/>
          <w:lang w:val="nl-NL"/>
        </w:rPr>
      </w:pPr>
      <w:r w:rsidRPr="00BD4B48">
        <w:rPr>
          <w:szCs w:val="28"/>
          <w:lang w:val="nl-NL"/>
        </w:rPr>
        <w:t>Năm học 2022-2023, cả nước có 15.329 trường mầm non</w:t>
      </w:r>
      <w:r w:rsidRPr="00BD4B48">
        <w:rPr>
          <w:rStyle w:val="FootnoteReference"/>
          <w:szCs w:val="28"/>
          <w:lang w:val="nl-NL"/>
        </w:rPr>
        <w:footnoteReference w:id="36"/>
      </w:r>
      <w:r w:rsidRPr="00BD4B48">
        <w:rPr>
          <w:szCs w:val="28"/>
          <w:lang w:val="nl-NL"/>
        </w:rPr>
        <w:t xml:space="preserve">, bao gồm 12.071 trường công lập và 3.258 trường ngoài công lập; 25.741 trường phổ thông. Số giáo viên mầm non là 531,8 nghìn người; số giáo viên phổ thông trực tiếp </w:t>
      </w:r>
      <w:r w:rsidRPr="00BD4B48">
        <w:rPr>
          <w:szCs w:val="28"/>
          <w:lang w:val="nl-NL"/>
        </w:rPr>
        <w:lastRenderedPageBreak/>
        <w:t xml:space="preserve">giảng dạy là 828,3 nghìn người, bao gồm: 391,1 nghìn giáo viên tiểu học; 292,2 nghìn giáo viên trung học cơ sở và 145 nghìn giáo viên trung học phổ thông. Cũng trong năm học này, cả nước có 5,1 triệu trẻ em đi học mầm non; 18,1 triệu học sinh phổ thông, bao gồm: 9,3 triệu học sinh tiểu học; 6 triệu học sinh trung học cơ sở và 2,8 triệu học sinh trung học phổ thông. </w:t>
      </w:r>
    </w:p>
    <w:p w14:paraId="0E3579B7" w14:textId="77777777" w:rsidR="004F668D" w:rsidRPr="00BD4B48" w:rsidRDefault="004F668D" w:rsidP="00BD4B48">
      <w:pPr>
        <w:ind w:firstLine="720"/>
        <w:contextualSpacing/>
        <w:rPr>
          <w:color w:val="FF0000"/>
          <w:szCs w:val="28"/>
          <w:lang w:val="nl-NL"/>
        </w:rPr>
      </w:pPr>
      <w:r w:rsidRPr="00BD4B48">
        <w:rPr>
          <w:szCs w:val="28"/>
          <w:lang w:val="nl-NL"/>
        </w:rPr>
        <w:t>Kỳ thi trung học phổ thông quốc gia năm 2021-2022, cả nước có 2.243 điểm thi với 42.293 phòng thi và 1.002,4 nghìn thí sinh đăng ký dự thi, trong đó số thí sinh tham dự thi là 989,9 nghìn thí sinh, bằng 98,7% so với số thí sinh đăng ký dự thi</w:t>
      </w:r>
      <w:r w:rsidRPr="00BD4B48">
        <w:rPr>
          <w:color w:val="FF0000"/>
          <w:szCs w:val="28"/>
          <w:lang w:val="nl-NL"/>
        </w:rPr>
        <w:t xml:space="preserve">. </w:t>
      </w:r>
      <w:r w:rsidRPr="00BD4B48">
        <w:rPr>
          <w:szCs w:val="28"/>
          <w:lang w:val="nl-NL"/>
        </w:rPr>
        <w:t>Tỷ lệ tốt nghiệp trung học phổ thông năm học 2021-2022 đạt 98,62%.</w:t>
      </w:r>
    </w:p>
    <w:p w14:paraId="348B0B11" w14:textId="77777777" w:rsidR="004F668D" w:rsidRPr="00A60D78" w:rsidRDefault="004F668D" w:rsidP="00BD4B48">
      <w:pPr>
        <w:ind w:firstLine="720"/>
        <w:rPr>
          <w:szCs w:val="28"/>
          <w:lang w:val="nl-NL"/>
        </w:rPr>
      </w:pPr>
      <w:r w:rsidRPr="00A60D78">
        <w:rPr>
          <w:szCs w:val="28"/>
          <w:lang w:val="nl-NL"/>
        </w:rPr>
        <w:t>Về giáo dục nghề nghiệp, mục tiêu tuyển sinh đặt ra cho năm 2022 là 2.086 nghìn người, trong đó: trình độ cao đẳng và trung cấp là 530 nghìn người, sơ cấp và các chương trình đào tạo nghề nghiệp khác 1.556 nghìn người; số học sinh, sinh viên tốt nghiệp là 1.824 nghìn người. Trong đó: trình độ cao đẳng và trung cấp là 346 nghìn người; sơ cấp và các chương trình đào tạo nghề nghiệp khác 1.478 nghìn người.</w:t>
      </w:r>
    </w:p>
    <w:p w14:paraId="55345DBF" w14:textId="77777777" w:rsidR="004F668D" w:rsidRPr="00BD4B48" w:rsidRDefault="004F668D" w:rsidP="00BD4B48">
      <w:pPr>
        <w:ind w:firstLine="720"/>
        <w:contextualSpacing/>
        <w:rPr>
          <w:szCs w:val="28"/>
          <w:lang w:val="es-BO"/>
        </w:rPr>
      </w:pPr>
      <w:r w:rsidRPr="00BD4B48">
        <w:rPr>
          <w:szCs w:val="28"/>
          <w:lang w:val="nl-NL"/>
        </w:rPr>
        <w:t>Tính chung 8 tháng năm 2022, các cơ sở dạy nghề trên địa bàn cả nước đã tuyển sinh được 1.462,3 nghìn người, đạt 70,1% so với kế hoạch năm 2022. Trong đó, các trường cao đẳng và trung cấp nghề tuyển sinh được 162,3 nghìn người, đạt 31%; sơ cấp nghề và các chương trình đào tạo nghề nghiệp khác tuyển sinh 1.300 nghìn người, đạt 83,5%.</w:t>
      </w:r>
    </w:p>
    <w:p w14:paraId="3BD5C265" w14:textId="48B276B0" w:rsidR="006523AA" w:rsidRPr="00BD4B48" w:rsidRDefault="00E20439" w:rsidP="00BD4B48">
      <w:pPr>
        <w:ind w:firstLine="720"/>
        <w:rPr>
          <w:i/>
          <w:szCs w:val="28"/>
        </w:rPr>
      </w:pPr>
      <w:r w:rsidRPr="00BD4B48">
        <w:rPr>
          <w:i/>
          <w:szCs w:val="28"/>
        </w:rPr>
        <w:t>d</w:t>
      </w:r>
      <w:r w:rsidR="0071322F" w:rsidRPr="00BD4B48">
        <w:rPr>
          <w:i/>
          <w:szCs w:val="28"/>
        </w:rPr>
        <w:t>) Công tác an sinh xã hội</w:t>
      </w:r>
    </w:p>
    <w:p w14:paraId="34310201" w14:textId="77777777" w:rsidR="004F668D" w:rsidRPr="00BD4B48" w:rsidRDefault="004F668D" w:rsidP="00BD4B48">
      <w:pPr>
        <w:tabs>
          <w:tab w:val="left" w:pos="567"/>
        </w:tabs>
        <w:ind w:firstLine="720"/>
        <w:rPr>
          <w:rStyle w:val="fontstyle01"/>
          <w:bCs/>
          <w:lang w:val="nl-NL"/>
        </w:rPr>
      </w:pPr>
      <w:bookmarkStart w:id="8" w:name="_Hlk497229752"/>
      <w:r w:rsidRPr="00BD4B48">
        <w:rPr>
          <w:bCs/>
          <w:snapToGrid w:val="0"/>
          <w:szCs w:val="28"/>
          <w:lang w:val="nl-NL"/>
        </w:rPr>
        <w:t>Theo kết quả sơ bộ từ Khảo sát mức sống dân cư trong 9 tháng năm 2022, tình hình đời sống của hộ dân cư đã ngày càng cải thiện.</w:t>
      </w:r>
      <w:r w:rsidRPr="00BD4B48">
        <w:rPr>
          <w:szCs w:val="28"/>
          <w:lang w:val="nl-NL"/>
        </w:rPr>
        <w:t xml:space="preserve"> </w:t>
      </w:r>
      <w:r w:rsidRPr="00BD4B48">
        <w:rPr>
          <w:rStyle w:val="fontstyle01"/>
          <w:bCs/>
          <w:lang w:val="nl-NL"/>
        </w:rPr>
        <w:t>Tỷ lệ hộ đánh giá có thu nhập trong tháng không thay đổi và tăng lên so với tháng cùng kỳ năm 2021 là 83,2%; tỷ lệ hộ đánh giá có thu nhập giảm là 16,8%.</w:t>
      </w:r>
      <w:r w:rsidRPr="00BD4B48">
        <w:rPr>
          <w:szCs w:val="28"/>
          <w:lang w:val="nl-NL"/>
        </w:rPr>
        <w:t xml:space="preserve"> </w:t>
      </w:r>
      <w:r w:rsidRPr="00BD4B48">
        <w:rPr>
          <w:bCs/>
          <w:snapToGrid w:val="0"/>
          <w:szCs w:val="28"/>
          <w:lang w:val="nl-NL"/>
        </w:rPr>
        <w:t xml:space="preserve">Trong các nguyên nhân làm giảm thu nhập của hộ gia đình có </w:t>
      </w:r>
      <w:r w:rsidRPr="00BD4B48">
        <w:rPr>
          <w:rStyle w:val="fontstyle01"/>
          <w:bCs/>
          <w:lang w:val="nl-NL"/>
        </w:rPr>
        <w:t>74% hộ gia đình đánh giá do ảnh hưởng của đại dịch Covid-19; 19,5% hộ đánh giá do thành viên của hộ mất việc làm/tạm nghỉ việc và 16,0% hộ đánh giá do chi phí đầu vào cho các hoạt động SXKD của hộ tăng lên.</w:t>
      </w:r>
      <w:r w:rsidRPr="00BD4B48">
        <w:rPr>
          <w:bCs/>
          <w:snapToGrid w:val="0"/>
          <w:szCs w:val="28"/>
          <w:lang w:val="nl-NL"/>
        </w:rPr>
        <w:t xml:space="preserve"> </w:t>
      </w:r>
      <w:r w:rsidRPr="00BD4B48">
        <w:rPr>
          <w:szCs w:val="28"/>
          <w:lang w:val="nl-NL"/>
        </w:rPr>
        <w:t xml:space="preserve">Bên cạnh đó, dịch Covid-19 đã ảnh hưởng phần lớn đến đời sống dân cư khi </w:t>
      </w:r>
      <w:r w:rsidRPr="00BD4B48">
        <w:rPr>
          <w:rStyle w:val="fontstyle01"/>
          <w:bCs/>
          <w:lang w:val="nl-NL"/>
        </w:rPr>
        <w:t xml:space="preserve">60,2% hộ đang phải chịu những ảnh hưởng tiêu cực từ đại dịch Covid-19; 2,2% hộ gia đình chịu ảnh hưởng tiêu cực từ dịch bệnh đối với vật nuôi, cây trồng và tương tự có 1,8% hộ chịu ảnh hưởng từ dịch bệnh khác. </w:t>
      </w:r>
    </w:p>
    <w:p w14:paraId="5726BCC0" w14:textId="77777777" w:rsidR="004F668D" w:rsidRPr="00BD4B48" w:rsidRDefault="004F668D" w:rsidP="00BD4B48">
      <w:pPr>
        <w:tabs>
          <w:tab w:val="left" w:pos="567"/>
        </w:tabs>
        <w:ind w:firstLine="720"/>
        <w:rPr>
          <w:rStyle w:val="fontstyle01"/>
          <w:bCs/>
          <w:lang w:val="nl-NL"/>
        </w:rPr>
      </w:pPr>
      <w:r w:rsidRPr="00BD4B48">
        <w:rPr>
          <w:rStyle w:val="fontstyle01"/>
          <w:bCs/>
          <w:lang w:val="nl-NL"/>
        </w:rPr>
        <w:t xml:space="preserve">Trong 9 tháng năm nay, có 25,4% hộ gia đình nhận được sự trợ giúp từ các nguồn hỗ trợ khác nhau. Cụ thể, tỷ lệ hộ nhận được trợ giúp từ các chương trình, chính sách chung của quốc gia là 10,4%; từ họ hàng, người thân là 12,1%; từ các </w:t>
      </w:r>
      <w:r w:rsidRPr="00BD4B48">
        <w:rPr>
          <w:rStyle w:val="fontstyle01"/>
          <w:bCs/>
          <w:lang w:val="nl-NL"/>
        </w:rPr>
        <w:lastRenderedPageBreak/>
        <w:t>chương trình, chính sách của địa phương là 9,4%; từ các hoạt động từ thiện của các tổ chức và cá nhân khác là 5,5% và từ các nguồn khác là gần 0,2%.</w:t>
      </w:r>
    </w:p>
    <w:p w14:paraId="0423EA2B" w14:textId="77777777" w:rsidR="004F668D" w:rsidRPr="00BD4B48" w:rsidRDefault="004F668D" w:rsidP="00BD4B48">
      <w:pPr>
        <w:widowControl w:val="0"/>
        <w:ind w:firstLine="720"/>
        <w:contextualSpacing/>
        <w:rPr>
          <w:rStyle w:val="fontstyle01"/>
          <w:bCs/>
          <w:iCs/>
          <w:lang w:val="nl-NL"/>
        </w:rPr>
      </w:pPr>
      <w:r w:rsidRPr="00BD4B48">
        <w:rPr>
          <w:szCs w:val="28"/>
          <w:lang w:val="nl-NL"/>
        </w:rPr>
        <w:t xml:space="preserve">Công tác an sinh xã hội được các cấp từ Trung ương đến địa phương quan tâm thực hiện. Theo báo cáo từ địa phương, giá trị quà tặng cho các đối tượng bảo trợ </w:t>
      </w:r>
      <w:r w:rsidRPr="00BD4B48">
        <w:rPr>
          <w:rStyle w:val="fontstyle01"/>
          <w:bCs/>
          <w:iCs/>
          <w:lang w:val="nl-NL"/>
        </w:rPr>
        <w:t xml:space="preserve">theo Nghị định 20/2021/NĐ-CP là 2,1 nghìn tỷ đồng; trị giá tiền, quà thăm hỏi và các hỗ trợ cho hộ nghèo, hộ cận nghèo là gần 1,5 nghìn tỷ đồng; trị giá tiền và quà cho các đối tượng ưu đãi là người có công, thân nhân người có công với cách mạng là 3,4 nghìn tỷ đồng (riêng dịp 27/7 là gần 1,9 nghìn tỷ đồng); hỗ trợ đột biến, bất thường (thiên tai, bão lũ…) phát sinh tại địa phương hơn 4,38 nghìn tỷ đồng. </w:t>
      </w:r>
      <w:r w:rsidRPr="00BD4B48">
        <w:rPr>
          <w:szCs w:val="28"/>
          <w:lang w:val="nl-NL"/>
        </w:rPr>
        <w:t xml:space="preserve">Ngoài ra, có </w:t>
      </w:r>
      <w:r w:rsidRPr="00BD4B48">
        <w:rPr>
          <w:rStyle w:val="fontstyle01"/>
          <w:lang w:val="nl-NL"/>
        </w:rPr>
        <w:t xml:space="preserve">gần 29,7 </w:t>
      </w:r>
      <w:r w:rsidRPr="00BD4B48">
        <w:rPr>
          <w:szCs w:val="28"/>
          <w:lang w:val="nl-NL"/>
        </w:rPr>
        <w:t>triệu thẻ BHYT/sổ/thẻ khám chữa bệnh miễn phí được phát, tặng cho các đối tượng chính sách trên địa bàn cả nước.</w:t>
      </w:r>
    </w:p>
    <w:p w14:paraId="09BF1A84" w14:textId="77777777" w:rsidR="00F0387A" w:rsidRDefault="004F668D" w:rsidP="00BD4B48">
      <w:pPr>
        <w:tabs>
          <w:tab w:val="left" w:pos="567"/>
        </w:tabs>
        <w:ind w:firstLine="720"/>
        <w:rPr>
          <w:szCs w:val="28"/>
          <w:lang w:val="nl-NL"/>
        </w:rPr>
      </w:pPr>
      <w:r w:rsidRPr="00BD4B48">
        <w:rPr>
          <w:szCs w:val="28"/>
          <w:lang w:val="nl-NL"/>
        </w:rPr>
        <w:t xml:space="preserve">Bên cạnh đó, gói hỗ trợ do ảnh hưởng dịch Covid-19 của Chính phủ tiếp tục được thực hiện. Theo báo cáo của Bộ Lao động - Thương binh và xã hội, tính đến ngày 22/9/2022 gói hỗ trợ theo Nghị quyết số 11/NQ-CP đã giải ngân khoảng 3.539 tỷ đồng hỗ trợ cho hơn 5 triệu người lao động tại 120.295 doanh nghiệp. Cụ thể, hỗ trợ 3.055 tỷ đồng, cho 4,7 triệu người lao động đang làm việc trong 91.892 doanh nghiệp; hỗ trợ hơn 484 tỷ đồng cho 422.687 người lao động quay trở lại thị trường lao động tại 28.403 doanh nghiệp. Ngoài ra, để đảm bảo người dân không bị thiếu lương thực, ngày 29/8/2022 Thủ tướng Chính phủ đã có quyết định số 1010 QĐ/TTg cấp gạo cứu đói hỗ trợ giáp hạt cho tỉnh Bình Định 1.290,7 tấn gạo và tỉnh Phú Yên 84 tấn gạo. </w:t>
      </w:r>
    </w:p>
    <w:p w14:paraId="70DB33FB" w14:textId="0369026A" w:rsidR="004F668D" w:rsidRPr="00BD4B48" w:rsidRDefault="004F668D" w:rsidP="00BD4B48">
      <w:pPr>
        <w:tabs>
          <w:tab w:val="left" w:pos="567"/>
        </w:tabs>
        <w:ind w:firstLine="720"/>
        <w:rPr>
          <w:szCs w:val="28"/>
          <w:lang w:val="nl-NL"/>
        </w:rPr>
      </w:pPr>
      <w:r w:rsidRPr="00BD4B48">
        <w:rPr>
          <w:szCs w:val="28"/>
          <w:lang w:val="nl-NL"/>
        </w:rPr>
        <w:t>Tính chung 9 tháng năm nay, Chính phủ cấp xuất tổng số hơn 23,3 nghìn tấn gạo hỗ trợ cho 471.343 hộ với 1.558,8 nghìn nhân khẩu. Trong đó: 13.959 tấn gạo hỗ trợ cho 291.723 hộ với 930.639 khẩu trong dịp tết; 8.989,8 tấn gạo cho 171.211 hộ với 599.318 khẩu dịp giáp hạt và 432 tấn gạo hỗ trợ hậu quả khắc phục thiên tai cho 8.409 hộ với 28.852 khẩu.</w:t>
      </w:r>
    </w:p>
    <w:p w14:paraId="24662583" w14:textId="77777777" w:rsidR="004F668D" w:rsidRPr="00BD4B48" w:rsidRDefault="004F668D" w:rsidP="00BD4B48">
      <w:pPr>
        <w:ind w:firstLine="720"/>
        <w:rPr>
          <w:szCs w:val="28"/>
          <w:lang w:val="de-DE"/>
        </w:rPr>
      </w:pPr>
      <w:r w:rsidRPr="00BD4B48">
        <w:rPr>
          <w:szCs w:val="28"/>
          <w:lang w:val="nl-NL"/>
        </w:rPr>
        <w:t>Chương trình xây dựng nông thôn mới trong những năm qua có tác động tích cực, góp phần nâng cao đời sống người dân khu vực nông thôn, đẩy mạnh phát triển hệ thống kết cấu hạ tầng kinh tế - xã hội khu vực nông thôn. Đến ngày 26/8/2022, có 5.842/8.225 xã (chiếm 71%) đạt chuẩn nông thôn mới; có 837 xã đạt chuẩn NTM nâng cao và 105 xã đạt chuẩn NTM kiểu mẫu. Bình quân cả nước đạt 17,1 tiêu chí/xã; 255 đơn vị cấp huyện thuộc 58 tỉnh, thành phố trực thuộc trung ương hoàn thành nhiệm vụ đạt chuẩn NTM (đạt 39,6% số huyện cả nước); 18 tỉnh có 100% số xã đạt chuẩn NTM.</w:t>
      </w:r>
    </w:p>
    <w:p w14:paraId="45177A78" w14:textId="0EEA21B2" w:rsidR="006523AA" w:rsidRPr="00BD4B48" w:rsidRDefault="00E20439" w:rsidP="00BD4B48">
      <w:pPr>
        <w:ind w:firstLine="720"/>
        <w:rPr>
          <w:i/>
          <w:spacing w:val="-2"/>
          <w:szCs w:val="28"/>
          <w:lang w:val="pt-BR"/>
        </w:rPr>
      </w:pPr>
      <w:r w:rsidRPr="00BD4B48">
        <w:rPr>
          <w:i/>
          <w:spacing w:val="-2"/>
          <w:szCs w:val="28"/>
          <w:lang w:val="pt-BR"/>
        </w:rPr>
        <w:t>đ</w:t>
      </w:r>
      <w:r w:rsidR="0071322F" w:rsidRPr="00BD4B48">
        <w:rPr>
          <w:i/>
          <w:spacing w:val="-2"/>
          <w:szCs w:val="28"/>
          <w:lang w:val="pt-BR"/>
        </w:rPr>
        <w:t>) Chăm sóc sức khỏe nhân dân</w:t>
      </w:r>
    </w:p>
    <w:bookmarkEnd w:id="8"/>
    <w:p w14:paraId="2005EE32" w14:textId="565B91F9" w:rsidR="004F668D" w:rsidRDefault="004F668D" w:rsidP="00BD4B48">
      <w:pPr>
        <w:ind w:firstLine="720"/>
        <w:contextualSpacing/>
        <w:rPr>
          <w:szCs w:val="28"/>
          <w:lang w:val="de-DE"/>
        </w:rPr>
      </w:pPr>
      <w:r w:rsidRPr="00BD4B48">
        <w:rPr>
          <w:spacing w:val="-2"/>
          <w:szCs w:val="28"/>
          <w:lang w:val="de-DE"/>
        </w:rPr>
        <w:lastRenderedPageBreak/>
        <w:t xml:space="preserve">Trên thế giới, dự báo dịch Covid-19 vẫn diễn biến phức tạp, khó lường, khó dự đoán với sự xuất hiện của nhiều biến chủng mới </w:t>
      </w:r>
      <w:r w:rsidRPr="00BD4B48">
        <w:rPr>
          <w:rStyle w:val="FootnoteReference"/>
          <w:spacing w:val="-2"/>
          <w:szCs w:val="28"/>
          <w:lang w:val="de-DE"/>
        </w:rPr>
        <w:footnoteReference w:id="37"/>
      </w:r>
      <w:r w:rsidRPr="00BD4B48">
        <w:rPr>
          <w:spacing w:val="-2"/>
          <w:szCs w:val="28"/>
          <w:lang w:val="de-DE"/>
        </w:rPr>
        <w:t>. Tại Việt Nam, nhiều địa phương đã ghi nhận các biến thể mới BA.4, BA.5, BA2.74, BA2.12.1 với khả năng lây lan nhanh.</w:t>
      </w:r>
      <w:r w:rsidRPr="00BD4B48">
        <w:rPr>
          <w:color w:val="FF0000"/>
          <w:spacing w:val="-2"/>
          <w:szCs w:val="28"/>
          <w:lang w:val="de-DE"/>
        </w:rPr>
        <w:t xml:space="preserve"> </w:t>
      </w:r>
      <w:r w:rsidRPr="00BD4B48">
        <w:rPr>
          <w:spacing w:val="-4"/>
          <w:szCs w:val="28"/>
          <w:lang w:val="de-DE"/>
        </w:rPr>
        <w:t>Từ ngày 08/3/2021 đến ngày 21/9/2022, tổng số liều vắc xin phòng Covid-19</w:t>
      </w:r>
      <w:r w:rsidRPr="00BD4B48">
        <w:rPr>
          <w:szCs w:val="28"/>
          <w:lang w:val="de-DE"/>
        </w:rPr>
        <w:t xml:space="preserve"> đã được tiêm là 259.733,7 nghìn liều, trong đó tiêm mũi 1 là 89.964,9 nghìn liều; tiêm mũi 2 là 84.213,6 nghìn liều; mũi bổ sung là 14.538,8 nghìn liều; mũi nhắc lại lần 1 là 55.705,6 nghìn liều; mũi nhắc lại lần 2 là 15.310,8 nghìn liều.</w:t>
      </w:r>
    </w:p>
    <w:p w14:paraId="11FBDF51" w14:textId="5A040D5A" w:rsidR="00F0387A" w:rsidRPr="00BD4B48" w:rsidRDefault="00F0387A" w:rsidP="00F0387A">
      <w:pPr>
        <w:tabs>
          <w:tab w:val="left" w:pos="567"/>
        </w:tabs>
        <w:ind w:firstLine="720"/>
        <w:rPr>
          <w:szCs w:val="28"/>
          <w:lang w:val="de-DE"/>
        </w:rPr>
      </w:pPr>
      <w:r w:rsidRPr="00F0387A">
        <w:rPr>
          <w:szCs w:val="28"/>
          <w:lang w:val="nl-NL"/>
        </w:rPr>
        <w:t>Việt Nam đứng thứ 7 thế giới về tỷ lệ tiêm liều nhắc lại, thứ 5 về số liều vắc-xin trung bình mỗi người dân nhận được. Nhờ vậy, dịch bệnh Covid-19 được kiểm soát, tỷ lệ chuyển nặng, tử vong rất thấp so với các nước, tránh được nguy cơ “dịch chồng dịch”; xếp thứ 02 thế giới về phục hồi sau dịch</w:t>
      </w:r>
      <w:r w:rsidRPr="00F0387A">
        <w:rPr>
          <w:vertAlign w:val="superscript"/>
          <w:lang w:val="nl-NL"/>
        </w:rPr>
        <w:footnoteReference w:id="38"/>
      </w:r>
      <w:r w:rsidRPr="00F0387A">
        <w:rPr>
          <w:szCs w:val="28"/>
          <w:lang w:val="nl-NL"/>
        </w:rPr>
        <w:t>.</w:t>
      </w:r>
    </w:p>
    <w:p w14:paraId="5CC6E5C1" w14:textId="77777777" w:rsidR="004F668D" w:rsidRPr="00BD4B48" w:rsidRDefault="009A51F4" w:rsidP="00BD4B48">
      <w:pPr>
        <w:ind w:firstLine="720"/>
        <w:contextualSpacing/>
        <w:rPr>
          <w:szCs w:val="28"/>
          <w:lang w:val="de-DE"/>
        </w:rPr>
      </w:pPr>
      <w:r w:rsidRPr="00BD4B48">
        <w:rPr>
          <w:szCs w:val="28"/>
          <w:lang w:val="de-DE"/>
        </w:rPr>
        <w:t xml:space="preserve">Trong tháng </w:t>
      </w:r>
      <w:r w:rsidR="004F668D" w:rsidRPr="00BD4B48">
        <w:rPr>
          <w:szCs w:val="28"/>
          <w:lang w:val="de-DE"/>
        </w:rPr>
        <w:t>(19/8-18/9/2022), cả nước có 33.674 trường hợp mắc bệnh sốt xuất huyết (16 trường hợp tử vong); 4.502 trường hợp mắc bệnh tay chân miệng (01 trường hợp tử vong); 25 trường hợp mắc bệnh viêm não vi rút và 44 trường hợp sốt phát ban nghi sởi. Tính chung 9 tháng năm 2022, cả nước có 199.518 trường hợp mắc bệnh sốt xuất huyết (78 trường hợp tử vong); 48.839 trường hợp mắc bệnh tay chân miệng (03 trường hợp tử vong); 215 trường hợp mắc bệnh viêm não vi rút (04 trường hợp tử vong); 10 trường hợp mắc bệnh viêm màng não do não mô cầu và 205 trường hợp sốt phát ban nghi sởi.</w:t>
      </w:r>
    </w:p>
    <w:p w14:paraId="2C12F404" w14:textId="77777777" w:rsidR="004F668D" w:rsidRPr="00BD4B48" w:rsidRDefault="004F668D" w:rsidP="00BD4B48">
      <w:pPr>
        <w:ind w:firstLine="720"/>
        <w:contextualSpacing/>
        <w:rPr>
          <w:szCs w:val="28"/>
          <w:lang w:val="de-DE"/>
        </w:rPr>
      </w:pPr>
      <w:r w:rsidRPr="00BD4B48">
        <w:rPr>
          <w:szCs w:val="28"/>
          <w:lang w:val="de-DE"/>
        </w:rPr>
        <w:t>Tổng số người nhiễm HIV của cả nước hiện còn sống tính đến thời điểm 18/9/2022 là 219.266 người và số người tử vong do HIV/AIDS của cả nước tính đến thời điểm trên là 112.146 người.</w:t>
      </w:r>
    </w:p>
    <w:p w14:paraId="6E281531" w14:textId="77777777" w:rsidR="004F668D" w:rsidRPr="00BD4B48" w:rsidRDefault="004F668D" w:rsidP="00BD4B48">
      <w:pPr>
        <w:ind w:firstLine="720"/>
        <w:contextualSpacing/>
        <w:rPr>
          <w:szCs w:val="28"/>
          <w:lang w:val="de-DE"/>
        </w:rPr>
      </w:pPr>
      <w:r w:rsidRPr="00BD4B48">
        <w:rPr>
          <w:szCs w:val="28"/>
          <w:lang w:val="de-DE"/>
        </w:rPr>
        <w:t>Về ngộ độc thực phẩm, trong tháng 9/2022 xảy ra 03 vụ với 22 người bị ngộ độc. Tính chung 9 tháng năm 2022, cả nước xảy ra 39 vụ với 544 người bị ngộ độc (11 người tử vong).</w:t>
      </w:r>
    </w:p>
    <w:p w14:paraId="251E14B3" w14:textId="0261D234" w:rsidR="002C7F10" w:rsidRPr="00BD4B48" w:rsidRDefault="00E20439" w:rsidP="00BD4B48">
      <w:pPr>
        <w:tabs>
          <w:tab w:val="left" w:pos="709"/>
          <w:tab w:val="left" w:pos="1134"/>
        </w:tabs>
        <w:ind w:firstLine="720"/>
        <w:rPr>
          <w:i/>
          <w:szCs w:val="28"/>
          <w:lang w:val="de-DE"/>
        </w:rPr>
      </w:pPr>
      <w:r w:rsidRPr="00BD4B48">
        <w:rPr>
          <w:i/>
          <w:szCs w:val="28"/>
          <w:lang w:val="de-DE"/>
        </w:rPr>
        <w:t>e</w:t>
      </w:r>
      <w:r w:rsidR="002C7F10" w:rsidRPr="00BD4B48">
        <w:rPr>
          <w:i/>
          <w:szCs w:val="28"/>
          <w:lang w:val="de-DE"/>
        </w:rPr>
        <w:t>) Về văn hóa, thể</w:t>
      </w:r>
      <w:r w:rsidR="001E766C" w:rsidRPr="00BD4B48">
        <w:rPr>
          <w:i/>
          <w:szCs w:val="28"/>
          <w:lang w:val="de-DE"/>
        </w:rPr>
        <w:t xml:space="preserve"> thao</w:t>
      </w:r>
    </w:p>
    <w:p w14:paraId="047A0996" w14:textId="77777777" w:rsidR="004F668D" w:rsidRPr="00BD4B48" w:rsidRDefault="004F668D" w:rsidP="00BD4B48">
      <w:pPr>
        <w:ind w:firstLine="720"/>
        <w:contextualSpacing/>
        <w:rPr>
          <w:color w:val="FF0000"/>
          <w:szCs w:val="28"/>
          <w:lang w:val="nl-NL"/>
        </w:rPr>
      </w:pPr>
      <w:r w:rsidRPr="00BD4B48">
        <w:rPr>
          <w:szCs w:val="28"/>
          <w:lang w:val="nl-NL"/>
        </w:rPr>
        <w:t>Công tác bảo vệ và phát huy giá trị di sản văn hóa vật thể và phi vật thể luôn được Nhà nước quan tâm, đầu tư, góp phần bảo vệ, lưu giữ các giá trị văn hóa của quốc gia. Một số hoạt động phải kể đến như:</w:t>
      </w:r>
      <w:r w:rsidRPr="00BD4B48">
        <w:rPr>
          <w:color w:val="FF0000"/>
          <w:szCs w:val="28"/>
          <w:lang w:val="nl-NL"/>
        </w:rPr>
        <w:t xml:space="preserve"> </w:t>
      </w:r>
      <w:r w:rsidRPr="00BD4B48">
        <w:rPr>
          <w:szCs w:val="28"/>
          <w:lang w:val="nl-NL"/>
        </w:rPr>
        <w:t xml:space="preserve">Thẩm định, quyết định đưa 12 di sản văn hóa vào Danh mục di sản văn hóa phi vật thể quốc gia; tổ chức Lễ kỷ niệm 5 năm Công ước năm 1972 tại Ninh Bình; tổ chức Lễ đón nhận Bằng ghi danh Thực hành Then của người Tày, Nùng, Thái ở Việt Nam vào Danh sách di sản văn hóa phi vật thể đại diện của nhân loại tại Tuyên Quang; lễ đón nhận Bằng </w:t>
      </w:r>
      <w:r w:rsidRPr="00BD4B48">
        <w:rPr>
          <w:szCs w:val="28"/>
          <w:lang w:val="nl-NL"/>
        </w:rPr>
        <w:lastRenderedPageBreak/>
        <w:t>của UNESCO ghi danh “Nghệ thuật Xòe Thái” là di sản văn hóa phi vật thể đại diện của nhân loại tại Yên Bái.</w:t>
      </w:r>
    </w:p>
    <w:p w14:paraId="58CE6B66" w14:textId="77777777" w:rsidR="004F668D" w:rsidRPr="00BD4B48" w:rsidRDefault="004F668D" w:rsidP="00BD4B48">
      <w:pPr>
        <w:ind w:firstLine="720"/>
        <w:contextualSpacing/>
        <w:rPr>
          <w:szCs w:val="28"/>
          <w:lang w:val="nl-NL"/>
        </w:rPr>
      </w:pPr>
      <w:r w:rsidRPr="00BD4B48">
        <w:rPr>
          <w:szCs w:val="28"/>
          <w:lang w:val="nl-NL"/>
        </w:rPr>
        <w:t>Tiếp tục triển khai thực hiện cuộc vận động “Toàn dân rèn luyện thân thể theo gương Bác Hồ vĩ đại” gắn với cuộc vận động “Toàn dân đoàn kết xây dựng đời sống văn hóa” và “Chương trình xây dựng nông thôn mới”. Các phong trào tập luyện thể dục thể thao quần chúng được đẩy mạnh và tổ chức rộng khắp các địa phương: Tổ chức 08 giải thể thao quần chúng cấp quốc gia và 02 lớp tập huấn chuyên môn nghiệp vụ thể dục thể thao cho 322 cán bộ, cộng tác viên, hướng dẫn viên thể dục thể thao cơ sở.</w:t>
      </w:r>
    </w:p>
    <w:p w14:paraId="01FB12D5" w14:textId="756A4872" w:rsidR="004F668D" w:rsidRPr="00BD4B48" w:rsidRDefault="004F668D" w:rsidP="00BD4B48">
      <w:pPr>
        <w:tabs>
          <w:tab w:val="left" w:pos="567"/>
        </w:tabs>
        <w:ind w:firstLine="720"/>
        <w:contextualSpacing/>
        <w:rPr>
          <w:szCs w:val="28"/>
          <w:lang w:val="nl-NL"/>
        </w:rPr>
      </w:pPr>
      <w:r w:rsidRPr="00BD4B48">
        <w:rPr>
          <w:szCs w:val="28"/>
          <w:lang w:val="nl-NL"/>
        </w:rPr>
        <w:t>Về thể thao thành tích cao, tổ chức thành công 58 giải thể thao quốc gia và quốc tế. Tổng số huy chương đạt được là 151 huy chương, bao gồm: 44 huy chương vàng, 56 huy chương bạc và 51 huy chương đồng. Trong đó, đội tuyển Việt Nam tham dự một số giải thể thao quốc tế như: Tại Đại hội Thể thao thế giới tổ chức tại Mỹ đội tuyển Việt Nam đã giành 1 huy chương vàng; tại giải vô địch Cử tạ thanh thiếu niên và vô địch trẻ châu Á tại U-dơ-bê-ki-xtan giành 19 huy chương vàng, 29 huy chương bạc, 17 huy chương đồng. Tại giải vô địch Thể hình châu Á tổ chức tại Maldives giành 5 huy chương vàng, 8 huy chương bạc, 6 huy chương đồng; giải vô dịch Cầu mây thế giới tổ chức tại Thái Lan giành 1 huy chương vàng, 3 huy chương bạc và 1 huy chương đồng. Tại giải vô địch trẻ Kurash châu Á tổ chức tại Thái Lan giành 1 huy chương vàng, 1 huy chương bạc, 5 huy chương đồng; tại giải Thể dục Aerobic châu Á tổ chức tại Thái Lan giành 5 huy chương vàng, 7 huy chương bạc. Bên cạnh đó, tập trung chuẩn bị tốt nhất từ lực lượng chuyên môn cho đến các công tác phục vụ thi đấu để hướng về Đại hội thể thao toàn quốc lần thứ IX năm 2022.</w:t>
      </w:r>
    </w:p>
    <w:p w14:paraId="692B0D45" w14:textId="5E9ECBC1" w:rsidR="00F96BBF" w:rsidRPr="00BD4B48" w:rsidRDefault="00F96BBF" w:rsidP="00BD4B48">
      <w:pPr>
        <w:pBdr>
          <w:bottom w:val="single" w:sz="4" w:space="31" w:color="FFFFFF"/>
        </w:pBdr>
        <w:ind w:firstLine="720"/>
        <w:rPr>
          <w:i/>
          <w:szCs w:val="28"/>
          <w:lang w:val="nl-NL"/>
        </w:rPr>
      </w:pPr>
      <w:r w:rsidRPr="00BD4B48">
        <w:rPr>
          <w:i/>
          <w:szCs w:val="28"/>
          <w:lang w:val="nl-NL"/>
        </w:rPr>
        <w:t>g) Về công tác dân tộc, tôn giáo</w:t>
      </w:r>
    </w:p>
    <w:p w14:paraId="388F7902" w14:textId="77777777" w:rsidR="00F96BBF" w:rsidRPr="00BD4B48" w:rsidRDefault="00F96BBF" w:rsidP="00BD4B48">
      <w:pPr>
        <w:pBdr>
          <w:bottom w:val="single" w:sz="4" w:space="31" w:color="FFFFFF"/>
        </w:pBdr>
        <w:ind w:firstLine="720"/>
        <w:rPr>
          <w:szCs w:val="28"/>
          <w:lang w:val="nl-NL"/>
        </w:rPr>
      </w:pPr>
      <w:r w:rsidRPr="00BD4B48">
        <w:rPr>
          <w:szCs w:val="28"/>
          <w:lang w:val="nl-NL"/>
        </w:rPr>
        <w:t>Công tác dân tộc và chính sách dân tộc tiếp tục được các cấp, các ngành quan tâm, tổ chức, triển khai thực hiện góp phần phát triển kinh tế - xã hội vùng đồng bào dân tộc thiểu số và miền núi, trong đó trọng tâm là Đề án tổng thể phát triển kinh tế - xã hội vùng đồng bào dân tộc thiểu số và miền núi giai đoạn 2021-2030 theo Nghị quyết số 88/2019/QH14 ngày 18/11/2019 của Quốc hội và Chương trình mục tiêu quốc gia phát triển kinh tế - xã hội vùng đồng bào dân tộc thiểu số và miền núi giai đoạn 2021-2030 theo Nghị quyết số 120/2020/QH14 ngày 19/6/2020 của Quốc hội và Quyết định số 1719/QĐ-TTg ngày 14/10/2021 của Thủ tướng Chính phủ; Chiến lược công tác dân tộc giai đoạn 2021-2030, tầm nhìn đến năm 2045 theo Nghị quyết số 10/NQ-CP ngày 28/01//2022 của Chính phủ.</w:t>
      </w:r>
    </w:p>
    <w:p w14:paraId="23FF8900" w14:textId="77777777" w:rsidR="00B87986" w:rsidRDefault="00F96BBF" w:rsidP="00574306">
      <w:pPr>
        <w:pBdr>
          <w:bottom w:val="single" w:sz="4" w:space="31" w:color="FFFFFF"/>
        </w:pBdr>
        <w:ind w:firstLine="720"/>
        <w:rPr>
          <w:i/>
          <w:szCs w:val="28"/>
        </w:rPr>
      </w:pPr>
      <w:r w:rsidRPr="00BD4B48">
        <w:rPr>
          <w:i/>
          <w:szCs w:val="28"/>
        </w:rPr>
        <w:t>h</w:t>
      </w:r>
      <w:r w:rsidR="0071322F" w:rsidRPr="00BD4B48">
        <w:rPr>
          <w:i/>
          <w:szCs w:val="28"/>
        </w:rPr>
        <w:t>) Về thông tin, truyền thông</w:t>
      </w:r>
    </w:p>
    <w:p w14:paraId="62E4A6D9" w14:textId="34BF251D" w:rsidR="00574306" w:rsidRDefault="00F96BBF" w:rsidP="00574306">
      <w:pPr>
        <w:pBdr>
          <w:bottom w:val="single" w:sz="4" w:space="31" w:color="FFFFFF"/>
        </w:pBdr>
        <w:ind w:firstLine="720"/>
        <w:rPr>
          <w:szCs w:val="28"/>
          <w:lang w:val="pt-BR"/>
        </w:rPr>
      </w:pPr>
      <w:r w:rsidRPr="00BD4B48">
        <w:rPr>
          <w:szCs w:val="28"/>
          <w:lang w:val="pt-BR"/>
        </w:rPr>
        <w:lastRenderedPageBreak/>
        <w:t>Tập trung thông tin kịp thời các hoạt động chính trị - xã hội, phản ánh tình hình kinh tế - xã hội của đất nước; bảo đảm thông tin nhanh, nhạy, kịp thời, đúng định hướng; tạo sự đồng thuận để người dân tin tưởng vào chủ trương, đường lối của Đảng, chính sách, pháp luật của Nhà nước, nhất là công tác chỉ đạo, điều hành của Chính phủ, Thủ tướng Chính phủ về các hoạt động kinh tế - xã hội, các hoạt động phòng, chống dịch Covid-19, các hoạt động đối ngoại của Lãnh đạo Đảng và Nhà nước,...; t</w:t>
      </w:r>
      <w:r w:rsidRPr="00BD4B48">
        <w:rPr>
          <w:color w:val="000000"/>
          <w:szCs w:val="28"/>
          <w:lang w:eastAsia="ja-JP"/>
        </w:rPr>
        <w:t>rong đó, nổi bật trong tháng 9 là tuyên truyền các hoạt động kỷ niệm 77 năm Cách mạng tháng Tám và Quốc khánh 2/9</w:t>
      </w:r>
      <w:r w:rsidRPr="00BD4B48">
        <w:rPr>
          <w:szCs w:val="28"/>
          <w:lang w:val="pt-BR"/>
        </w:rPr>
        <w:t>...</w:t>
      </w:r>
      <w:r w:rsidRPr="00BD4B48">
        <w:rPr>
          <w:szCs w:val="28"/>
        </w:rPr>
        <w:t xml:space="preserve"> </w:t>
      </w:r>
      <w:r w:rsidRPr="00BD4B48">
        <w:rPr>
          <w:szCs w:val="28"/>
          <w:lang w:val="pt-BR"/>
        </w:rPr>
        <w:t xml:space="preserve"> Bám sát, thông tin đầy đủ về các vấn đề: dân sinh; an toàn thực phẩm; thông tin về tình hình an toàn giao thông, an ninh, trật tự; phòng, chống hàng lậu, hàng giả, hàng kém chất lượng; an ninh chính trị và trật tự an toàn xã hội… Đảm bảo thông tin nhanh, nhạy, kịp thời đến người dân. </w:t>
      </w:r>
    </w:p>
    <w:p w14:paraId="592FBA8A" w14:textId="77777777" w:rsidR="00574306" w:rsidRDefault="007D4435" w:rsidP="00574306">
      <w:pPr>
        <w:pBdr>
          <w:bottom w:val="single" w:sz="4" w:space="31" w:color="FFFFFF"/>
        </w:pBdr>
        <w:ind w:firstLine="720"/>
        <w:rPr>
          <w:b/>
          <w:szCs w:val="28"/>
          <w:lang w:val="da-DK"/>
        </w:rPr>
      </w:pPr>
      <w:r w:rsidRPr="00BD4B48">
        <w:rPr>
          <w:b/>
          <w:szCs w:val="28"/>
          <w:lang w:val="da-DK"/>
        </w:rPr>
        <w:t>(5)</w:t>
      </w:r>
      <w:r w:rsidR="0071322F" w:rsidRPr="00BD4B48">
        <w:rPr>
          <w:b/>
          <w:szCs w:val="28"/>
          <w:lang w:val="da-DK"/>
        </w:rPr>
        <w:t xml:space="preserve"> </w:t>
      </w:r>
      <w:bookmarkStart w:id="9" w:name="_Hlk497230628"/>
      <w:r w:rsidR="0071322F" w:rsidRPr="00BD4B48">
        <w:rPr>
          <w:b/>
          <w:szCs w:val="28"/>
          <w:lang w:val="da-DK"/>
        </w:rPr>
        <w:t>Về tình hình phòng, chống thiên tai, bảo vệ môi trường, an toàn giao thông và phòng, chống cháy, nổ</w:t>
      </w:r>
      <w:bookmarkEnd w:id="9"/>
    </w:p>
    <w:p w14:paraId="5B4A7586" w14:textId="77777777" w:rsidR="00574306" w:rsidRDefault="0071322F" w:rsidP="00574306">
      <w:pPr>
        <w:pBdr>
          <w:bottom w:val="single" w:sz="4" w:space="31" w:color="FFFFFF"/>
        </w:pBdr>
        <w:ind w:firstLine="720"/>
        <w:rPr>
          <w:szCs w:val="28"/>
          <w:lang w:val="de-DE"/>
        </w:rPr>
      </w:pPr>
      <w:r w:rsidRPr="00BD4B48">
        <w:rPr>
          <w:i/>
          <w:szCs w:val="28"/>
          <w:lang w:val="da-DK"/>
        </w:rPr>
        <w:t>- Bảo vệ môi trường:</w:t>
      </w:r>
      <w:r w:rsidRPr="00BD4B48">
        <w:rPr>
          <w:szCs w:val="28"/>
          <w:lang w:val="da-DK"/>
        </w:rPr>
        <w:t xml:space="preserve"> </w:t>
      </w:r>
      <w:r w:rsidR="004F668D" w:rsidRPr="00BD4B48">
        <w:rPr>
          <w:szCs w:val="28"/>
          <w:lang w:val="de-DE"/>
        </w:rPr>
        <w:t>Trong tháng 9/2022, cơ quan chức năng đã phát hiện 1.936 vụ vi phạm môi trường, trong đó xử lý 1.711 vụ với tổng số tiền phạt 22,9 tỷ đồng, tăng 10,2% so với tháng trước và gấp gần 2,2 lần cùng kỳ năm trước. Tính chung 9 tháng năm nay nay đã phát hiện 16.652 vụ vi phạm môi trường, trong đó xử lý 14.515 vụ với tổng số tiền phạt là 195,5 tỷ đồng, tăng 0,9% so với cùng kỳ năm trước.</w:t>
      </w:r>
    </w:p>
    <w:p w14:paraId="4B35208F" w14:textId="77777777" w:rsidR="00574306" w:rsidRDefault="0071322F" w:rsidP="00574306">
      <w:pPr>
        <w:pBdr>
          <w:bottom w:val="single" w:sz="4" w:space="31" w:color="FFFFFF"/>
        </w:pBdr>
        <w:ind w:firstLine="720"/>
        <w:rPr>
          <w:szCs w:val="28"/>
          <w:lang w:val="de-DE"/>
        </w:rPr>
      </w:pPr>
      <w:r w:rsidRPr="00BD4B48">
        <w:rPr>
          <w:i/>
          <w:szCs w:val="28"/>
          <w:lang w:val="de-DE"/>
        </w:rPr>
        <w:t xml:space="preserve">- Hậu quả do thiên tai: </w:t>
      </w:r>
      <w:r w:rsidR="004F668D" w:rsidRPr="00BD4B48">
        <w:rPr>
          <w:szCs w:val="28"/>
          <w:lang w:val="de-DE"/>
        </w:rPr>
        <w:t>Thiệt hại do thiên tai trong tháng chủ yếu là mưa lớn</w:t>
      </w:r>
      <w:r w:rsidR="004F668D" w:rsidRPr="00BD4B48">
        <w:rPr>
          <w:iCs/>
          <w:szCs w:val="28"/>
          <w:lang w:val="de-DE"/>
        </w:rPr>
        <w:t>, sạt lở đất</w:t>
      </w:r>
      <w:r w:rsidR="004F668D" w:rsidRPr="00BD4B48">
        <w:rPr>
          <w:szCs w:val="28"/>
          <w:lang w:val="de-DE"/>
        </w:rPr>
        <w:t xml:space="preserve"> làm 16 người chết và mất tích; 6 người bị thương; 29,1 nghìn ha lúa và 7,8 nghìn ha hoa màu bị hư hỏng; 4,7 nghìn ngôi nhà bị sập đổ, cuốn trôi và hư hỏng; tổng giá trị thiệt hại về tài sản do thiên tai gây ra trong tháng là 770,8 tỷ đồng, tăng 74,4% so với cùng kỳ năm ngoái.</w:t>
      </w:r>
    </w:p>
    <w:p w14:paraId="0597EE3E" w14:textId="77777777" w:rsidR="00574306" w:rsidRDefault="004F668D" w:rsidP="00574306">
      <w:pPr>
        <w:pBdr>
          <w:bottom w:val="single" w:sz="4" w:space="31" w:color="FFFFFF"/>
        </w:pBdr>
        <w:ind w:firstLine="720"/>
        <w:rPr>
          <w:szCs w:val="28"/>
          <w:lang w:val="de-DE"/>
        </w:rPr>
      </w:pPr>
      <w:r w:rsidRPr="00BD4B48">
        <w:rPr>
          <w:szCs w:val="28"/>
          <w:lang w:val="de-DE"/>
        </w:rPr>
        <w:t xml:space="preserve">Tính chung 9 tháng năm nay, thiên tai làm 134 người chết và mất tích; 86 người bị thương; 202,1 nghìn ha lúa và 44,8 nghìn ha hoa màu bị hư hỏng; hơn 253,2 nghìn con gia súc và gia cầm bị chết; gần 19,2 nghìn ngôi nhà bị sập đổ, cuốn trôi và bị hư hỏng. Tổng giá trị thiệt hại về tài sản do thiên tai gây ra trong 9 tháng năm 2022 ước tính gần 6.617 tỷ đồng, gấp 4,9 lần cùng kỳ năm trước. </w:t>
      </w:r>
    </w:p>
    <w:p w14:paraId="6E95ACB8" w14:textId="77777777" w:rsidR="00574306" w:rsidRDefault="0071322F" w:rsidP="00574306">
      <w:pPr>
        <w:pBdr>
          <w:bottom w:val="single" w:sz="4" w:space="31" w:color="FFFFFF"/>
        </w:pBdr>
        <w:ind w:firstLine="720"/>
        <w:rPr>
          <w:szCs w:val="28"/>
          <w:shd w:val="clear" w:color="auto" w:fill="FFFFFF"/>
          <w:lang w:val="de-DE"/>
        </w:rPr>
      </w:pPr>
      <w:r w:rsidRPr="00BD4B48">
        <w:rPr>
          <w:i/>
          <w:szCs w:val="28"/>
          <w:lang w:val="de-DE"/>
        </w:rPr>
        <w:t>- An toàn giao thông:</w:t>
      </w:r>
      <w:r w:rsidRPr="00BD4B48">
        <w:rPr>
          <w:szCs w:val="28"/>
          <w:lang w:val="de-DE"/>
        </w:rPr>
        <w:t xml:space="preserve"> </w:t>
      </w:r>
      <w:r w:rsidR="004F668D" w:rsidRPr="00BD4B48">
        <w:rPr>
          <w:szCs w:val="28"/>
          <w:lang w:val="de-DE"/>
        </w:rPr>
        <w:t xml:space="preserve">Trong tháng (từ 15/8 đến 14/9), trên địa bàn cả nước đã xảy ra 825 vụ tai nạn giao thông, bao gồm 560 vụ tai nạn giao thông từ ít nghiêm trọng trở lên và 265 vụ va chạm giao thông, làm 438 người chết, 307 người bị thương và 282 người bị thương nhẹ. So với tháng trước, số vụ tai nạn giao thông tháng Chín giảm 13,3% (số vụ tai nạn giao thông từ ít nghiêm trọng trở lên giảm 13,4% và số vụ va chạm giao thông giảm 13,1%); số người chết giảm </w:t>
      </w:r>
      <w:r w:rsidR="004F668D" w:rsidRPr="00BD4B48">
        <w:rPr>
          <w:szCs w:val="28"/>
          <w:lang w:val="de-DE"/>
        </w:rPr>
        <w:lastRenderedPageBreak/>
        <w:t>10,8%; số người bị thương giảm 17,5% và số người bị thương nhẹ giảm 14,3%</w:t>
      </w:r>
      <w:r w:rsidR="004F668D" w:rsidRPr="00BD4B48">
        <w:rPr>
          <w:szCs w:val="28"/>
          <w:shd w:val="clear" w:color="auto" w:fill="FFFFFF"/>
          <w:lang w:val="de-DE"/>
        </w:rPr>
        <w:t xml:space="preserve">. </w:t>
      </w:r>
      <w:r w:rsidR="004F668D" w:rsidRPr="00BD4B48">
        <w:rPr>
          <w:szCs w:val="28"/>
          <w:lang w:val="de-DE"/>
        </w:rPr>
        <w:t>So với cùng kỳ năm trước, số vụ tai nạn giao thông tháng Chín tăng 69,1% (số vụ tai nạn giao thông từ ít nghiêm trọng trở lên tăng 71,8% và số vụ va chạm giao thông tăng 63,6%); số người chết tăng 72,4%; số người bị thương tăng 102% và số người bị thương nhẹ tăng 89,3%</w:t>
      </w:r>
      <w:r w:rsidR="004F668D" w:rsidRPr="00BD4B48">
        <w:rPr>
          <w:szCs w:val="28"/>
          <w:shd w:val="clear" w:color="auto" w:fill="FFFFFF"/>
          <w:lang w:val="de-DE"/>
        </w:rPr>
        <w:t xml:space="preserve">. </w:t>
      </w:r>
    </w:p>
    <w:p w14:paraId="7DFC483E" w14:textId="77777777" w:rsidR="00574306" w:rsidRDefault="004F668D" w:rsidP="00574306">
      <w:pPr>
        <w:pBdr>
          <w:bottom w:val="single" w:sz="4" w:space="31" w:color="FFFFFF"/>
        </w:pBdr>
        <w:ind w:firstLine="720"/>
        <w:rPr>
          <w:szCs w:val="28"/>
          <w:lang w:val="de-DE"/>
        </w:rPr>
      </w:pPr>
      <w:r w:rsidRPr="00BD4B48">
        <w:rPr>
          <w:szCs w:val="28"/>
          <w:lang w:val="de-DE"/>
        </w:rPr>
        <w:t xml:space="preserve">Tính chung 9 tháng năm 2022, trên địa bàn cả nước xảy ra 8.313 vụ tai nạn giao thông, bao gồm 5.785 vụ tai nạn giao thông từ ít nghiêm trọng trở lên và 2.528 vụ va chạm giao thông, làm 4.714 người chết, 2.963 người bị thương và 2.583 người bị thương nhẹ. So với cùng kỳ năm trước, số vụ tai nạn giao thông trong 9 tháng năm nay tăng 2,2% (số vụ tai nạn giao thông từ ít nghiêm trọng trở lên tăng 10,5%; số vụ va chạm giao thông giảm 12,8%); số người chết tăng 13,7%; số người bị thương tăng 9,9% và số người bị thương nhẹ giảm 11,9%. Bình quân 1 ngày trong 9 tháng năm 2022, trên địa bàn cả nước xảy ra 30 vụ tai nạn giao thông, gồm 21 vụ tai nạn giao thông từ ít nghiêm trọng trở lên và 9 vụ va chạm giao thông, làm 17 người chết, 11 người bị thương và 9 người bị thương nhẹ. </w:t>
      </w:r>
    </w:p>
    <w:p w14:paraId="3720C265" w14:textId="77777777" w:rsidR="00B87986" w:rsidRDefault="0071322F" w:rsidP="00B87986">
      <w:pPr>
        <w:pBdr>
          <w:bottom w:val="single" w:sz="4" w:space="31" w:color="FFFFFF"/>
        </w:pBdr>
        <w:ind w:firstLine="720"/>
        <w:rPr>
          <w:szCs w:val="28"/>
          <w:lang w:val="de-DE"/>
        </w:rPr>
      </w:pPr>
      <w:r w:rsidRPr="00BD4B48">
        <w:rPr>
          <w:i/>
          <w:spacing w:val="-2"/>
          <w:szCs w:val="28"/>
          <w:lang w:val="nl-NL"/>
        </w:rPr>
        <w:t>- Phòng chống cháy, nổ:</w:t>
      </w:r>
      <w:r w:rsidRPr="00BD4B48">
        <w:rPr>
          <w:spacing w:val="-2"/>
          <w:szCs w:val="28"/>
          <w:lang w:val="nl-NL"/>
        </w:rPr>
        <w:t xml:space="preserve"> </w:t>
      </w:r>
      <w:r w:rsidR="004F668D" w:rsidRPr="00BD4B48">
        <w:rPr>
          <w:szCs w:val="28"/>
          <w:lang w:val="de-DE"/>
        </w:rPr>
        <w:t>Trong tháng</w:t>
      </w:r>
      <w:r w:rsidR="004F668D" w:rsidRPr="00BD4B48">
        <w:rPr>
          <w:rStyle w:val="FootnoteReference"/>
          <w:szCs w:val="28"/>
          <w:lang w:val="de-DE"/>
        </w:rPr>
        <w:footnoteReference w:id="39"/>
      </w:r>
      <w:r w:rsidR="004F668D" w:rsidRPr="00BD4B48">
        <w:rPr>
          <w:szCs w:val="28"/>
          <w:lang w:val="de-DE"/>
        </w:rPr>
        <w:t>, cả nước xảy ra 138 vụ cháy, nổ, làm 39 người chết và 20 người bị thương, thiệt hại ước tính 14,9 tỷ đồng, giảm 49,8% so với tháng trước và tăng 66,6% so với cùng kỳ năm trước. Tính chung 9 tháng năm nay 2022, trên địa bàn cả nước xảy ra 1.285 vụ cháy, nổ, làm 104 người chết và 85 người bị thương, thiệt hại ước tính 536,5 tỷ đồng, tăng 56% so với cùng kỳ năm trước.</w:t>
      </w:r>
    </w:p>
    <w:p w14:paraId="625FDC9A" w14:textId="5D136347" w:rsidR="0075527B" w:rsidRPr="00BD4B48" w:rsidRDefault="007D4435" w:rsidP="00B87986">
      <w:pPr>
        <w:pBdr>
          <w:bottom w:val="single" w:sz="4" w:space="31" w:color="FFFFFF"/>
        </w:pBdr>
        <w:ind w:firstLine="720"/>
        <w:rPr>
          <w:b/>
          <w:szCs w:val="28"/>
        </w:rPr>
      </w:pPr>
      <w:r w:rsidRPr="00BD4B48">
        <w:rPr>
          <w:b/>
          <w:szCs w:val="28"/>
        </w:rPr>
        <w:t>(6)</w:t>
      </w:r>
      <w:r w:rsidR="0075527B" w:rsidRPr="00BD4B48">
        <w:rPr>
          <w:b/>
          <w:szCs w:val="28"/>
        </w:rPr>
        <w:t xml:space="preserve"> Về quốc phòng, an ninh, đối ngoại</w:t>
      </w:r>
    </w:p>
    <w:p w14:paraId="32FA51B6" w14:textId="77777777" w:rsidR="00F96BBF" w:rsidRPr="00BD4B48" w:rsidRDefault="00F96BBF" w:rsidP="00BD4B48">
      <w:pPr>
        <w:pBdr>
          <w:bottom w:val="single" w:sz="4" w:space="31" w:color="FFFFFF"/>
        </w:pBdr>
        <w:ind w:firstLine="720"/>
        <w:rPr>
          <w:szCs w:val="28"/>
          <w:lang w:val="it-IT"/>
        </w:rPr>
      </w:pPr>
      <w:r w:rsidRPr="00BD4B48">
        <w:rPr>
          <w:szCs w:val="28"/>
          <w:lang w:val="it-IT"/>
        </w:rPr>
        <w:t xml:space="preserve">Duy trì nghiêm chế độ sẵn sàng chiến đấu, quản lý, nắm chắc tình hình, kịp thời báo cáo, đề xuất giải pháp, đối sách xử lý phù hợp, không để bị động, bất ngờ; bảo vệ vững chắc độc lập, chủ quyền, thống nhất toàn vẹn lãnh thổ của Tổ quốc; giữ vững an ninh chính trị, trật tự an toàn xã hội. </w:t>
      </w:r>
      <w:r w:rsidRPr="00BD4B48">
        <w:rPr>
          <w:iCs/>
          <w:szCs w:val="28"/>
          <w:lang w:val="it-IT"/>
        </w:rPr>
        <w:t>Tiếp tục triển khai đồng bộ, toàn diện</w:t>
      </w:r>
      <w:r w:rsidRPr="00BD4B48">
        <w:rPr>
          <w:szCs w:val="28"/>
          <w:lang w:val="it-IT"/>
        </w:rPr>
        <w:t xml:space="preserve"> các giải pháp, biện pháp khống chế dịch Covid-19. </w:t>
      </w:r>
      <w:r w:rsidRPr="00BD4B48">
        <w:rPr>
          <w:szCs w:val="28"/>
          <w:lang w:val="vi-VN"/>
        </w:rPr>
        <w:t>Tiếp tục đẩy mạnh phòng, chống tham nhũng, tiêu cực; điều tra, xử lý nghiêm nhiều vụ, việc lớn, góp phần củng cố niềm tin của Nhân dân vào công tác lãnh đạo, chỉ đạo, điều hành của Đảng, Nhà nước.</w:t>
      </w:r>
    </w:p>
    <w:p w14:paraId="6A05A3A7" w14:textId="77777777" w:rsidR="000736EE" w:rsidRPr="000736EE" w:rsidRDefault="000736EE" w:rsidP="000736EE">
      <w:pPr>
        <w:pBdr>
          <w:bottom w:val="single" w:sz="4" w:space="31" w:color="FFFFFF"/>
        </w:pBdr>
        <w:ind w:firstLine="720"/>
        <w:rPr>
          <w:szCs w:val="28"/>
          <w:lang w:val="it-IT"/>
        </w:rPr>
      </w:pPr>
      <w:r w:rsidRPr="000736EE">
        <w:rPr>
          <w:szCs w:val="28"/>
          <w:lang w:val="it-IT"/>
        </w:rPr>
        <w:t xml:space="preserve">Trong bối cảnh khó khăn, với nhiều diễn biến khó lường, công tác đối ngoại đạt được những kết quả tích cực, giữ vững môi trường hòa bình, ổn định cho phát triển, bảo đảm ứng xử phù hợp với những diễn biến của tình hình quốc tế và khu </w:t>
      </w:r>
      <w:r w:rsidRPr="000736EE">
        <w:rPr>
          <w:szCs w:val="28"/>
          <w:lang w:val="it-IT"/>
        </w:rPr>
        <w:lastRenderedPageBreak/>
        <w:t>vực, không để bị động, bất ngờ trong mọi tình huống, đồng thời phục vụ thiết thực nhiệm vụ phục hồi và phát triển kinh tế - xã hội.</w:t>
      </w:r>
    </w:p>
    <w:p w14:paraId="478F994D" w14:textId="756D689D" w:rsidR="000736EE" w:rsidRPr="000736EE" w:rsidRDefault="000736EE" w:rsidP="000736EE">
      <w:pPr>
        <w:pBdr>
          <w:bottom w:val="single" w:sz="4" w:space="31" w:color="FFFFFF"/>
        </w:pBdr>
        <w:ind w:firstLine="720"/>
        <w:rPr>
          <w:szCs w:val="28"/>
          <w:lang w:val="it-IT"/>
        </w:rPr>
      </w:pPr>
      <w:r w:rsidRPr="000736EE">
        <w:rPr>
          <w:szCs w:val="28"/>
          <w:lang w:val="it-IT"/>
        </w:rPr>
        <w:t xml:space="preserve">Chủ động, tích cực triển khai công tác ngoại giao kinh tế theo tinh thần Chỉ thị 15-CT/TW của Ban Bí thư và bám sát trọng tâm điều hành kinh tế - xã hội của Chính phủ. Thủ tướng Chính phủ Phạm Minh Chính đã chủ trì Hội nghị trực tuyến với các Trưởng Cơ quan đại diện Việt Nam ở nước ngoài về đẩy mạnh công tác ngoại giao kinh tế phục vụ phát triển đất nước (19/9) và chỉ đạo nhiều nhiệm vụ quan trọng về ngoại giao kinh tế đối với Bộ Ngoại giao, các cơ quan đại diện và các bộ, ngành trong thời gian tới. Tiếp tục chú trọng công tác bảo hộ công dân </w:t>
      </w:r>
      <w:r w:rsidR="00B87986">
        <w:rPr>
          <w:szCs w:val="28"/>
          <w:lang w:val="it-IT"/>
        </w:rPr>
        <w:t>Việt Nam</w:t>
      </w:r>
      <w:r w:rsidRPr="000736EE">
        <w:rPr>
          <w:szCs w:val="28"/>
          <w:lang w:val="it-IT"/>
        </w:rPr>
        <w:t xml:space="preserve"> tại các địa bàn. Các cơ quan chức năng tiếp tục nghiên cứu, tìm kiếm các nguồn lực hỗ trợ cộng đồng người gốc Việt tại Campuchia di dời, tái định cư và chuyển đổi nghề nghiệp, sớm ổn định cuộc sống. Các cơ quan liên quan đã phối hợp với các Cơ quan đại diện Việt Nam ở nước ngoài tháo gỡ vướng mắc liên quan việc cấp thị thực trên mẫu hộ chiếu mới của Việt Nam. </w:t>
      </w:r>
    </w:p>
    <w:p w14:paraId="2D1FFE5F" w14:textId="200E0BA8" w:rsidR="000736EE" w:rsidRPr="000736EE" w:rsidRDefault="000736EE" w:rsidP="00F0387A">
      <w:pPr>
        <w:pBdr>
          <w:bottom w:val="single" w:sz="4" w:space="31" w:color="FFFFFF"/>
        </w:pBdr>
        <w:ind w:firstLine="720"/>
        <w:rPr>
          <w:szCs w:val="28"/>
          <w:lang w:val="it-IT"/>
        </w:rPr>
      </w:pPr>
      <w:r w:rsidRPr="000736EE">
        <w:rPr>
          <w:szCs w:val="28"/>
          <w:lang w:val="it-IT"/>
        </w:rPr>
        <w:t xml:space="preserve">Công tác thông tin đối ngoại và ngoại giao văn hóa tiếp tục được đổi mới cả nội dung và hình thức. </w:t>
      </w:r>
      <w:r>
        <w:rPr>
          <w:szCs w:val="28"/>
          <w:lang w:val="it-IT"/>
        </w:rPr>
        <w:t>Việt Nam</w:t>
      </w:r>
      <w:r w:rsidRPr="000736EE">
        <w:rPr>
          <w:szCs w:val="28"/>
          <w:lang w:val="it-IT"/>
        </w:rPr>
        <w:t xml:space="preserve"> tích cực đảm nhiệm vai trò tại Hội đồng chấp hành UNESCO và đẩy nhanh quá trình vận động ứng cử làm thành viên Hội đồng </w:t>
      </w:r>
      <w:r w:rsidR="00F0387A">
        <w:rPr>
          <w:szCs w:val="28"/>
          <w:lang w:val="it-IT"/>
        </w:rPr>
        <w:t>Nhân quyền nhiệm kỳ 2023-2020;</w:t>
      </w:r>
      <w:r w:rsidRPr="000736EE">
        <w:rPr>
          <w:szCs w:val="28"/>
          <w:lang w:val="it-IT"/>
        </w:rPr>
        <w:t xml:space="preserve"> tổ chức tốt chuỗi hoạt động gặp gỡ, ra mắt sách, triển lãm, hội thảo quốc tế về Chủ tịch Hồ Chí Minh nhân dịp kỷ niệm 35 năm UNESCO thông qua Nghị quyết tôn vinh Chủ tịch Hồ Chí Minh (06/9); chuẩn bị tổ chức chương trình Ngày Việt Nam tại Áo (28-29/9). </w:t>
      </w:r>
    </w:p>
    <w:p w14:paraId="23B4BDBA" w14:textId="5535FE8C" w:rsidR="00574306" w:rsidRDefault="007D4435" w:rsidP="00574306">
      <w:pPr>
        <w:pBdr>
          <w:bottom w:val="single" w:sz="4" w:space="31" w:color="FFFFFF"/>
        </w:pBdr>
        <w:ind w:firstLine="720"/>
        <w:rPr>
          <w:b/>
          <w:szCs w:val="28"/>
          <w:lang w:val="vi-VN"/>
        </w:rPr>
      </w:pPr>
      <w:r w:rsidRPr="00BD4B48">
        <w:rPr>
          <w:b/>
          <w:szCs w:val="28"/>
          <w:lang w:val="vi-VN"/>
        </w:rPr>
        <w:t>2. Nguyên nhân</w:t>
      </w:r>
    </w:p>
    <w:p w14:paraId="5DD22567" w14:textId="77777777" w:rsidR="00574306" w:rsidRPr="00574306" w:rsidRDefault="00574306" w:rsidP="00574306">
      <w:pPr>
        <w:pBdr>
          <w:bottom w:val="single" w:sz="4" w:space="31" w:color="FFFFFF"/>
        </w:pBdr>
        <w:ind w:firstLine="720"/>
        <w:rPr>
          <w:szCs w:val="28"/>
          <w:lang w:val="it-IT"/>
        </w:rPr>
      </w:pPr>
      <w:r w:rsidRPr="00574306">
        <w:rPr>
          <w:szCs w:val="28"/>
          <w:lang w:val="it-IT"/>
        </w:rPr>
        <w:t>Nguyên nhân của kết quả đạt được là nhờ sự lãnh đạo, chỉ đạo sâu sát, kịp thời</w:t>
      </w:r>
      <w:r w:rsidRPr="00574306" w:rsidDel="00637D4C">
        <w:rPr>
          <w:szCs w:val="28"/>
          <w:lang w:val="it-IT"/>
        </w:rPr>
        <w:t xml:space="preserve"> </w:t>
      </w:r>
      <w:r w:rsidRPr="00574306">
        <w:rPr>
          <w:szCs w:val="28"/>
          <w:lang w:val="it-IT"/>
        </w:rPr>
        <w:t>của Lãnh đạo Đảng và Nhà nước; sự giám sát, đồng hành của Quốc hội; sự chỉ đạo quyết liệt, bài bản, khoa học của Chính phủ, Thủ tướng Chính phủ, các bộ ngành; sự đoàn kết, phối hợp chặt chẽ trong hệ thống chính trị; đẩy mạnh phân công, phân cấp gắn với trách nhiệm người đứng đầu; sự ủng hộ, giúp sức của bạn bè quốc tế. Nắm chắc tình hình và yêu cầu thực tiễn, đưa ra chính sách phù hợp, có phản ứng chính sách kịp thời, hiệu quả; kế thừa, đúc rút kinh nghiệm những thành quả đã đạt được trong những nhiệm kỳ qua và trong phòng, chống dịch, phục hồi, phát triển KTXH năm 2020-2021.</w:t>
      </w:r>
    </w:p>
    <w:p w14:paraId="797CC9AA" w14:textId="77777777" w:rsidR="00574306" w:rsidRDefault="00574306" w:rsidP="00574306">
      <w:pPr>
        <w:pBdr>
          <w:bottom w:val="single" w:sz="4" w:space="31" w:color="FFFFFF"/>
        </w:pBdr>
        <w:ind w:firstLine="720"/>
        <w:rPr>
          <w:szCs w:val="28"/>
          <w:lang w:val="it-IT"/>
        </w:rPr>
      </w:pPr>
      <w:r w:rsidRPr="00574306">
        <w:rPr>
          <w:szCs w:val="28"/>
          <w:lang w:val="it-IT"/>
        </w:rPr>
        <w:t xml:space="preserve">Đối với những khó khăn, hạn chế, nguyên nhân lớn nhất là do tình hình thế giới biến động rất nhanh, phức tạp, khó lường; rủi ro, thách thức nhiều hơn cơ hội, thuận lợi. Kinh tế trong nước bị ảnh hưởng nặng nề sau đại dịch, cần thời gian tích lũy để phục hồi, trong khi nền kinh tế có độ mở lớn, chịu nhiều ảnh hưởng bởi tác động bên ngoài. Năng lực nội tại, tính tự chủ, khả năng chống chịu còn </w:t>
      </w:r>
      <w:r w:rsidRPr="00574306">
        <w:rPr>
          <w:szCs w:val="28"/>
          <w:lang w:val="it-IT"/>
        </w:rPr>
        <w:lastRenderedPageBreak/>
        <w:t>hạn chế. Việc tham mưu chính sách trong một số trường hợp còn bị động; chưa bám sát tình hình để chủ động ứng phó với tình huống bất ngờ phát sinh. Việc triển khai một số chính sách còn chậm, thiếu quyết liệt. Một bộ phận cán bộ thực thi còn có tâm lý tránh né, sợ trách nhiệm trong triển khai công vụ.</w:t>
      </w:r>
    </w:p>
    <w:p w14:paraId="047595D6" w14:textId="55DF7AF4" w:rsidR="000836C9" w:rsidRPr="00BD4B48" w:rsidRDefault="007D4435" w:rsidP="00574306">
      <w:pPr>
        <w:pBdr>
          <w:bottom w:val="single" w:sz="4" w:space="31" w:color="FFFFFF"/>
        </w:pBdr>
        <w:ind w:firstLine="720"/>
        <w:rPr>
          <w:b/>
          <w:bCs/>
          <w:szCs w:val="28"/>
          <w:lang w:val="vi-VN"/>
        </w:rPr>
      </w:pPr>
      <w:r w:rsidRPr="00BD4B48">
        <w:rPr>
          <w:b/>
          <w:bCs/>
          <w:szCs w:val="28"/>
          <w:lang w:val="vi-VN"/>
        </w:rPr>
        <w:t>3.</w:t>
      </w:r>
      <w:r w:rsidR="000836C9" w:rsidRPr="00BD4B48">
        <w:rPr>
          <w:b/>
          <w:bCs/>
          <w:szCs w:val="28"/>
          <w:lang w:val="vi-VN"/>
        </w:rPr>
        <w:t xml:space="preserve"> Bài học kinh nghiệm</w:t>
      </w:r>
    </w:p>
    <w:p w14:paraId="5898D30B" w14:textId="77777777" w:rsidR="00574306" w:rsidRPr="00574306" w:rsidRDefault="00574306" w:rsidP="00574306">
      <w:pPr>
        <w:pBdr>
          <w:bottom w:val="single" w:sz="4" w:space="31" w:color="FFFFFF"/>
        </w:pBdr>
        <w:ind w:firstLine="720"/>
        <w:rPr>
          <w:szCs w:val="28"/>
          <w:lang w:val="it-IT"/>
        </w:rPr>
      </w:pPr>
      <w:bookmarkStart w:id="10" w:name="_Hlk101864619"/>
      <w:r w:rsidRPr="00574306">
        <w:rPr>
          <w:szCs w:val="28"/>
          <w:lang w:val="it-IT"/>
        </w:rPr>
        <w:t>- Bám sát chủ trương, đường lối của Đảng, chính sách pháp luật của Nhà nước; kịp thời thể chế hóa Nghị quyết Đại hội XIII của Đảng, các Nghị quyết của Trung ương, Quốc hội; tổ chức thực hiện thống nhất, xuyên suốt, quyết liệt, kịp thời, có trọng tâm, trọng điểm từ Trung ương đến địa phương. Tập trung thực hiện 3 đột phá chiến lược, 6 nhiệm vụ trọng tâm, 12 nhóm giải pháp chủ yếu.</w:t>
      </w:r>
    </w:p>
    <w:p w14:paraId="79E530E0" w14:textId="77777777" w:rsidR="00574306" w:rsidRPr="00574306" w:rsidRDefault="00574306" w:rsidP="00574306">
      <w:pPr>
        <w:pBdr>
          <w:bottom w:val="single" w:sz="4" w:space="31" w:color="FFFFFF"/>
        </w:pBdr>
        <w:ind w:firstLine="720"/>
        <w:rPr>
          <w:szCs w:val="28"/>
          <w:lang w:val="it-IT"/>
        </w:rPr>
      </w:pPr>
      <w:r w:rsidRPr="00574306">
        <w:rPr>
          <w:szCs w:val="28"/>
          <w:lang w:val="it-IT"/>
        </w:rPr>
        <w:t>- Phát huy sức mạnh đại đoàn kết toàn dân tộc, tinh thần tự lực, tự cường, lấy khó khăn, thách thức là động lực để phấn đấu vươn lên; không ngừng nỗ lực, kiên trì, kiên định thực hiện mục tiêu nhưng thích ứng linh hoạt, quyết liệt, hiệu quả trong điều hành.</w:t>
      </w:r>
    </w:p>
    <w:p w14:paraId="6890EB8C" w14:textId="77777777" w:rsidR="00574306" w:rsidRPr="00574306" w:rsidRDefault="00574306" w:rsidP="00574306">
      <w:pPr>
        <w:pBdr>
          <w:bottom w:val="single" w:sz="4" w:space="31" w:color="FFFFFF"/>
        </w:pBdr>
        <w:ind w:firstLine="720"/>
        <w:rPr>
          <w:szCs w:val="28"/>
          <w:lang w:val="it-IT"/>
        </w:rPr>
      </w:pPr>
      <w:r w:rsidRPr="00574306">
        <w:rPr>
          <w:szCs w:val="28"/>
          <w:lang w:val="it-IT"/>
        </w:rPr>
        <w:t>- Theo dõi chặt chẽ, chủ động, nhạy bén, nắm chắc những diễn biến mới, nâng cao năng lực phân tích, dự báo, bình tĩnh, chủ động phương án, linh hoạt ứng phó với các tình huống phát sinh. Huy động và sử dụng hiệu quả mọi nguồn lực, phát huy mọi cơ hội để thúc đẩy phục hồi nhanh và phát triển bền vững.</w:t>
      </w:r>
    </w:p>
    <w:p w14:paraId="1AA94289" w14:textId="77777777" w:rsidR="00574306" w:rsidRPr="00574306" w:rsidRDefault="00574306" w:rsidP="00574306">
      <w:pPr>
        <w:pBdr>
          <w:bottom w:val="single" w:sz="4" w:space="31" w:color="FFFFFF"/>
        </w:pBdr>
        <w:ind w:firstLine="720"/>
        <w:rPr>
          <w:szCs w:val="28"/>
          <w:lang w:val="it-IT"/>
        </w:rPr>
      </w:pPr>
      <w:r w:rsidRPr="00574306">
        <w:rPr>
          <w:szCs w:val="28"/>
          <w:lang w:val="it-IT"/>
        </w:rPr>
        <w:t xml:space="preserve">- Tiếp tục chú trọng hoàn thiện thể chế đáp ứng yêu cầu thực tiễn; phát huy tinh thần trách nhiệm, chủ động, linh hoạt, sáng tạo trong chỉ đạo, điều hành; chấp hành nghiêm kỷ luật, kỷ cương hành chính, tăng cường phân công, phân cấp, phân quyền, phân bổ nguồn lực gắn với kiểm tra, giám sát. </w:t>
      </w:r>
    </w:p>
    <w:p w14:paraId="6A6A5217" w14:textId="77777777" w:rsidR="00574306" w:rsidRPr="00574306" w:rsidRDefault="00574306" w:rsidP="00574306">
      <w:pPr>
        <w:pBdr>
          <w:bottom w:val="single" w:sz="4" w:space="31" w:color="FFFFFF"/>
        </w:pBdr>
        <w:ind w:firstLine="720"/>
        <w:rPr>
          <w:szCs w:val="28"/>
          <w:lang w:val="it-IT"/>
        </w:rPr>
      </w:pPr>
      <w:r w:rsidRPr="00574306">
        <w:rPr>
          <w:szCs w:val="28"/>
          <w:lang w:val="it-IT"/>
        </w:rPr>
        <w:t>- Tuyệt đối không chủ quan, lơ là, mất cảnh giác trước dịch bệnh Covid-19 và các dịch bệnh mới phát sinh; quán triệt, thực hiện nghiêm các biện pháp phòng, chống dịch và đẩy mạnh tiêm vắc-xin an toàn, khoa học, hiệu quả.</w:t>
      </w:r>
    </w:p>
    <w:p w14:paraId="45B53915" w14:textId="77777777" w:rsidR="00574306" w:rsidRDefault="00574306" w:rsidP="00574306">
      <w:pPr>
        <w:pBdr>
          <w:bottom w:val="single" w:sz="4" w:space="31" w:color="FFFFFF"/>
        </w:pBdr>
        <w:ind w:firstLine="720"/>
        <w:rPr>
          <w:szCs w:val="28"/>
          <w:lang w:val="it-IT"/>
        </w:rPr>
      </w:pPr>
      <w:r w:rsidRPr="00574306">
        <w:rPr>
          <w:szCs w:val="28"/>
          <w:lang w:val="it-IT"/>
        </w:rPr>
        <w:t>- Chủ động thông tin kịp thời, chính xác, khách quan về tình hình KTXH, củng cố niềm tin, khơi dậy khát vọng phát triển, tinh thần đoàn kết, tạo sức mạnh tổng hợp, đồng thuận cao trong xã hội.</w:t>
      </w:r>
      <w:bookmarkEnd w:id="10"/>
    </w:p>
    <w:p w14:paraId="193671D7" w14:textId="77777777" w:rsidR="00574306" w:rsidRDefault="0071322F" w:rsidP="00574306">
      <w:pPr>
        <w:pBdr>
          <w:bottom w:val="single" w:sz="4" w:space="31" w:color="FFFFFF"/>
        </w:pBdr>
        <w:ind w:firstLine="720"/>
        <w:rPr>
          <w:b/>
          <w:sz w:val="24"/>
          <w:szCs w:val="24"/>
          <w:lang w:val="vi-VN"/>
        </w:rPr>
      </w:pPr>
      <w:r w:rsidRPr="00586475">
        <w:rPr>
          <w:b/>
          <w:sz w:val="24"/>
          <w:szCs w:val="24"/>
          <w:lang w:val="vi-VN"/>
        </w:rPr>
        <w:t>II</w:t>
      </w:r>
      <w:r w:rsidR="007D486F" w:rsidRPr="00586475">
        <w:rPr>
          <w:b/>
          <w:sz w:val="24"/>
          <w:szCs w:val="24"/>
          <w:lang w:val="vi-VN"/>
        </w:rPr>
        <w:t>I</w:t>
      </w:r>
      <w:r w:rsidRPr="00586475">
        <w:rPr>
          <w:b/>
          <w:sz w:val="24"/>
          <w:szCs w:val="24"/>
          <w:lang w:val="vi-VN"/>
        </w:rPr>
        <w:t>. ĐÁNH GIÁ VÀ DỰ BÁO TÌNH HÌNH KINH TẾ QUỐC TẾ VÀ TRONG NƯỚC</w:t>
      </w:r>
    </w:p>
    <w:p w14:paraId="1B9C30CD" w14:textId="77777777" w:rsidR="00574306" w:rsidRDefault="00F11ABA" w:rsidP="00574306">
      <w:pPr>
        <w:pBdr>
          <w:bottom w:val="single" w:sz="4" w:space="31" w:color="FFFFFF"/>
        </w:pBdr>
        <w:ind w:firstLine="720"/>
        <w:rPr>
          <w:b/>
          <w:szCs w:val="28"/>
          <w:lang w:val="vi-VN" w:eastAsia="vi-VN"/>
        </w:rPr>
      </w:pPr>
      <w:r w:rsidRPr="00BD4B48">
        <w:rPr>
          <w:b/>
          <w:szCs w:val="28"/>
          <w:lang w:val="vi-VN" w:eastAsia="vi-VN"/>
        </w:rPr>
        <w:t>1. Diễn biến kinh tế thế giới và khu vực</w:t>
      </w:r>
    </w:p>
    <w:p w14:paraId="654BFDCA" w14:textId="77777777" w:rsidR="00574306" w:rsidRDefault="00F11ABA" w:rsidP="00574306">
      <w:pPr>
        <w:pBdr>
          <w:bottom w:val="single" w:sz="4" w:space="31" w:color="FFFFFF"/>
        </w:pBdr>
        <w:ind w:firstLine="720"/>
        <w:rPr>
          <w:szCs w:val="28"/>
          <w:lang w:val="vi-VN"/>
        </w:rPr>
      </w:pPr>
      <w:r w:rsidRPr="00BD4B48">
        <w:rPr>
          <w:szCs w:val="28"/>
          <w:lang w:val="vi-VN"/>
        </w:rPr>
        <w:t xml:space="preserve">Triển vọng tăng trưởng kinh tế thế giới năm 2022 trở nên khó khăn hơn khi giá cả leo thang bất ổn, lạm phát duy trì mức cao, cuộc chiến ở Ukraine kéo dài, gây thiệt hại cho các doanh nghiệp và người tiêu dùng châu Âu; nền kinh tế Mỹ </w:t>
      </w:r>
      <w:r w:rsidRPr="00BD4B48">
        <w:rPr>
          <w:szCs w:val="28"/>
          <w:lang w:val="vi-VN"/>
        </w:rPr>
        <w:lastRenderedPageBreak/>
        <w:t xml:space="preserve">có các dấu hiệu suy thoái với lạm phát tăng cao, điều kiện tài chính thắt chặt và các tác động kinh tế từ xung đột Nga - Ukraine. </w:t>
      </w:r>
    </w:p>
    <w:p w14:paraId="6B8CC94A" w14:textId="77777777" w:rsidR="00574306" w:rsidRDefault="00F11ABA" w:rsidP="00574306">
      <w:pPr>
        <w:pBdr>
          <w:bottom w:val="single" w:sz="4" w:space="31" w:color="FFFFFF"/>
        </w:pBdr>
        <w:ind w:firstLine="720"/>
        <w:rPr>
          <w:szCs w:val="28"/>
          <w:lang w:val="vi-VN"/>
        </w:rPr>
      </w:pPr>
      <w:r w:rsidRPr="00BD4B48">
        <w:rPr>
          <w:szCs w:val="28"/>
          <w:lang w:val="vi-VN"/>
        </w:rPr>
        <w:t>Chỉ số PMI toàn cầu giảm dần từ tháng 3/2022 cho thấy ảnh hưởng tiêu cực của những yếu tố trên đến tăng trưởng kinh tế thế giới nói chung (trong tháng 8/2022 PMI toàn cầu giảm xuống mức thấp nhất trong vòng 2 năm trở lại đây), đặc biệt là các quốc gia phát triển (nguy cơ suy thoái tại Mỹ, EU, Anh, tăng trưởng tại Nhật rơi vào tình trạng gần như trì trệ…). Áp lực giá cả gia tăng, điều kiện tài chính toàn cầu thắt chặt, suy giảm niềm tin của người tiêu dùng và doanh nghiệp trong bối cảnh dịch bệnh có nguy cơ gia tăng, điều kiện thời tiết, thiên tai bất thường tại nhiều khu vực khiến triển vọng tăng trưởng kinh tế thế giới ngày càng kém lạc quan hơn.</w:t>
      </w:r>
      <w:bookmarkStart w:id="11" w:name="_Toc91518411"/>
    </w:p>
    <w:p w14:paraId="748E1014" w14:textId="77777777" w:rsidR="00B87986" w:rsidRDefault="00F11ABA" w:rsidP="00B87986">
      <w:pPr>
        <w:pBdr>
          <w:bottom w:val="single" w:sz="4" w:space="31" w:color="FFFFFF"/>
        </w:pBdr>
        <w:ind w:firstLine="720"/>
        <w:rPr>
          <w:szCs w:val="28"/>
          <w:lang w:val="vi-VN"/>
        </w:rPr>
      </w:pPr>
      <w:r w:rsidRPr="00BD4B48">
        <w:rPr>
          <w:i/>
          <w:szCs w:val="28"/>
          <w:lang w:val="vi-VN"/>
        </w:rPr>
        <w:t>Tăng trưởng kinh tế thế giới được dự báo chậm lại</w:t>
      </w:r>
      <w:r w:rsidRPr="00BD4B48">
        <w:rPr>
          <w:szCs w:val="28"/>
          <w:lang w:val="vi-VN"/>
        </w:rPr>
        <w:t xml:space="preserve">. Nguyên nhân chủ yếu là do những ảnh hưởng từ xung đột Nga - Ukraine. IMF (7/2022) đã điều chỉnh mức tăng trưởng kinh tế thế giới đạt 3,2% năm 2022 và 2,9% năm 2023 (giảm lần lượt 0,4 và 0,7 điểm % so với báo cáo tháng 4/2022 trước đó). WB (9/2022) đã đưa ra cảnh báo suy thoái kinh tế toàn cầu do những ảnh hưởng từ lạm phát tăng cao và xu hướng thắt chặt tài chính toàn cầu, có thể khiến tăng trưởng kinh tế thế giới sẽ chỉ đạt 0,5% vào năm 2023. Áp lực giá cao hơn, rộng hơn và dai dẳng hơn cũng dẫn đến việc thắt chặt chính sách tiền tệ ở nhiều quốc gia. Những rủi ro này đã khiến triển vọng tăng trưởng kinh tế không còn mạnh mẽ như trước. </w:t>
      </w:r>
      <w:bookmarkEnd w:id="11"/>
    </w:p>
    <w:p w14:paraId="59394DCA" w14:textId="77777777" w:rsidR="00B87986" w:rsidRDefault="00F11ABA" w:rsidP="00B87986">
      <w:pPr>
        <w:pBdr>
          <w:bottom w:val="single" w:sz="4" w:space="31" w:color="FFFFFF"/>
        </w:pBdr>
        <w:ind w:firstLine="720"/>
        <w:rPr>
          <w:b/>
          <w:szCs w:val="28"/>
          <w:lang w:val="pt-BR"/>
        </w:rPr>
      </w:pPr>
      <w:r w:rsidRPr="00BD4B48">
        <w:rPr>
          <w:b/>
          <w:szCs w:val="28"/>
          <w:lang w:val="pt-BR"/>
        </w:rPr>
        <w:t>Một số nền kinh tế chủ yếu:</w:t>
      </w:r>
    </w:p>
    <w:p w14:paraId="3D8CA6C6" w14:textId="77777777" w:rsidR="00B87986" w:rsidRDefault="00F11ABA" w:rsidP="00B87986">
      <w:pPr>
        <w:pBdr>
          <w:bottom w:val="single" w:sz="4" w:space="31" w:color="FFFFFF"/>
        </w:pBdr>
        <w:ind w:firstLine="720"/>
        <w:rPr>
          <w:szCs w:val="28"/>
          <w:lang w:val="pt-BR"/>
        </w:rPr>
      </w:pPr>
      <w:r w:rsidRPr="00BD4B48">
        <w:rPr>
          <w:i/>
          <w:szCs w:val="28"/>
          <w:lang w:val="pt-BR"/>
        </w:rPr>
        <w:t xml:space="preserve">Sau hai quý tăng trưởng âm, kinh tế Mỹ được kỳ vọng sẽ hồi phục nhẹ </w:t>
      </w:r>
      <w:r w:rsidRPr="00BD4B48">
        <w:rPr>
          <w:szCs w:val="28"/>
          <w:lang w:val="pt-BR"/>
        </w:rPr>
        <w:t>trong quý III/2022 với dự báo tăng trưởng ở mức 0.3%. Mới đây, vào ngày 21/9/2022, Cục Dự trữ Liên bang Mỹ (FED) đã tăng lãi suất 75 điểm cơ bản, và để ngỏ khả năng tiếp tục tăng lãi suất. Chỉ số PMI sản xuất tiếp tục thu hẹp lại, trong tháng 8 còn 51,8 điểm. Tỷ lệ thất nghiệp đã tăng lên 3,7% trong tháng 8 từ 3,5% của tháng trước đó. Giá thực phẩm đã tăng lên 11,4% so với cùng kỳ năm trước, tiếp tục tạo kỷ lục mới trong 25 năm trở lại đây. Tuy vậy, bán lẻ hàng hóa vẫn tăng nhẹ ở mức 0,3% sau khi giảm 0,4% trong tháng 7. Với mức tăng trưởng thấp và lạm phát cao, nền kinh tế Mỹ đang trong giai đoạn đình trệ. Trong khi đó, dự kiến chính sách tiền tệ nhằm kiểm soát lạm phát sẽ tiếp tục được thực hiện có thể giúp hạ nhiệt lạm phát trong những tháng tới nhưng sẽ đẩy lãi suất tăng lên và có thể khiến cho Mỹ rơi vào cuộc suy thoái diện rộng trong cuối năm nay.</w:t>
      </w:r>
    </w:p>
    <w:p w14:paraId="6FA159A8" w14:textId="77777777" w:rsidR="00B87986" w:rsidRDefault="00F11ABA" w:rsidP="00B87986">
      <w:pPr>
        <w:pBdr>
          <w:bottom w:val="single" w:sz="4" w:space="31" w:color="FFFFFF"/>
        </w:pBdr>
        <w:ind w:firstLine="720"/>
        <w:rPr>
          <w:szCs w:val="28"/>
          <w:lang w:val="pt-BR"/>
        </w:rPr>
      </w:pPr>
      <w:r w:rsidRPr="00BD4B48">
        <w:rPr>
          <w:i/>
          <w:szCs w:val="28"/>
          <w:lang w:val="pt-BR"/>
        </w:rPr>
        <w:t>Hoạt động kinh tế khu vực châu Âu tiếp tục suy giảm trong bối cảnh lạm phát theo thang do ảnh hưởng từ cuộc xung đột giữa Nga - Ukraine</w:t>
      </w:r>
      <w:r w:rsidRPr="00BD4B48">
        <w:rPr>
          <w:szCs w:val="28"/>
          <w:lang w:val="pt-BR"/>
        </w:rPr>
        <w:t xml:space="preserve">. Ngân hàng trung ương châu Âu (ECB) đã tăng lãi suất lên 75 điểm cơ bản trong cuộc họp </w:t>
      </w:r>
      <w:r w:rsidRPr="00BD4B48">
        <w:rPr>
          <w:szCs w:val="28"/>
          <w:lang w:val="pt-BR"/>
        </w:rPr>
        <w:lastRenderedPageBreak/>
        <w:t xml:space="preserve">vào tháng 9/2022, sau khi đã tăng lãi suất 50 điểm phần trăm vào tháng 7. Lãi suất tái cấp vốn chính hiện ở mức 1,25%, lãi suất cho vay cận biên là 1,5% và lãi suất tiền gửi là 0,75%. Chỉ số PMI của khu vực đồng Euro giảm từ mức 49,8 điểm trong tháng 7/2022 xuống còn 49,6 điểm trong tháng 8/2022, thấp nhất trong 18 tháng. Đà sụt giảm của khu vực châu Âu bắt đầu từ ngành sản xuất, một phần do nguồn cung nguyên liệu thô bị hạn chế. Nguy cơ thiếu khí đốt do tác động của cuộc xung đột Nga – Ukraine và những hạn chế trong chuỗi cung ứng đã đẩy các nhà máy tại châu Âu vào tình trạng thiếu nguyên liệu đầu vào sản xuất. Cùng với đó, hàng tồn kho của các nhà sản xuất cũng đang ở mức cao kỷ lục, cho thấy hoạt động sản xuất sẽ không sớm tăng trưởng trở lại. Lạm phát của khu vực châu Âu tháng 8/2022 ghi nhận tăng ở mức 0,5% so với tháng trước đó và 9,1% so với cùng kỳ năm trước. Các quốc gia có tỷ lệ lạm phát đạt hai con số trong tháng 8/2022 là: Bỉ (10,5%), Hy Lạp (11,1%), Tây Ban Nha (10,3%), Hà Lan (13,6%), Slovenia (11,5%) và Slovakia (13,3%). </w:t>
      </w:r>
    </w:p>
    <w:p w14:paraId="751F7D4D" w14:textId="77777777" w:rsidR="00B87986" w:rsidRDefault="00F11ABA" w:rsidP="00B87986">
      <w:pPr>
        <w:pBdr>
          <w:bottom w:val="single" w:sz="4" w:space="31" w:color="FFFFFF"/>
        </w:pBdr>
        <w:ind w:firstLine="720"/>
        <w:rPr>
          <w:lang w:val="vi-VN"/>
        </w:rPr>
      </w:pPr>
      <w:r w:rsidRPr="00B87986">
        <w:rPr>
          <w:i/>
          <w:lang w:val="vi-VN"/>
        </w:rPr>
        <w:t xml:space="preserve">Kinh tế Trung Quốc </w:t>
      </w:r>
      <w:r w:rsidRPr="00B87986">
        <w:rPr>
          <w:i/>
          <w:lang w:val="pt-BR"/>
        </w:rPr>
        <w:t>đang tăng trưởng tốt hơn dự báo nhưng kém vững chắc</w:t>
      </w:r>
      <w:r w:rsidRPr="00B87986">
        <w:rPr>
          <w:lang w:val="vi-VN"/>
        </w:rPr>
        <w:t>. Trung Quốc mới đây đã công bố các chỉ số kinh tế chủ chốt trong tháng 8, theo đó nhiều lĩnh vực có mức tăng vượt dự báo, trong khi tỷ lệ lạm phát vẫn trong tầm kiểm soát. Trong tháng 8, doanh thu bán lẻ của Trung Quốc tăng 5,4% so với cùng kỳ năm trước, vượt xa ước tính trước đó là 3,5%. Đóng góp chủ yếu cho sự tăng trưởng này đến từ các mặt hàng ô tô và thực phẩm. Sản lượng công nghiệp cũng tăng 4,2%. Trước đó, Chính phủ Trung Quốc cũng cho biết chỉ số CPI của nước này tăng 2,5% so với cùng kỳ năm ngoái, thấp hơn đáng kể so với ước tính 2,8% của các chuyên gia. Theo Cục thống kê Quốc gia Trung Quốc, nền kinh tế nước này vẫn đang duy trì được đà tăng trưởng trong bối cảnh có nhiều yếu tố bất định từ cả môi trường kinh tế trong nước lẫn quốc tế. Tuy nhiên, cơ quan này cũng cảnh báo rằng nền tảng của sự hồi phục kinh tế chưa vững chắc và đà tăng trưởng có thể bị ảnh hưởng từ suy yếu nhu cầu tiêu dùng toàn cầu. Tăng trưởng kinh tế Trung Quốc bị kìm hãm bởi chính sách kiểm soát COVID chặt chẽ của chính quyền. Suy thoái thị trường bất động sản không có dấu hiệu được cải thiện, tỷ lệ thất nghiệp của thanh niên thành thị Trung Quốc ở mức cao kỷ lục cũng là những yếu tố cản trở tăng trưởng kinh tế nước này trong bối cảnh hiện tại.</w:t>
      </w:r>
    </w:p>
    <w:p w14:paraId="6A9BDAE4" w14:textId="77777777" w:rsidR="00B87986" w:rsidRDefault="00F11ABA" w:rsidP="00B87986">
      <w:pPr>
        <w:pBdr>
          <w:bottom w:val="single" w:sz="4" w:space="31" w:color="FFFFFF"/>
        </w:pBdr>
        <w:ind w:firstLine="720"/>
        <w:rPr>
          <w:color w:val="000000" w:themeColor="text1"/>
          <w:szCs w:val="28"/>
          <w:lang w:val="vi-VN"/>
        </w:rPr>
      </w:pPr>
      <w:r w:rsidRPr="00BD4B48">
        <w:rPr>
          <w:i/>
          <w:color w:val="000000" w:themeColor="text1"/>
          <w:szCs w:val="28"/>
          <w:lang w:val="vi-VN"/>
        </w:rPr>
        <w:t>Các điều kiện kinh doanh khu vực ASEAN tiếp tục được cải thiện. Chỉ số PMI đạt 52,3 điểm trong tháng 8</w:t>
      </w:r>
      <w:r w:rsidRPr="00BD4B48">
        <w:rPr>
          <w:color w:val="000000" w:themeColor="text1"/>
          <w:szCs w:val="28"/>
          <w:lang w:val="vi-VN"/>
        </w:rPr>
        <w:t xml:space="preserve">, tăng so với 52,2 điểm của tháng 7, đánh dấu tháng tăng trưởng thứ 11. Sáu trong bảy quốc gia khảo sát ghi nhận cải thiện các điều kiện hoạt động trong tháng 8: Singapore đạt mức cải thiện nhanh nhất trong tháng thứ chín liên tiếp với 56,8 điểm; Thái Lan (53,7); Indonesia (51,7); Philipines (51,2); Malaysia (50,3). Myanmar là quốc gia duy nhất có các điều kiện </w:t>
      </w:r>
      <w:r w:rsidRPr="00BD4B48">
        <w:rPr>
          <w:color w:val="000000" w:themeColor="text1"/>
          <w:szCs w:val="28"/>
          <w:lang w:val="vi-VN"/>
        </w:rPr>
        <w:lastRenderedPageBreak/>
        <w:t xml:space="preserve">sản xuất kém hơn trong tháng 8 và đây là lần suy giảm thứ tư liên tiếp, chỉ số toàn phần đạt 46,5 điểm. Về tổng thể, lượng đơn đặt hàng tại khu vực ASEAN vẫn được duy trì. Tuy nhiên, tình trạng lạm phát cao liên tục tại một số quốc gia sẽ có thể gây khó khăn và làm giảm nhu cầu trong những tháng tới. </w:t>
      </w:r>
    </w:p>
    <w:p w14:paraId="40CE615A" w14:textId="77777777" w:rsidR="00B87986" w:rsidRDefault="00F11ABA" w:rsidP="00B87986">
      <w:pPr>
        <w:pBdr>
          <w:bottom w:val="single" w:sz="4" w:space="31" w:color="FFFFFF"/>
        </w:pBdr>
        <w:ind w:firstLine="720"/>
        <w:rPr>
          <w:color w:val="000000" w:themeColor="text1"/>
          <w:szCs w:val="28"/>
          <w:lang w:val="vi-VN"/>
        </w:rPr>
      </w:pPr>
      <w:r w:rsidRPr="00BD4B48">
        <w:rPr>
          <w:i/>
          <w:color w:val="000000" w:themeColor="text1"/>
          <w:szCs w:val="28"/>
          <w:lang w:val="vi-VN"/>
        </w:rPr>
        <w:t>Nền kinh tế Nhật Bản trong Quý II/2022 đã đạt mức tăng thực tế là 3,5%, cao hơn so với mức tăng 2,2% được công bố trước đó</w:t>
      </w:r>
      <w:r w:rsidRPr="00BD4B48">
        <w:rPr>
          <w:color w:val="000000" w:themeColor="text1"/>
          <w:szCs w:val="28"/>
          <w:lang w:val="vi-VN"/>
        </w:rPr>
        <w:t>.</w:t>
      </w:r>
      <w:r w:rsidRPr="00BD4B48">
        <w:rPr>
          <w:rStyle w:val="FootnoteReference"/>
          <w:color w:val="000000" w:themeColor="text1"/>
          <w:szCs w:val="28"/>
        </w:rPr>
        <w:footnoteReference w:id="40"/>
      </w:r>
      <w:r w:rsidRPr="00BD4B48">
        <w:rPr>
          <w:color w:val="000000" w:themeColor="text1"/>
          <w:szCs w:val="28"/>
          <w:lang w:val="vi-VN"/>
        </w:rPr>
        <w:t xml:space="preserve"> Tổng sản phẩm quốc nội (GDP) thực tế được điều chỉnh theo lạm phát của Nhật Bản đã tăng 0,9% so với quý trước. Đây là quý thứ 3 liên tiếp GDP của Nhật Bản tăng trưởng, đưa nền kinh tế lớn thứ 3 thế giới này trở về quy mô như thời điểm trước đại dịch COVID-19. Động lực chính thúc đẩy nền kinh tế nước này là tiêu dùng tư nhân đã tăng 1,2% và các hoạt động kinh tế tại Nhật Bản đều khởi sắc lại sau khi chính phủ nước này gỡ bỏ các hạn chế phòng dịch. Kinh tế Nhật bản được dự báo sẽ vẫn tiếp tục tăng trưởng trong những quý tới, song với tốc độ chậm hơn bởi số ca COVID-19 có dấu hiệu tăng trở lại và lạm phát có xu hướng tăng nhẹ.</w:t>
      </w:r>
    </w:p>
    <w:p w14:paraId="536347A5" w14:textId="77777777" w:rsidR="00B87986" w:rsidRDefault="00F11ABA" w:rsidP="00B87986">
      <w:pPr>
        <w:pBdr>
          <w:bottom w:val="single" w:sz="4" w:space="31" w:color="FFFFFF"/>
        </w:pBdr>
        <w:ind w:firstLine="720"/>
        <w:rPr>
          <w:szCs w:val="28"/>
          <w:lang w:val="fr-FR"/>
        </w:rPr>
      </w:pPr>
      <w:r w:rsidRPr="00BD4B48">
        <w:rPr>
          <w:i/>
          <w:szCs w:val="28"/>
          <w:lang w:val="fr-FR"/>
        </w:rPr>
        <w:t>Thương mại toàn cầu phục hồi chậm nhưng vẫn tích cực.</w:t>
      </w:r>
      <w:r w:rsidRPr="00BD4B48">
        <w:rPr>
          <w:szCs w:val="28"/>
          <w:lang w:val="fr-FR"/>
        </w:rPr>
        <w:t xml:space="preserve"> Thương mại toàn cầu trong những tháng cuối năm 2022 chịu tác động trái chiều bởi áp lực từ cuộc xung đột giữa Nga và Ukraine cũng như sự tăng mạnh do Trung Quốc dỡ bỏ các lệnh phong tỏa Covid-19. Một mặt, cuộc xung đột giữa Nga - Ukraine ảnh hưởng tiêu cực đến thương mại quốc tế thông qua việc tăng giá, đặc biệt là giá năng lượng và hàng hóa sơ cấp. Đồng thời, lãi suất tăng và việc cắt giảm các gói kích thích kinh tế có thể tác động tiêu cực đến thương mại toàn cầu trong những tháng còn lại của năm 2022. Mặt khác, việc Trung Quốc dỡ bỏ các lệnh phong tỏa Covid-19 đã khiến các chuyến hàng qua các cảng của Trung Quốc tăng lên mạnh mẽ, tác động tích cực đến hoạt động thương mại quốc tế. </w:t>
      </w:r>
    </w:p>
    <w:p w14:paraId="5184C428" w14:textId="77777777" w:rsidR="00B87986" w:rsidRDefault="00F11ABA" w:rsidP="00B87986">
      <w:pPr>
        <w:pBdr>
          <w:bottom w:val="single" w:sz="4" w:space="31" w:color="FFFFFF"/>
        </w:pBdr>
        <w:ind w:firstLine="720"/>
        <w:rPr>
          <w:szCs w:val="28"/>
          <w:shd w:val="clear" w:color="auto" w:fill="FFFFFF"/>
          <w:lang w:val="vi-VN"/>
        </w:rPr>
      </w:pPr>
      <w:r w:rsidRPr="00BD4B48">
        <w:rPr>
          <w:i/>
          <w:szCs w:val="28"/>
          <w:lang w:val="fr-FR"/>
        </w:rPr>
        <w:t>Đầu tư toàn cầu gặp nhiều khó khăn do ản</w:t>
      </w:r>
      <w:r w:rsidRPr="00BD4B48">
        <w:rPr>
          <w:i/>
          <w:szCs w:val="28"/>
          <w:shd w:val="clear" w:color="auto" w:fill="FFFFFF"/>
          <w:lang w:val="fr-FR"/>
        </w:rPr>
        <w:t>h hưởng của cuộc</w:t>
      </w:r>
      <w:r w:rsidRPr="00BD4B48">
        <w:rPr>
          <w:i/>
          <w:szCs w:val="28"/>
          <w:shd w:val="clear" w:color="auto" w:fill="FFFFFF"/>
          <w:lang w:val="vi-VN"/>
        </w:rPr>
        <w:t xml:space="preserve"> xung đột Nga-Ukraine và sự trở lại của dịch Covid-19</w:t>
      </w:r>
      <w:r w:rsidRPr="00BD4B48">
        <w:rPr>
          <w:szCs w:val="28"/>
          <w:shd w:val="clear" w:color="auto" w:fill="FFFFFF"/>
          <w:lang w:val="vi-VN"/>
        </w:rPr>
        <w:t>. Theo số liệu của FDI Markets cho thấy, trong nửa đầu năm 2022, các dự án cấp mới trên toàn cầu đã giảm 3,8% so với cùng kỳ năm trước</w:t>
      </w:r>
      <w:r w:rsidRPr="00BD4B48">
        <w:rPr>
          <w:rStyle w:val="FootnoteReference"/>
          <w:szCs w:val="28"/>
          <w:shd w:val="clear" w:color="auto" w:fill="FFFFFF"/>
        </w:rPr>
        <w:footnoteReference w:id="41"/>
      </w:r>
      <w:r w:rsidRPr="00BD4B48">
        <w:rPr>
          <w:szCs w:val="28"/>
          <w:shd w:val="clear" w:color="auto" w:fill="FFFFFF"/>
          <w:lang w:val="vi-VN"/>
        </w:rPr>
        <w:t xml:space="preserve">. Tuy nhiên, so với cùng kỳ, các dự án lớn gia tăng (là các khoản đầu tư lớn hơn 1 tỷ đô la), góp phần làm tăng 26% chi phí vốn đầu tư (CapEx). Các chính sách nới lỏng tài chính và các gói kích thích tại mỗi quốc gia là động lực thúc đẩy dòng vốn FDI toàn cầu. Đầu tư của một số ngành đã bùng nổ mạnh mẽ. Trong đó, các doanh nghiệp vận tải đã mở rộng năng lực để cải thiện </w:t>
      </w:r>
      <w:r w:rsidRPr="00BD4B48">
        <w:rPr>
          <w:szCs w:val="28"/>
          <w:shd w:val="clear" w:color="auto" w:fill="FFFFFF"/>
          <w:lang w:val="vi-VN"/>
        </w:rPr>
        <w:lastRenderedPageBreak/>
        <w:t>tình trạng tắc nghẽn do đại dịch gây ra, cùng với đó là sự gia tăng của các dự án mới tập trung trong lĩnh vực phần mềm, công nghệ thông tin và dịch vụ tài chính</w:t>
      </w:r>
      <w:r w:rsidRPr="00BD4B48">
        <w:rPr>
          <w:rStyle w:val="FootnoteReference"/>
          <w:iCs/>
          <w:szCs w:val="28"/>
          <w:shd w:val="clear" w:color="auto" w:fill="FFFFFF"/>
          <w:lang w:val="vi-VN"/>
        </w:rPr>
        <w:footnoteReference w:id="42"/>
      </w:r>
      <w:r w:rsidRPr="00BD4B48">
        <w:rPr>
          <w:szCs w:val="28"/>
          <w:shd w:val="clear" w:color="auto" w:fill="FFFFFF"/>
          <w:lang w:val="vi-VN"/>
        </w:rPr>
        <w:t>.</w:t>
      </w:r>
    </w:p>
    <w:p w14:paraId="78CE0E7C" w14:textId="77777777" w:rsidR="00B87986" w:rsidRDefault="00F11ABA" w:rsidP="00B87986">
      <w:pPr>
        <w:pBdr>
          <w:bottom w:val="single" w:sz="4" w:space="31" w:color="FFFFFF"/>
        </w:pBdr>
        <w:ind w:firstLine="720"/>
        <w:rPr>
          <w:color w:val="000000" w:themeColor="text1"/>
          <w:szCs w:val="28"/>
          <w:lang w:val="vi-VN"/>
        </w:rPr>
      </w:pPr>
      <w:r w:rsidRPr="00BD4B48">
        <w:rPr>
          <w:i/>
          <w:color w:val="000000" w:themeColor="text1"/>
          <w:szCs w:val="28"/>
          <w:lang w:val="vi-VN"/>
        </w:rPr>
        <w:t xml:space="preserve">Lạm phát trên toàn cầu vẫn tiếp tục duy trì ở mức cao. </w:t>
      </w:r>
      <w:r w:rsidRPr="00BD4B48">
        <w:rPr>
          <w:color w:val="000000" w:themeColor="text1"/>
          <w:szCs w:val="28"/>
          <w:lang w:val="vi-VN"/>
        </w:rPr>
        <w:t>Nguyên nhân của tỷ lệ lạm phát tăng mạnh ở nhiều quốc gia trên thế giới được cho là do giá năng lượng tăng cao làm trầm trọng thêm cuộc khủng hoảng về giá lương thực, thực phẩm và chi phí sinh hoạt của các hộ gia đình và doanh nghiệp. Tính đến tháng 8, lạm phát Mỹ vẫn duy trì ở mức cao ở mức 8,3%, lạm phát tại Anh là 9,9%, lạm phát tại Nga đã giảm xuống 14,3% sau khi chạm mức kỷ lục 17,8% vào tháng Tư. Tại khu vực đồng Euro, lạm phát tiếp tục lên mức kỷ lục mới 9,1% do giá năng lượng tiếp tục tăng cao. Lạm phát đặc biệt nghiêm trọng và chạm mức hai con số ở một số quốc gia thành viên quan trọng của EU, trong đó Estonia dẫn đầu (24,8%); Đức (7,9%), Pháp (5,9%), Italia (8,4%) và Tây Ban Nha (10,5%).</w:t>
      </w:r>
      <w:r w:rsidRPr="00BD4B48">
        <w:rPr>
          <w:rStyle w:val="FootnoteReference"/>
          <w:color w:val="000000" w:themeColor="text1"/>
          <w:szCs w:val="28"/>
        </w:rPr>
        <w:footnoteReference w:id="43"/>
      </w:r>
      <w:r w:rsidRPr="00BD4B48">
        <w:rPr>
          <w:color w:val="000000" w:themeColor="text1"/>
          <w:szCs w:val="28"/>
          <w:lang w:val="vi-VN"/>
        </w:rPr>
        <w:t xml:space="preserve"> Trong khi nhiều nước trên thế giới đối mặt tỷ lệ lạm phát cao, các nền kinh tế lớn ở châu Á ghi nhận tỷ lệ lạm phát thấp hơn (2,5% ở Trung Quốc, 2,6% ở Nhật Bản…)., tình hình lạm phát thấp ở Trung Quốc một phần là do nước này chỉ đưa ra các gói kích thích kinh tế tương đối nhỏ trong đại dịch COVID-19, kiểm soát giá chặt và nhu cầu tiêu dùng yếu.</w:t>
      </w:r>
      <w:r w:rsidRPr="00BD4B48">
        <w:rPr>
          <w:rStyle w:val="FootnoteReference"/>
          <w:color w:val="000000" w:themeColor="text1"/>
          <w:szCs w:val="28"/>
        </w:rPr>
        <w:footnoteReference w:id="44"/>
      </w:r>
    </w:p>
    <w:p w14:paraId="58714D5E" w14:textId="77777777" w:rsidR="00B87986" w:rsidRDefault="00F11ABA" w:rsidP="00B87986">
      <w:pPr>
        <w:pBdr>
          <w:bottom w:val="single" w:sz="4" w:space="31" w:color="FFFFFF"/>
        </w:pBdr>
        <w:ind w:firstLine="720"/>
        <w:rPr>
          <w:szCs w:val="28"/>
          <w:lang w:val="it-IT"/>
        </w:rPr>
      </w:pPr>
      <w:r w:rsidRPr="00BD4B48">
        <w:rPr>
          <w:i/>
          <w:szCs w:val="28"/>
          <w:lang w:val="vi-VN"/>
        </w:rPr>
        <w:t>Giá nguyên liệu, nhiên liệu và lương thực hiện đang có xu hướng giảm do ảnh hưởng từ xung đột Nga - Ukraine nhưng vẫn ở mức cao so với cùng kỳ.</w:t>
      </w:r>
      <w:r w:rsidRPr="00BD4B48">
        <w:rPr>
          <w:szCs w:val="28"/>
          <w:lang w:val="vi-VN"/>
        </w:rPr>
        <w:t xml:space="preserve"> </w:t>
      </w:r>
      <w:r w:rsidRPr="00BD4B48">
        <w:rPr>
          <w:szCs w:val="28"/>
          <w:shd w:val="clear" w:color="auto" w:fill="FFFFFF"/>
          <w:lang w:val="it-IT"/>
        </w:rPr>
        <w:t xml:space="preserve">Theo FAO, </w:t>
      </w:r>
      <w:r w:rsidRPr="00BD4B48">
        <w:rPr>
          <w:iCs/>
          <w:szCs w:val="28"/>
          <w:shd w:val="clear" w:color="auto" w:fill="FFFFFF"/>
          <w:lang w:val="it-IT"/>
        </w:rPr>
        <w:t xml:space="preserve">chỉ số giá lương thực thế giới đã tiếp tục </w:t>
      </w:r>
      <w:r w:rsidRPr="00BD4B48">
        <w:rPr>
          <w:szCs w:val="28"/>
          <w:shd w:val="clear" w:color="auto" w:fill="FFFFFF"/>
          <w:lang w:val="it-IT"/>
        </w:rPr>
        <w:t xml:space="preserve">giảm xuống 138,0 trong tháng 8/2022 so với mức 140,7 của tháng Bảy, và mức kỷ lục 159,7 vào tháng 3/2022, ngay sau thời điểm Nga thực hiện chiến dịch quân sự đặc biệt tại Ukraine. </w:t>
      </w:r>
      <w:r w:rsidRPr="00BD4B48">
        <w:rPr>
          <w:szCs w:val="28"/>
          <w:lang w:val="it-IT"/>
        </w:rPr>
        <w:t xml:space="preserve">Tuy nhiên, </w:t>
      </w:r>
      <w:r w:rsidRPr="00BD4B48">
        <w:rPr>
          <w:szCs w:val="28"/>
          <w:shd w:val="clear" w:color="auto" w:fill="FFFFFF"/>
          <w:lang w:val="it-IT"/>
        </w:rPr>
        <w:t>Chỉ số giá lương thực thế giới vẫn cao hơn 7,9% so với cùng kỳ năm 2021.</w:t>
      </w:r>
      <w:r w:rsidRPr="00BD4B48">
        <w:rPr>
          <w:szCs w:val="28"/>
          <w:lang w:val="it-IT"/>
        </w:rPr>
        <w:t> </w:t>
      </w:r>
      <w:r w:rsidRPr="00BD4B48">
        <w:rPr>
          <w:szCs w:val="28"/>
          <w:shd w:val="clear" w:color="auto" w:fill="FFFFFF"/>
          <w:lang w:val="it-IT"/>
        </w:rPr>
        <w:t xml:space="preserve">Giá dầu trong tháng 9 tiếp tục giảm theo đà giảm của tháng 8. Cụ thể, giá dầu thô ngọt nhẹ WTI đóng phiên 16/9 ở mức 85,1 USD/thùng, dầu Brent (giao tháng 11) giảm về mức 90,4 USD/thùng. Giá dầu giảm do bị tác động do rủi ro suy thoái tiếp tục chi phối triển vọng kinh tế toàn cầu, triển vọng nhu cầu của Trung Quốc giảm và việc FED tăng lãi suất để kiềm chế lạm phát khiến nền kinh tế Mỹ đứng trước nguy cơ suy thoái. Giá thép thế giới trong tháng 9 có nhiều biến động, song có xu hướng tăng do Trung Quốc đã công bố một loạt các biện pháp kích thích mới để hỗ trợ nền kinh tế vốn bị ảnh hưởng nặng nề bởi Covid-19 và do Mỹ công bố các động thái mới trong việc ưu tiên mua các vật liệu xây dựng ít phát thải carbon, bao gồm thép. </w:t>
      </w:r>
      <w:r w:rsidRPr="00BD4B48">
        <w:rPr>
          <w:iCs/>
          <w:szCs w:val="28"/>
          <w:shd w:val="clear" w:color="auto" w:fill="FFFFFF"/>
          <w:lang w:val="it-IT"/>
        </w:rPr>
        <w:t xml:space="preserve">Giá cước vận tải biển cũng ghi nhận xu hướng </w:t>
      </w:r>
      <w:r w:rsidRPr="00BD4B48">
        <w:rPr>
          <w:iCs/>
          <w:szCs w:val="28"/>
          <w:shd w:val="clear" w:color="auto" w:fill="FFFFFF"/>
          <w:lang w:val="it-IT"/>
        </w:rPr>
        <w:lastRenderedPageBreak/>
        <w:t>giảm nhanh</w:t>
      </w:r>
      <w:r w:rsidRPr="00BD4B48">
        <w:rPr>
          <w:szCs w:val="28"/>
          <w:shd w:val="clear" w:color="auto" w:fill="FFFFFF"/>
          <w:lang w:val="it-IT"/>
        </w:rPr>
        <w:t>. Hiện giá cước vận chuyển container tuyến Á - Âu đã lùi về mức được ghi nhận vào tháng 3/2021, trong khi với tuyến xuyên Thái Bình Dương (từ châu Á đến bờ Tây nước Mỹ), giá cước đã về dưới 3.500 đô la Mỹ/FEU</w:t>
      </w:r>
      <w:r w:rsidRPr="00BD4B48">
        <w:rPr>
          <w:rStyle w:val="FootnoteReference"/>
          <w:szCs w:val="28"/>
          <w:shd w:val="clear" w:color="auto" w:fill="FFFFFF"/>
          <w:lang w:val="it-IT"/>
        </w:rPr>
        <w:footnoteReference w:id="45"/>
      </w:r>
      <w:r w:rsidRPr="00BD4B48">
        <w:rPr>
          <w:szCs w:val="28"/>
          <w:shd w:val="clear" w:color="auto" w:fill="FFFFFF"/>
          <w:lang w:val="it-IT"/>
        </w:rPr>
        <w:t>. Nguyên nhân của việc cước vận tải biển giảm nhanh là do lượng tàu mới được bổ sung vào thị trường năm 2022, và triển vọng tiêu dùng suy giảm tại Bắc Mỹ và châu Âu do lạm phát, tình trạng ngưng trệ sản xuất trên diện rộng tại Trung Quốc do chính sách Zero-Covid và thiếu điện do mực nước thấp trên sông Trường Giang. Tuy nhiên, mức cước vận chuyển hiện nay vẫn còn cao hơn gấp ba lần so với trung bình giai đoạn 2015-2019.</w:t>
      </w:r>
      <w:r w:rsidRPr="00BD4B48">
        <w:rPr>
          <w:szCs w:val="28"/>
          <w:lang w:val="it-IT"/>
        </w:rPr>
        <w:t> </w:t>
      </w:r>
    </w:p>
    <w:p w14:paraId="438AEFE6" w14:textId="718D653A" w:rsidR="00F11ABA" w:rsidRPr="00BD4B48" w:rsidRDefault="00F11ABA" w:rsidP="00B87986">
      <w:pPr>
        <w:pBdr>
          <w:bottom w:val="single" w:sz="4" w:space="31" w:color="FFFFFF"/>
        </w:pBdr>
        <w:ind w:firstLine="720"/>
        <w:rPr>
          <w:szCs w:val="28"/>
          <w:shd w:val="clear" w:color="auto" w:fill="FFFFFF"/>
          <w:lang w:val="it-IT"/>
        </w:rPr>
      </w:pPr>
      <w:r w:rsidRPr="00BD4B48">
        <w:rPr>
          <w:szCs w:val="28"/>
          <w:lang w:val="it-IT"/>
        </w:rPr>
        <w:t xml:space="preserve">Nhằm đối phó với tình trạng lạm phát tăng cao, hầu hết các quốc gia có xu hướng đẩy nhanh thắt chặt các điều kiện tài chính. </w:t>
      </w:r>
      <w:r w:rsidRPr="00BD4B48">
        <w:rPr>
          <w:iCs/>
          <w:szCs w:val="28"/>
          <w:lang w:val="it-IT"/>
        </w:rPr>
        <w:t xml:space="preserve">Ngược lại, một số nền kinh tế như Trung Quốc và </w:t>
      </w:r>
      <w:r w:rsidRPr="00BD4B48">
        <w:rPr>
          <w:szCs w:val="28"/>
          <w:lang w:val="it-IT"/>
        </w:rPr>
        <w:t>Nhật Bản</w:t>
      </w:r>
      <w:r w:rsidRPr="00BD4B48">
        <w:rPr>
          <w:iCs/>
          <w:szCs w:val="28"/>
          <w:lang w:val="it-IT"/>
        </w:rPr>
        <w:t xml:space="preserve"> vẫn duy trì chính sách nới lỏng tiền tệ trong bối cảnh nền kinh tế trì trệ do chiến sự tại Ukraine và chính sách zero-COVID.</w:t>
      </w:r>
      <w:r w:rsidRPr="00BD4B48">
        <w:rPr>
          <w:szCs w:val="28"/>
          <w:lang w:val="it-IT"/>
        </w:rPr>
        <w:t xml:space="preserve"> </w:t>
      </w:r>
    </w:p>
    <w:p w14:paraId="44221555" w14:textId="77777777" w:rsidR="00F11ABA" w:rsidRPr="00BD4B48" w:rsidRDefault="00F11ABA" w:rsidP="00BD4B48">
      <w:pPr>
        <w:ind w:firstLine="720"/>
        <w:rPr>
          <w:b/>
          <w:szCs w:val="28"/>
          <w:lang w:val="pt-BR"/>
        </w:rPr>
      </w:pPr>
      <w:r w:rsidRPr="00BD4B48">
        <w:rPr>
          <w:b/>
          <w:szCs w:val="28"/>
          <w:lang w:val="pt-BR"/>
        </w:rPr>
        <w:t>2. Dự báo tình hình kinh tế trong nước</w:t>
      </w:r>
    </w:p>
    <w:p w14:paraId="6A99425B" w14:textId="13D081F6" w:rsidR="00F11ABA" w:rsidRPr="00BD4B48" w:rsidRDefault="00F11ABA" w:rsidP="00BD4B48">
      <w:pPr>
        <w:ind w:firstLine="720"/>
        <w:rPr>
          <w:szCs w:val="28"/>
          <w:lang w:val="pt-BR"/>
        </w:rPr>
      </w:pPr>
      <w:r w:rsidRPr="00BD4B48">
        <w:rPr>
          <w:szCs w:val="28"/>
          <w:lang w:val="pt-BR"/>
        </w:rPr>
        <w:t>Trong nước, nền kinh tế Việ</w:t>
      </w:r>
      <w:r w:rsidR="00B87986">
        <w:rPr>
          <w:szCs w:val="28"/>
          <w:lang w:val="pt-BR"/>
        </w:rPr>
        <w:t>t Nam đang từng bước phục hồi</w:t>
      </w:r>
      <w:r w:rsidRPr="00BD4B48">
        <w:rPr>
          <w:szCs w:val="28"/>
          <w:lang w:val="pt-BR"/>
        </w:rPr>
        <w:t xml:space="preserve">. Sản xuất và kinh doanh đang có sự phục hồi khá ổn định. Vì vậy, tuy vẫn còn các khó khăn như phải đối mặt với áp lực lạm phát, chi phí sản xuất gia tăng, nguy cơ dịch bệnh còn hiện hữu, nhưng triển vọng tăng trưởng kinh tế Việt Nam vẫn khá khả quan, </w:t>
      </w:r>
      <w:r w:rsidR="00B87986">
        <w:rPr>
          <w:szCs w:val="28"/>
          <w:lang w:val="pt-BR"/>
        </w:rPr>
        <w:t>trong đó</w:t>
      </w:r>
      <w:r w:rsidRPr="00BD4B48">
        <w:rPr>
          <w:szCs w:val="28"/>
          <w:lang w:val="pt-BR"/>
        </w:rPr>
        <w:t xml:space="preserve"> Chương trình phục hồi phát triển kinh tế - xã hội nếu triển khai mạnh mẽ hơn sẽ là động lực không những cho tăng trưởng kinh tế năm 2022 mà cả cho năm 2023. Hơn nữa, nhiều tổ chức xếp hạng cũng có những đánh giá tích cực về kinh tế Việt Nam cũng như những đánh giá lạc quan, tin tưởng vào môi trường đầu tư, kinh doanh tại Việt Nam của các nhà đầu tư FDI. </w:t>
      </w:r>
    </w:p>
    <w:p w14:paraId="14938D27" w14:textId="77777777" w:rsidR="00F11ABA" w:rsidRPr="00BD4B48" w:rsidRDefault="00F11ABA" w:rsidP="00BD4B48">
      <w:pPr>
        <w:ind w:firstLine="720"/>
        <w:rPr>
          <w:szCs w:val="28"/>
          <w:lang w:val="pt-BR"/>
        </w:rPr>
      </w:pPr>
      <w:r w:rsidRPr="00BD4B48">
        <w:rPr>
          <w:szCs w:val="28"/>
          <w:lang w:val="pt-BR"/>
        </w:rPr>
        <w:t xml:space="preserve">Các tổ chức quốc tế tiếp tục ghi nhận các nỗ lực của Việt Nam trong kiểm soát linh hoạt dịch bệnh, phát triển kinh tế, kiềm chế lạm phát. Việt Nam cũng tiếp tục củng cố thứ hạng cao trong bảng xếp hạng chỉ số phục hồi toàn cầu và được nhận định là một trong những nền kinh tế đang lên tại khu vực với triển vọng kinh tế tích cực. Theo bảng xếp hạng chỉ số phục hồi sau dịch bệnh do Nikkei mới công bố, Việt Nam đứng thứ 4/120 nước có tốc độ phục hồi tốt nhất trên toàn cầu. Ngân hàng Thế giới (WB) trong báo cáo mới nhất về kinh tế Việt Nam đã dự báo tăng trưởng GDP của Việt Nam năm 2022 có thể đạt 7,5%, cao hơn đáng kể so với mức 7% mà Việt Nam đề ra. WB cũng dự báo lạm phát tại Việt Nam năm </w:t>
      </w:r>
      <w:r w:rsidRPr="00BD4B48">
        <w:rPr>
          <w:szCs w:val="28"/>
          <w:lang w:val="pt-BR"/>
        </w:rPr>
        <w:lastRenderedPageBreak/>
        <w:t>2022 ở mức 3,8%, thấp hơn mức mục tiêu 4% mà Ngân hàng Nhà nước đặt ra. Cuối tháng 7/2022, IMF đã tiếp tục nâng dự báo tăng trưởng kinh tế Việt Nam năm 2022 từ 6% lên 7%, trong khi hạ mức dự báo của nhiều quốc gia khác. Ngân hàng Phát triển châu Á (ADB) đã giữ nguyên dự báo tăng trưởng của Việt Nam năm nay ở mức 6,5%, trong khi hạ dự báo tăng trưởng của khu vực châu Á xuống 4,6% (thấp hơn so với mức dự báo 5,2% đưa ra trước đó). Nhiều chuyên gia nhận định khả năng chống chịu của nền kinh tế là khá tốt tại thời điểm hiện tại, nhưng vẫn cần tháo gỡ nhiều điểm nghẽn mới có thể đạt mục tiêu phục hồi như kỳ vọng.</w:t>
      </w:r>
    </w:p>
    <w:p w14:paraId="5998A517" w14:textId="66FDF22A" w:rsidR="00D069AB" w:rsidRDefault="00F11ABA" w:rsidP="00BD4B48">
      <w:pPr>
        <w:ind w:firstLine="720"/>
        <w:rPr>
          <w:szCs w:val="28"/>
          <w:shd w:val="clear" w:color="auto" w:fill="FFFFFF"/>
          <w:lang w:val="pt-BR"/>
        </w:rPr>
      </w:pPr>
      <w:r w:rsidRPr="00BD4B48">
        <w:rPr>
          <w:bCs/>
          <w:iCs/>
          <w:szCs w:val="28"/>
          <w:lang w:val="pt-BR"/>
        </w:rPr>
        <w:t>Tuy nhiên, kinh tế Việt Nam trong giai đoạn tới tiếp tục chịu ảnh hưởng của các yếu tố phức tạp từ bên ngoài như: (i) S</w:t>
      </w:r>
      <w:r w:rsidRPr="00BD4B48">
        <w:rPr>
          <w:szCs w:val="28"/>
          <w:lang w:val="pt-BR"/>
        </w:rPr>
        <w:t>ự phục hồi chậm và khó khăn của các đối tác thương mại lớn; (ii) Diễn biến căng thẳng Nga - Ukraine cũng như xu hướng thắt chặt tài khóa,</w:t>
      </w:r>
      <w:r w:rsidRPr="00BD4B48">
        <w:rPr>
          <w:rFonts w:eastAsiaTheme="minorHAnsi"/>
          <w:szCs w:val="28"/>
          <w:lang w:val="pt-BR"/>
        </w:rPr>
        <w:t xml:space="preserve"> </w:t>
      </w:r>
      <w:r w:rsidRPr="00BD4B48">
        <w:rPr>
          <w:szCs w:val="28"/>
          <w:lang w:val="pt-BR"/>
        </w:rPr>
        <w:t>tiền tệ gia tăng trước bối cảnh lạm phát đạt mức kỷ lục tại nhiều nước; (iii) Giá cả nhiều mặt hàng thế giới tiếp tục xu hướng tăng gây nhiều áp lực lên giá cả đầu vào sản xuất tại Việt Nam; (iv) Sự gián đoạn chuỗi cung ứng do Trung Quốc tiếp tục đóng cửa biên giới; (v) Sau những lần liên tục tăng lãi suất, biên độ lãi suất cho vay của Mỹ đã lên mức cao nhất kể từ năm 2019. Mới đây, vào ngày 21/9/2022, Cục Dự trữ Liên bang Mỹ (FED) đã tăng lãi suất 75 điểm cơ bản, và để ngỏ khả năng tiếp tục tăng lãi suất. Việc các NHTW đồng loạt tăng lãi suất, đặc biệt là động thái tăng mạnh lãi suất của Fed đã và đang gây sức ép lên mặt bằng lãi suất huy động của Việt Nam; (vi) Trong 3 tháng còn lại của năm 2022, tình hình kinh tế, địa - chính trị thế giới còn rất nhiều phức tạp, diễn biến khó lường: giá nhiều mặt hàng nguyên liệu, vật tư chiến lược vẫn chịu áp lực lớn từ tình trạng phục hồi không đồng đều và thiếu bền vững của kinh tế thế giới, nhất là một số nền kinh tế lớn và đối tác chính của Việt Nam đang phải đối mặt với tình trạng lạm phát cao do việc đứt gãy chuỗi cung ứng, thiếu hụt năng lượng, tình hình cạnh tranh chiến lược, tăng cường các chính sách bảo hộ, phòng vệ thương mại và hạn chế xuất nhập khẩu một số mặt hàng thương mại giữa các nước đang diễn ra ngày càng phức tạp; (vii) T</w:t>
      </w:r>
      <w:r w:rsidRPr="00BD4B48">
        <w:rPr>
          <w:szCs w:val="28"/>
          <w:shd w:val="clear" w:color="auto" w:fill="FFFFFF"/>
          <w:lang w:val="pt-BR"/>
        </w:rPr>
        <w:t xml:space="preserve">ốc độ tiêm chủng vaccine Covid-19 đang trong xu hướng chậm lại, </w:t>
      </w:r>
      <w:r w:rsidRPr="00BD4B48">
        <w:rPr>
          <w:szCs w:val="28"/>
          <w:lang w:val="vi-VN"/>
        </w:rPr>
        <w:t>đặc</w:t>
      </w:r>
      <w:r w:rsidRPr="00BD4B48">
        <w:rPr>
          <w:szCs w:val="28"/>
          <w:shd w:val="clear" w:color="auto" w:fill="FFFFFF"/>
          <w:lang w:val="pt-BR"/>
        </w:rPr>
        <w:t xml:space="preserve"> biệt là đối với mũi thứ 3, thứ 4 cho người trên 18 tuổi và tiêm cho trẻ từ 5 đến dưới 12 tuổi. Bên cạnh đó, tình trạng thiếu thuốc, vật tư y tế và tình trạng nghỉ việc của cán bộ, công nhân viên trong ngành y tế đã gây ảnh hưởng đến công tác khám chữa bệnh, chăm sóc sức khỏe nhân dân nói chung và công tác phòng, chống dịch nói riêng. Trong bối cảnh số ca nhập viện và tử vong do Covid-19 tăng trở lại ở nhiều quốc gia trên thế giới, những bất cập trong công tác phòng chống dịch bệnh kể trên tiềm ẩn nhiều nguy cơ, vẫn có thể gây tác động tiêu cực đến phát triển kinh tế - xã hội của Việt Nam trong các tháng cuối năm 2022. </w:t>
      </w:r>
    </w:p>
    <w:p w14:paraId="5A22B2B1" w14:textId="77777777" w:rsidR="00B87986" w:rsidRDefault="00574306" w:rsidP="00B87986">
      <w:pPr>
        <w:widowControl w:val="0"/>
        <w:pBdr>
          <w:bottom w:val="single" w:sz="4" w:space="31" w:color="FFFFFF"/>
        </w:pBdr>
        <w:spacing w:line="320" w:lineRule="exact"/>
        <w:ind w:firstLine="720"/>
        <w:rPr>
          <w:b/>
          <w:spacing w:val="-2"/>
          <w:sz w:val="30"/>
          <w:szCs w:val="30"/>
          <w:lang w:val="fr-FR"/>
        </w:rPr>
      </w:pPr>
      <w:r>
        <w:rPr>
          <w:b/>
          <w:spacing w:val="-2"/>
          <w:sz w:val="30"/>
          <w:szCs w:val="30"/>
          <w:lang w:val="fr-FR"/>
        </w:rPr>
        <w:lastRenderedPageBreak/>
        <w:t>3.</w:t>
      </w:r>
      <w:r w:rsidRPr="00A66741">
        <w:rPr>
          <w:b/>
          <w:spacing w:val="-2"/>
          <w:sz w:val="30"/>
          <w:szCs w:val="30"/>
          <w:lang w:val="fr-FR"/>
        </w:rPr>
        <w:t xml:space="preserve"> Dự báo kịch bản tăng trưởng Quý IV và cả năm 2022</w:t>
      </w:r>
    </w:p>
    <w:p w14:paraId="0F9D4F65" w14:textId="05C7B977" w:rsidR="00574306" w:rsidRPr="00574306" w:rsidRDefault="00574306" w:rsidP="00B87986">
      <w:pPr>
        <w:ind w:firstLine="720"/>
        <w:rPr>
          <w:szCs w:val="28"/>
          <w:lang w:val="pt-BR"/>
        </w:rPr>
      </w:pPr>
      <w:r w:rsidRPr="00574306">
        <w:rPr>
          <w:szCs w:val="28"/>
          <w:lang w:val="pt-BR"/>
        </w:rPr>
        <w:t>Trên cơ sở kết quả 09 tháng đầu năm, dự báo tình hình Quý IV, kiến nghị phấn đấu đạt tăng trưởng cả năm khoảng 8%, cao hơn khoảng 1,5-2% so với mục tiêu Quốc hội giao và Chính phủ đề ra (6-6,5%), tạo động lực cho tăng trưởng kinh tế năm 2023. Kịch bản tăng trưởng cụ thể như sau:</w:t>
      </w:r>
    </w:p>
    <w:p w14:paraId="20FB9C93" w14:textId="77777777" w:rsidR="00574306" w:rsidRPr="00574306" w:rsidRDefault="00574306" w:rsidP="00574306">
      <w:pPr>
        <w:ind w:firstLine="720"/>
        <w:rPr>
          <w:szCs w:val="28"/>
          <w:lang w:val="pt-BR"/>
        </w:rPr>
      </w:pPr>
      <w:r w:rsidRPr="00574306">
        <w:rPr>
          <w:szCs w:val="28"/>
          <w:lang w:val="pt-BR"/>
        </w:rPr>
        <w:t>Kịch bản 1: Tăng trưởng kinh tế cả năm khoảng 8%, Quý IV cần đạt mức tăng trưởng là 5,9%, thấp hơn Nghị quyết 01/NQ-CP 0,3 điểm phần trăm, nhưng cao hơn tốc độ tăng của Quý IV năm 2021 (5,22%).</w:t>
      </w:r>
    </w:p>
    <w:p w14:paraId="6FB286CC" w14:textId="77777777" w:rsidR="00574306" w:rsidRPr="00574306" w:rsidRDefault="00574306" w:rsidP="00574306">
      <w:pPr>
        <w:ind w:firstLine="720"/>
        <w:rPr>
          <w:szCs w:val="28"/>
          <w:lang w:val="pt-BR"/>
        </w:rPr>
      </w:pPr>
      <w:r w:rsidRPr="00574306">
        <w:rPr>
          <w:szCs w:val="28"/>
          <w:lang w:val="pt-BR"/>
        </w:rPr>
        <w:t>Kịch bản 2: Tăng trưởng kinh tế cả năm khoảng 8,2%, Quý IV cần đạt mức tăng trưởng là 6,6%, trong kịch bản đề ra tại Nghị quyết 01/NQ-CP (6,2-6,7%), tương đương mức tăng trưởng bình quân Quý IV các năm 2016-2020.</w:t>
      </w:r>
    </w:p>
    <w:p w14:paraId="15E191E9" w14:textId="567350F6" w:rsidR="006523AA" w:rsidRPr="00BD4B48" w:rsidRDefault="0071322F" w:rsidP="00BD4B48">
      <w:pPr>
        <w:widowControl w:val="0"/>
        <w:ind w:firstLine="720"/>
        <w:rPr>
          <w:b/>
          <w:sz w:val="24"/>
          <w:szCs w:val="24"/>
          <w:lang w:val="pt-BR"/>
        </w:rPr>
      </w:pPr>
      <w:r w:rsidRPr="00BD4B48">
        <w:rPr>
          <w:b/>
          <w:sz w:val="24"/>
          <w:szCs w:val="24"/>
          <w:lang w:val="pt-BR"/>
        </w:rPr>
        <w:t>I</w:t>
      </w:r>
      <w:r w:rsidR="007D486F" w:rsidRPr="00BD4B48">
        <w:rPr>
          <w:b/>
          <w:sz w:val="24"/>
          <w:szCs w:val="24"/>
          <w:lang w:val="pt-BR"/>
        </w:rPr>
        <w:t>V</w:t>
      </w:r>
      <w:r w:rsidRPr="00BD4B48">
        <w:rPr>
          <w:b/>
          <w:sz w:val="24"/>
          <w:szCs w:val="24"/>
          <w:lang w:val="pt-BR"/>
        </w:rPr>
        <w:t>. GIẢI PHÁP TRỌNG TÂM TRONG NHỮNG THÁNG CÒN LẠI NĂM 202</w:t>
      </w:r>
      <w:r w:rsidR="00F11ABA" w:rsidRPr="00BD4B48">
        <w:rPr>
          <w:b/>
          <w:sz w:val="24"/>
          <w:szCs w:val="24"/>
          <w:lang w:val="pt-BR"/>
        </w:rPr>
        <w:t>2</w:t>
      </w:r>
    </w:p>
    <w:p w14:paraId="13F41F2F" w14:textId="77777777" w:rsidR="00574306" w:rsidRPr="00574306" w:rsidRDefault="00574306" w:rsidP="00574306">
      <w:pPr>
        <w:ind w:firstLine="720"/>
        <w:rPr>
          <w:szCs w:val="28"/>
          <w:lang w:val="pt-BR"/>
        </w:rPr>
      </w:pPr>
      <w:r w:rsidRPr="00574306">
        <w:rPr>
          <w:szCs w:val="28"/>
          <w:lang w:val="pt-BR"/>
        </w:rPr>
        <w:t>Các bộ, cơ quan, địa phương cần thực hiện nhanh, hiệu quả, thực chất, toàn diện các Nghị quyết số 01/NQ-CP, 02/NQ-CP và 124/NQ-CP, Chương trình phục hồi và phát triển KTXH, Chương trình phòng, chống dịch Covid-19, Chỉ thị 15/CT-TTg về ổn định kinh tế vĩ mô; chủ động ứng phó linh hoạt, kịp thời với các tình huống phát sinh, đồng thời bảo đảm dư địa nguồn lực, chính sách để ứng phó với những biến động trong trung và dài hạn của tình hình thế giới; đồng thời tập trung thực hiện nhanh, hiệu quả các giải pháp căn cơ để đạt mục tiêu phát triển 05 năm đề ra. Theo đó:</w:t>
      </w:r>
    </w:p>
    <w:p w14:paraId="175CFC62" w14:textId="77777777" w:rsidR="00574306" w:rsidRPr="00574306" w:rsidRDefault="00574306" w:rsidP="00574306">
      <w:pPr>
        <w:ind w:firstLine="720"/>
        <w:rPr>
          <w:szCs w:val="28"/>
          <w:lang w:val="pt-BR"/>
        </w:rPr>
      </w:pPr>
      <w:r w:rsidRPr="00574306">
        <w:rPr>
          <w:szCs w:val="28"/>
          <w:lang w:val="pt-BR"/>
        </w:rPr>
        <w:t>a) Đối với các bộ, cơ quan trung ương:</w:t>
      </w:r>
    </w:p>
    <w:p w14:paraId="654B0451" w14:textId="77777777" w:rsidR="00574306" w:rsidRPr="00574306" w:rsidRDefault="00574306" w:rsidP="00574306">
      <w:pPr>
        <w:ind w:firstLine="720"/>
        <w:rPr>
          <w:szCs w:val="28"/>
          <w:lang w:val="pt-BR"/>
        </w:rPr>
      </w:pPr>
      <w:r w:rsidRPr="00574306">
        <w:rPr>
          <w:szCs w:val="28"/>
          <w:lang w:val="pt-BR"/>
        </w:rPr>
        <w:t xml:space="preserve">- Tiếp tục triển khai đồng bộ, hiệu quả Chương trình phòng chống dịch Covid-19; Bộ Y tế phối hợp với các địa phương đẩy mạnh tiêm vắc-xin cho trẻ em dưới 12 tuổi, theo dõi chặt chẽ, chủ động phương án ứng phó hiệu quả với các loại bệnh truyền nhiễm mới phát sinh, các tình huống dịch bệnh có thể xảy ra. </w:t>
      </w:r>
    </w:p>
    <w:p w14:paraId="09F18F47" w14:textId="77777777" w:rsidR="00574306" w:rsidRPr="00574306" w:rsidRDefault="00574306" w:rsidP="00574306">
      <w:pPr>
        <w:ind w:firstLine="720"/>
        <w:rPr>
          <w:szCs w:val="28"/>
          <w:lang w:val="pt-BR"/>
        </w:rPr>
      </w:pPr>
      <w:r w:rsidRPr="00574306">
        <w:rPr>
          <w:szCs w:val="28"/>
          <w:lang w:val="pt-BR"/>
        </w:rPr>
        <w:t>- Điều hành kinh tế vĩ mô chủ động, linh hoạt, sáng tạo, kịp thời, hiệu quả, phù hợp với tình hình và yêu cầu thực tiễn; phối hợp chặt chẽ, nhịp nhàng để có phản ứng chính sách thống nhất, kịp thời, đáp ứng với điều kiện nguồn lực của nền kinh tế. Chính sách tiền tệ cần đặt trọng tâm vào kiểm soát lạm phát, giữ ổn định tỷ giá, mặt bằng lãi suất cho vay phù hợp. Chính sách tài khóa, chính sách thương mại, xuất nhập khẩu và các chính sách khác là yếu tố quyết định đến phục hồi và tăng trưởng kinh tế khi dư địa chính sách tiền tệ không còn nhiều.</w:t>
      </w:r>
    </w:p>
    <w:p w14:paraId="13124B8C" w14:textId="77777777" w:rsidR="00574306" w:rsidRPr="00574306" w:rsidRDefault="00574306" w:rsidP="00574306">
      <w:pPr>
        <w:ind w:firstLine="720"/>
        <w:rPr>
          <w:szCs w:val="28"/>
          <w:lang w:val="pt-BR"/>
        </w:rPr>
      </w:pPr>
      <w:r w:rsidRPr="00574306">
        <w:rPr>
          <w:szCs w:val="28"/>
          <w:lang w:val="pt-BR"/>
        </w:rPr>
        <w:lastRenderedPageBreak/>
        <w:t>- Theo dõi sát diễn biến, tình hình thế giới, những vấn đề mới nổi, lạm phát và việc điều chỉnh chính sách của các quốc gia, giá xăng dầu, khí đốt, vật tư chiến lược; chủ động dự báo, xây dựng kịch bản để có phương án ứng phó kịp thời với những tình huống phát sinh, nhất là lạm phát và các cân đối lớn; đánh giá nhu cầu, khả năng đáp ứng của thị trường để có giải pháp sản xuất, điều tiết hàng hóa phù hợp, bảo đảm nguồn cung phục vụ Tết Nguyên đán Quý Mão 2023.</w:t>
      </w:r>
    </w:p>
    <w:p w14:paraId="3FE8E88A" w14:textId="77777777" w:rsidR="00574306" w:rsidRPr="00574306" w:rsidRDefault="00574306" w:rsidP="00574306">
      <w:pPr>
        <w:ind w:firstLine="720"/>
        <w:rPr>
          <w:szCs w:val="28"/>
          <w:lang w:val="pt-BR"/>
        </w:rPr>
      </w:pPr>
      <w:r w:rsidRPr="00574306">
        <w:rPr>
          <w:szCs w:val="28"/>
          <w:lang w:val="pt-BR"/>
        </w:rPr>
        <w:t>- Bộ Công Thương phối hợp với các địa phương chủ động kiểm tra, giám sát các doanh nghiệp đầu mối, cơ sở bán lẻ xăng dầu, tránh tình trạng đầu cơ, găm hàng, hoạt động không đúng quy định, thiếu hụt xăng dầu tại các cửa hàng bán lẻ.</w:t>
      </w:r>
    </w:p>
    <w:p w14:paraId="652DD630" w14:textId="77777777" w:rsidR="00574306" w:rsidRPr="00574306" w:rsidRDefault="00574306" w:rsidP="00574306">
      <w:pPr>
        <w:ind w:firstLine="720"/>
        <w:rPr>
          <w:szCs w:val="28"/>
          <w:lang w:val="pt-BR"/>
        </w:rPr>
      </w:pPr>
      <w:r w:rsidRPr="00574306">
        <w:rPr>
          <w:szCs w:val="28"/>
          <w:lang w:val="pt-BR"/>
        </w:rPr>
        <w:t xml:space="preserve">- Bộ Nông nghiệp và Phát triển nông thôn tăng cường theo dõi, dự báo tình hình sản xuất nông nghiệp, bảo đảm nguồn cung tiêu dùng trong những tháng cuối năm và dịp Tết Nguyên đán; theo dõi chặt chẽ diễn biến thị trường thịt lợn tại Trung Quốc để điều tiết sản xuất trong nước phù hợp; phối hợp với Bộ Công Thương, lực lượng kiểm tra, kiểm soát tại cửa khẩu, biên giới, tăng cường kiểm tra, giám sát tình hình xuất nhập khẩu thịt lợn, tránh phát sinh và lây lan dịch bệnh. </w:t>
      </w:r>
    </w:p>
    <w:p w14:paraId="2A7EEA65" w14:textId="77777777" w:rsidR="00574306" w:rsidRPr="00574306" w:rsidRDefault="00574306" w:rsidP="00574306">
      <w:pPr>
        <w:ind w:firstLine="720"/>
        <w:rPr>
          <w:szCs w:val="28"/>
          <w:lang w:val="pt-BR"/>
        </w:rPr>
      </w:pPr>
      <w:r w:rsidRPr="00574306">
        <w:rPr>
          <w:szCs w:val="28"/>
          <w:lang w:val="pt-BR"/>
        </w:rPr>
        <w:t>- Bộ Tài nguyên và Môi trường phối hợp với Bộ Nông nghiệp và Phát triển nông thôn chủ động dự báo, đề xuất phương án điều tiết nguồn nước phục vụ sản xuất nông nghiệp, sản xuất điện, sản xuất kinh doanh, sinh hoạt của người dân.</w:t>
      </w:r>
    </w:p>
    <w:p w14:paraId="61F3014D" w14:textId="77777777" w:rsidR="00574306" w:rsidRPr="00574306" w:rsidRDefault="00574306" w:rsidP="00574306">
      <w:pPr>
        <w:ind w:firstLine="720"/>
        <w:rPr>
          <w:szCs w:val="28"/>
          <w:lang w:val="pt-BR"/>
        </w:rPr>
      </w:pPr>
      <w:r w:rsidRPr="00574306">
        <w:rPr>
          <w:szCs w:val="28"/>
          <w:lang w:val="pt-BR"/>
        </w:rPr>
        <w:t>- Ngân hàng Nhà nước phối hợp Bộ Tài chính điều hành đồng bộ, chủ động, linh hoạt chính sách tài khóa, tiền tệ và chính sách vĩ mô khác; điều hành chính sách tiền tệ thận trọng, chủ động để kiểm soát lạm phát, ổn định tỷ giá; hạn chế tối đa việc rút vốn ra khỏi Việt Nam; quyết liệt triển khai chính sách hỗ trợ lãi suất (2%/năm).</w:t>
      </w:r>
    </w:p>
    <w:p w14:paraId="4285D44B" w14:textId="77777777" w:rsidR="00574306" w:rsidRPr="00574306" w:rsidRDefault="00574306" w:rsidP="00574306">
      <w:pPr>
        <w:ind w:firstLine="720"/>
        <w:rPr>
          <w:szCs w:val="28"/>
          <w:lang w:val="pt-BR"/>
        </w:rPr>
      </w:pPr>
      <w:r w:rsidRPr="00574306">
        <w:rPr>
          <w:szCs w:val="28"/>
          <w:lang w:val="pt-BR"/>
        </w:rPr>
        <w:t>- Bộ Tài chính tiếp tục rà soát, hoàn thiện quy định về trái phiếu doanh nghiệp, thị trường chứng khoán phái sinh, triển khai các giải pháp nâng hạng thị trường chứng khoán nước ta từ thị trường cận biên lên thị trường mới nổi, để giảm bớt áp lực huy động vốn trung và dài hạn của hệ thống các tổ chức tín dụng.</w:t>
      </w:r>
    </w:p>
    <w:p w14:paraId="232E1B9D" w14:textId="77777777" w:rsidR="00574306" w:rsidRPr="00574306" w:rsidRDefault="00574306" w:rsidP="00574306">
      <w:pPr>
        <w:ind w:firstLine="720"/>
        <w:rPr>
          <w:szCs w:val="28"/>
          <w:lang w:val="pt-BR"/>
        </w:rPr>
      </w:pPr>
      <w:r w:rsidRPr="00574306">
        <w:rPr>
          <w:szCs w:val="28"/>
          <w:lang w:val="pt-BR"/>
        </w:rPr>
        <w:t>- Các Bộ: Y tế, Giáo dục và Đào tạo, Công Thương phối hợp chặt chẽ với Bộ Kế hoạch và Đầu tư, Bộ Tài chính, Ngân hàng Nhà nước Việt Nam, cơ quan liên quan nghiên cứu phương án, lộ trình tăng giá điện, dịch vụ y tế, giáo dục… phù hợp, trên cơ sở cân nhắc, đánh giá đầy đủ tác động đến lạm phát, người dân.</w:t>
      </w:r>
    </w:p>
    <w:p w14:paraId="3AE60BC2" w14:textId="77777777" w:rsidR="00574306" w:rsidRPr="00574306" w:rsidRDefault="00574306" w:rsidP="00574306">
      <w:pPr>
        <w:ind w:firstLine="720"/>
        <w:rPr>
          <w:szCs w:val="28"/>
          <w:lang w:val="pt-BR"/>
        </w:rPr>
      </w:pPr>
      <w:r w:rsidRPr="00574306">
        <w:rPr>
          <w:szCs w:val="28"/>
          <w:lang w:val="pt-BR"/>
        </w:rPr>
        <w:t xml:space="preserve">- Bộ Lao động - Thương binh và Xã hội tập trung chỉ đạo tăng cường kết nối cung - cầu lao động, tập trung giải quyết tình trạng thiếu hụt lao động cục bộ tại các địa bàn trọng điểm; tiếp tục chú trọng thực hiện tốt các chính sách an sinh xã hội, giảm nghèo bền vững, phát triển trẻ em, bảo đảm tiến bộ, công bằng xã </w:t>
      </w:r>
      <w:r w:rsidRPr="00574306">
        <w:rPr>
          <w:szCs w:val="28"/>
          <w:lang w:val="pt-BR"/>
        </w:rPr>
        <w:lastRenderedPageBreak/>
        <w:t>hội, bảo vệ môi trường, chăm lo đời sống vật chất, tinh thành của Nhân dân, đặc biệt là người có công, hộ nghèo, các đối tượng yếu thế; phối hợp Bộ Giáo dục và Đào tạo nghiên cứu, triển khai quyết liệt các giải pháp hiệu quả nâng cao chất lượng đào tạo, phát triển nguồn nhân lực, đáp ứng nhu cầu nhân lực của các nhà đầu tư thế hệ mới.</w:t>
      </w:r>
    </w:p>
    <w:p w14:paraId="265DF462" w14:textId="77777777" w:rsidR="00574306" w:rsidRPr="00574306" w:rsidRDefault="00574306" w:rsidP="00574306">
      <w:pPr>
        <w:ind w:firstLine="720"/>
        <w:rPr>
          <w:szCs w:val="28"/>
          <w:lang w:val="pt-BR"/>
        </w:rPr>
      </w:pPr>
      <w:r w:rsidRPr="00574306">
        <w:rPr>
          <w:szCs w:val="28"/>
          <w:lang w:val="pt-BR"/>
        </w:rPr>
        <w:t>- Bộ Giáo dục và Đào tạo triển khai hiệu quả chương trình giáo dục phổ thông mới; tuyển dụng giáo viên trong năm học 2022-2023.</w:t>
      </w:r>
    </w:p>
    <w:p w14:paraId="7D752472" w14:textId="77777777" w:rsidR="00574306" w:rsidRPr="00574306" w:rsidRDefault="00574306" w:rsidP="00574306">
      <w:pPr>
        <w:ind w:firstLine="720"/>
        <w:rPr>
          <w:szCs w:val="28"/>
          <w:lang w:val="pt-BR"/>
        </w:rPr>
      </w:pPr>
      <w:r w:rsidRPr="00574306">
        <w:rPr>
          <w:szCs w:val="28"/>
          <w:lang w:val="pt-BR"/>
        </w:rPr>
        <w:t xml:space="preserve">- Các Bộ Quốc phòng, Công an, Ngoại giao: Bảo đảm vững chắc quốc phòng, an ninh; giữ vững an ninh chính trị, độc lập chủ quyền, trật tự an toàn xã hội; xử lý nghiêm các vụ, việc trọng điểm, đưa công dân sang nước ngoài trái phép; đẩy mạnh phòng, chống tham nhũng, tiêu cực; tiếp tục đẩy mạnh ngoại giao song phương, đa phương, nghiên cứu, tiếp tục có giải pháp hiệu quả để hạn chế tác động từ xung đột Nga - Ucraina. </w:t>
      </w:r>
    </w:p>
    <w:p w14:paraId="1204293F" w14:textId="77777777" w:rsidR="00574306" w:rsidRPr="00574306" w:rsidRDefault="00574306" w:rsidP="00574306">
      <w:pPr>
        <w:ind w:firstLine="720"/>
        <w:rPr>
          <w:szCs w:val="28"/>
          <w:lang w:val="pt-BR"/>
        </w:rPr>
      </w:pPr>
      <w:r w:rsidRPr="00574306">
        <w:rPr>
          <w:szCs w:val="28"/>
          <w:lang w:val="pt-BR"/>
        </w:rPr>
        <w:t>- Bộ Thông tin và Truyền thông phối hợp Bộ Văn hóa, Thể thao và Du lịch, các bộ, cơ quan thuộc Chính phủ: thông tin, tuyên truyền hiệu quả, kịp thời đấu tranh phản bác quan điểm, tư tưởng sai trái; triệt phá, gỡ bỏ, ngăn chặn các thông tin xấu, độc, sai sự thật.</w:t>
      </w:r>
    </w:p>
    <w:p w14:paraId="44AF04DE" w14:textId="77777777" w:rsidR="00574306" w:rsidRPr="00574306" w:rsidRDefault="00574306" w:rsidP="00574306">
      <w:pPr>
        <w:ind w:firstLine="720"/>
        <w:rPr>
          <w:szCs w:val="28"/>
          <w:lang w:val="pt-BR"/>
        </w:rPr>
      </w:pPr>
      <w:r w:rsidRPr="00574306">
        <w:rPr>
          <w:szCs w:val="28"/>
          <w:lang w:val="pt-BR"/>
        </w:rPr>
        <w:t>- Triển khai nhanh, đồng bộ, quyết liệt hơn nữa Chương trình phục hồi và phát triển KTXH, sử dụng hiệu quả nguồn lực từ Chương trình; nghiên cứu, đề xuất điều chỉnh các nhiệm vụ chi của Chương trình, báo cáo cấp có thẩm quyền trong trường hợp cần thiết; tiếp tục phát huy hiệu quả hoạt động Ban Chỉ đạo.</w:t>
      </w:r>
    </w:p>
    <w:p w14:paraId="095A8E38" w14:textId="77777777" w:rsidR="00574306" w:rsidRPr="00574306" w:rsidRDefault="00574306" w:rsidP="00574306">
      <w:pPr>
        <w:ind w:firstLine="720"/>
        <w:rPr>
          <w:szCs w:val="28"/>
          <w:lang w:val="pt-BR"/>
        </w:rPr>
      </w:pPr>
      <w:r w:rsidRPr="00574306">
        <w:rPr>
          <w:szCs w:val="28"/>
          <w:lang w:val="pt-BR"/>
        </w:rPr>
        <w:t>- Chuẩn bị tốt nội dung phục vụ Kỳ họp thứ 4 của Quốc hội, bảo đảm thời gian, chất lượng trình Quốc hội, Ủy ban Thường vụ Quốc hội các dự án luật, đề án, báo cáo tình hình thực hiện năm 2022 và kế hoạch năm 2023.</w:t>
      </w:r>
    </w:p>
    <w:p w14:paraId="720EBE73" w14:textId="77777777" w:rsidR="00574306" w:rsidRPr="00574306" w:rsidRDefault="00574306" w:rsidP="00574306">
      <w:pPr>
        <w:ind w:firstLine="720"/>
        <w:rPr>
          <w:szCs w:val="28"/>
          <w:lang w:val="pt-BR"/>
        </w:rPr>
      </w:pPr>
      <w:r w:rsidRPr="00574306">
        <w:rPr>
          <w:szCs w:val="28"/>
          <w:lang w:val="pt-BR"/>
        </w:rPr>
        <w:t>b) Các địa phương</w:t>
      </w:r>
    </w:p>
    <w:p w14:paraId="3AAD4640" w14:textId="77777777" w:rsidR="00574306" w:rsidRPr="00574306" w:rsidRDefault="00574306" w:rsidP="00574306">
      <w:pPr>
        <w:ind w:firstLine="720"/>
        <w:rPr>
          <w:szCs w:val="28"/>
          <w:lang w:val="pt-BR"/>
        </w:rPr>
      </w:pPr>
      <w:r w:rsidRPr="00574306">
        <w:rPr>
          <w:szCs w:val="28"/>
          <w:lang w:val="pt-BR"/>
        </w:rPr>
        <w:t xml:space="preserve">- Tiếp tục triển khai đồng bộ, hiệu quả Chương trình phòng chống dịch Covid-19; đẩy mạnh tiêm vắc-xin, nhất là cho trẻ em dưới 12 tuổi; theo dõi chặt chẽ, chủ động phương án ứng phó hiệu quả với các loại bệnh truyền nhiễm mới phát sinh, các tình huống dịch bệnh có thể xảy ra. </w:t>
      </w:r>
    </w:p>
    <w:p w14:paraId="246CE47C" w14:textId="77777777" w:rsidR="00574306" w:rsidRPr="00574306" w:rsidRDefault="00574306" w:rsidP="00574306">
      <w:pPr>
        <w:ind w:firstLine="720"/>
        <w:rPr>
          <w:szCs w:val="28"/>
          <w:lang w:val="pt-BR"/>
        </w:rPr>
      </w:pPr>
      <w:r w:rsidRPr="00574306">
        <w:rPr>
          <w:szCs w:val="28"/>
          <w:lang w:val="pt-BR"/>
        </w:rPr>
        <w:t>- Tập trung chỉ đạo thực hiện quyết liệt, đồng bộ, hiệu quả các nhiệm vụ, giải pháp đề ra về kiểm soát lạm phát, thúc đẩy tăng trưởng, bảo đảm các cân đối lớn trên địa bàn; tháo gỡ khó khăn, vướng mắc, đẩy mạnh cải cách thủ tục hành chính, tạo thuận lợi cho người dân, doanh nghiệp, tăng cường thu hút đầu tư, thúc đẩy phát triển sản xuất, kinh doanh.</w:t>
      </w:r>
    </w:p>
    <w:p w14:paraId="00863DB8" w14:textId="77777777" w:rsidR="00574306" w:rsidRPr="00574306" w:rsidRDefault="00574306" w:rsidP="00574306">
      <w:pPr>
        <w:ind w:firstLine="720"/>
        <w:rPr>
          <w:szCs w:val="28"/>
          <w:lang w:val="pt-BR"/>
        </w:rPr>
      </w:pPr>
      <w:r w:rsidRPr="00574306">
        <w:rPr>
          <w:szCs w:val="28"/>
          <w:lang w:val="pt-BR"/>
        </w:rPr>
        <w:lastRenderedPageBreak/>
        <w:t>- Triển khai nhanh, đồng bộ, quyết liệt hơn nữa các nhiệm vụ, dự án thuộc Chương trình phục hồi và phát triển KTXH, kế hoạch đầu tư công năm 2022, giải ngân 95-100% kế hoạch vốn đã giao. Chủ động tổ chức kiểm tra, rà soát, đảm bảo công bố giá vật liệu xây dựng, chỉ số giá xây dựng trên địa bàn sát giá thị trường, công bằng, minh bạch, chống tiêu cực, tham nhũng...</w:t>
      </w:r>
    </w:p>
    <w:p w14:paraId="38FA7910" w14:textId="77777777" w:rsidR="00574306" w:rsidRPr="00574306" w:rsidRDefault="00574306" w:rsidP="00574306">
      <w:pPr>
        <w:ind w:firstLine="720"/>
        <w:rPr>
          <w:szCs w:val="28"/>
          <w:lang w:val="pt-BR"/>
        </w:rPr>
      </w:pPr>
      <w:r w:rsidRPr="00574306">
        <w:rPr>
          <w:szCs w:val="28"/>
          <w:lang w:val="pt-BR"/>
        </w:rPr>
        <w:t>- Tăng cường quản lý, kiểm soát giá cả, thị trường, phòng chống gian lận thương mại; thực hiện tốt các chính sách an sinh xã hội, bảo đảm đời sống nhân dân; củng cố quốc phòng, an ninh, giữ vững an ninh chính trị, trật tự an toàn xã hội và làm tốt công tác đối ngoại, hội nhập quốc tế trên địa bàn tỉnh, thành phố theo chức năng, nhiệm vụ được giao; chủ động phòng ngừa, ứng phó, giảm nhẹ hậu quả thiên tai trong mùa mưa bão.</w:t>
      </w:r>
    </w:p>
    <w:p w14:paraId="2D27B457" w14:textId="75505FD3" w:rsidR="006523AA" w:rsidRPr="00586475" w:rsidRDefault="0071322F" w:rsidP="00574306">
      <w:pPr>
        <w:widowControl w:val="0"/>
        <w:pBdr>
          <w:bottom w:val="single" w:sz="4" w:space="31" w:color="FFFFFF"/>
        </w:pBdr>
        <w:ind w:firstLine="720"/>
        <w:rPr>
          <w:szCs w:val="28"/>
          <w:lang w:val="pt-BR"/>
        </w:rPr>
      </w:pPr>
      <w:r w:rsidRPr="00586475">
        <w:rPr>
          <w:szCs w:val="28"/>
          <w:lang w:val="pt-BR"/>
        </w:rPr>
        <w:t xml:space="preserve">Trên đây là nội dung báo cáo </w:t>
      </w:r>
      <w:r w:rsidR="00856245" w:rsidRPr="00586475">
        <w:rPr>
          <w:szCs w:val="28"/>
          <w:lang w:val="pt-BR"/>
        </w:rPr>
        <w:t>tình hình</w:t>
      </w:r>
      <w:r w:rsidR="00122D22" w:rsidRPr="00586475">
        <w:rPr>
          <w:szCs w:val="28"/>
          <w:lang w:val="pt-BR"/>
        </w:rPr>
        <w:t xml:space="preserve"> thực hiện Nghị quyết số 01/NQ-CP</w:t>
      </w:r>
      <w:r w:rsidR="00F11ABA" w:rsidRPr="00586475">
        <w:rPr>
          <w:szCs w:val="28"/>
          <w:lang w:val="pt-BR"/>
        </w:rPr>
        <w:t>, Chỉ thị số 15/CT-TTg</w:t>
      </w:r>
      <w:r w:rsidR="00122D22" w:rsidRPr="00586475">
        <w:rPr>
          <w:szCs w:val="28"/>
          <w:lang w:val="pt-BR"/>
        </w:rPr>
        <w:t xml:space="preserve"> và tình hình</w:t>
      </w:r>
      <w:r w:rsidR="00856245" w:rsidRPr="00586475">
        <w:rPr>
          <w:szCs w:val="28"/>
          <w:lang w:val="pt-BR"/>
        </w:rPr>
        <w:t xml:space="preserve"> kinh tế - xã hội tháng </w:t>
      </w:r>
      <w:r w:rsidR="00122D22" w:rsidRPr="00586475">
        <w:rPr>
          <w:szCs w:val="28"/>
          <w:lang w:val="pt-BR"/>
        </w:rPr>
        <w:t>9</w:t>
      </w:r>
      <w:r w:rsidR="00856245" w:rsidRPr="00586475">
        <w:rPr>
          <w:szCs w:val="28"/>
          <w:lang w:val="pt-BR"/>
        </w:rPr>
        <w:t xml:space="preserve"> và </w:t>
      </w:r>
      <w:r w:rsidR="00122D22" w:rsidRPr="00586475">
        <w:rPr>
          <w:szCs w:val="28"/>
          <w:lang w:val="pt-BR"/>
        </w:rPr>
        <w:t>9</w:t>
      </w:r>
      <w:r w:rsidR="00856245" w:rsidRPr="00586475">
        <w:rPr>
          <w:szCs w:val="28"/>
          <w:lang w:val="pt-BR"/>
        </w:rPr>
        <w:t xml:space="preserve"> tháng đầ</w:t>
      </w:r>
      <w:r w:rsidR="00D168AA" w:rsidRPr="00586475">
        <w:rPr>
          <w:szCs w:val="28"/>
          <w:lang w:val="pt-BR"/>
        </w:rPr>
        <w:t>u năm 2021</w:t>
      </w:r>
      <w:r w:rsidRPr="00586475">
        <w:rPr>
          <w:szCs w:val="28"/>
          <w:lang w:val="pt-BR"/>
        </w:rPr>
        <w:t>, Bộ Kế hoạch và Đầu tư kính trình Chính phủ./.</w:t>
      </w:r>
    </w:p>
    <w:tbl>
      <w:tblPr>
        <w:tblW w:w="0" w:type="auto"/>
        <w:tblInd w:w="108" w:type="dxa"/>
        <w:tblLook w:val="01E0" w:firstRow="1" w:lastRow="1" w:firstColumn="1" w:lastColumn="1" w:noHBand="0" w:noVBand="0"/>
      </w:tblPr>
      <w:tblGrid>
        <w:gridCol w:w="4480"/>
        <w:gridCol w:w="4484"/>
      </w:tblGrid>
      <w:tr w:rsidR="00A03E32" w:rsidRPr="004152E4" w14:paraId="70FB8B2E" w14:textId="77777777" w:rsidTr="00A90590">
        <w:tc>
          <w:tcPr>
            <w:tcW w:w="4502" w:type="dxa"/>
          </w:tcPr>
          <w:p w14:paraId="6EFFC8F8" w14:textId="77777777" w:rsidR="00A03E32" w:rsidRPr="00586475" w:rsidRDefault="00A03E32" w:rsidP="00A90590">
            <w:pPr>
              <w:spacing w:before="0" w:after="0" w:line="240" w:lineRule="auto"/>
              <w:ind w:firstLine="0"/>
              <w:rPr>
                <w:b/>
                <w:bCs/>
                <w:i/>
                <w:iCs/>
                <w:sz w:val="24"/>
                <w:lang w:val="am-ET"/>
              </w:rPr>
            </w:pPr>
          </w:p>
          <w:p w14:paraId="65CDD24B" w14:textId="77777777" w:rsidR="00A03E32" w:rsidRPr="00586475" w:rsidRDefault="00A03E32" w:rsidP="00A90590">
            <w:pPr>
              <w:spacing w:before="0" w:after="0" w:line="240" w:lineRule="auto"/>
              <w:ind w:firstLine="0"/>
              <w:rPr>
                <w:b/>
                <w:bCs/>
                <w:i/>
                <w:iCs/>
                <w:sz w:val="24"/>
                <w:lang w:val="am-ET"/>
              </w:rPr>
            </w:pPr>
            <w:r w:rsidRPr="00586475">
              <w:rPr>
                <w:b/>
                <w:bCs/>
                <w:i/>
                <w:iCs/>
                <w:sz w:val="24"/>
                <w:lang w:val="am-ET"/>
              </w:rPr>
              <w:t>Nơi nhận:</w:t>
            </w:r>
          </w:p>
          <w:p w14:paraId="24097F5C" w14:textId="77777777" w:rsidR="00A03E32" w:rsidRPr="00586475" w:rsidRDefault="00A03E32" w:rsidP="00A90590">
            <w:pPr>
              <w:spacing w:before="0" w:after="0" w:line="240" w:lineRule="auto"/>
              <w:ind w:firstLine="0"/>
              <w:rPr>
                <w:sz w:val="22"/>
                <w:lang w:val="am-ET"/>
              </w:rPr>
            </w:pPr>
            <w:r w:rsidRPr="00586475">
              <w:rPr>
                <w:sz w:val="22"/>
                <w:lang w:val="am-ET"/>
              </w:rPr>
              <w:t>- Như trên;</w:t>
            </w:r>
          </w:p>
          <w:p w14:paraId="1B67A66B" w14:textId="77777777" w:rsidR="00A03E32" w:rsidRPr="00586475" w:rsidRDefault="00A03E32" w:rsidP="00A90590">
            <w:pPr>
              <w:spacing w:before="0" w:after="0" w:line="240" w:lineRule="auto"/>
              <w:ind w:firstLine="0"/>
              <w:rPr>
                <w:sz w:val="22"/>
                <w:lang w:val="am-ET"/>
              </w:rPr>
            </w:pPr>
            <w:r w:rsidRPr="00586475">
              <w:rPr>
                <w:sz w:val="22"/>
                <w:lang w:val="am-ET"/>
              </w:rPr>
              <w:t>- TTgCP và các Phó TTg;</w:t>
            </w:r>
          </w:p>
          <w:p w14:paraId="726820F9" w14:textId="77777777" w:rsidR="00A03E32" w:rsidRPr="00586475" w:rsidRDefault="00A03E32" w:rsidP="00A90590">
            <w:pPr>
              <w:spacing w:before="0" w:after="0" w:line="240" w:lineRule="auto"/>
              <w:ind w:firstLine="0"/>
              <w:rPr>
                <w:sz w:val="22"/>
                <w:lang w:val="am-ET"/>
              </w:rPr>
            </w:pPr>
            <w:r w:rsidRPr="00586475">
              <w:rPr>
                <w:sz w:val="22"/>
                <w:lang w:val="am-ET"/>
              </w:rPr>
              <w:t>- Văn phòng Chính phủ;</w:t>
            </w:r>
          </w:p>
          <w:p w14:paraId="1FC5E2F3" w14:textId="77777777" w:rsidR="00A03E32" w:rsidRPr="00586475" w:rsidRDefault="00A03E32" w:rsidP="00A90590">
            <w:pPr>
              <w:spacing w:before="0" w:after="0" w:line="240" w:lineRule="auto"/>
              <w:ind w:firstLine="0"/>
              <w:rPr>
                <w:sz w:val="22"/>
                <w:lang w:val="am-ET"/>
              </w:rPr>
            </w:pPr>
            <w:r w:rsidRPr="00586475">
              <w:rPr>
                <w:sz w:val="22"/>
                <w:lang w:val="am-ET"/>
              </w:rPr>
              <w:t>- Lãnh đạo Bộ (bản điện tử);</w:t>
            </w:r>
          </w:p>
          <w:p w14:paraId="05A04CBD" w14:textId="77777777" w:rsidR="00A03E32" w:rsidRPr="00586475" w:rsidRDefault="00A03E32" w:rsidP="00A90590">
            <w:pPr>
              <w:spacing w:before="0" w:after="0" w:line="240" w:lineRule="auto"/>
              <w:ind w:firstLine="0"/>
              <w:rPr>
                <w:sz w:val="22"/>
                <w:lang w:val="am-ET"/>
              </w:rPr>
            </w:pPr>
            <w:r w:rsidRPr="00586475">
              <w:rPr>
                <w:sz w:val="22"/>
                <w:lang w:val="am-ET"/>
              </w:rPr>
              <w:t>- Các đơn vị thuộc Bộ (bản điện tử);</w:t>
            </w:r>
          </w:p>
          <w:p w14:paraId="71AC9492" w14:textId="77777777" w:rsidR="00A03E32" w:rsidRPr="00586475" w:rsidRDefault="00A03E32" w:rsidP="00A90590">
            <w:pPr>
              <w:spacing w:before="0" w:after="0" w:line="240" w:lineRule="auto"/>
              <w:ind w:firstLine="0"/>
              <w:rPr>
                <w:szCs w:val="28"/>
              </w:rPr>
            </w:pPr>
            <w:r w:rsidRPr="00586475">
              <w:rPr>
                <w:sz w:val="22"/>
              </w:rPr>
              <w:t>- Lưu: VT, Vụ TH (1b).</w:t>
            </w:r>
          </w:p>
        </w:tc>
        <w:tc>
          <w:tcPr>
            <w:tcW w:w="4502" w:type="dxa"/>
          </w:tcPr>
          <w:p w14:paraId="04CCA1CC" w14:textId="77777777" w:rsidR="00A03E32" w:rsidRPr="00586475" w:rsidRDefault="00A03E32" w:rsidP="00A90590">
            <w:pPr>
              <w:spacing w:before="0" w:after="0"/>
              <w:ind w:firstLine="0"/>
              <w:jc w:val="center"/>
              <w:rPr>
                <w:b/>
                <w:bCs/>
                <w:szCs w:val="28"/>
                <w:lang w:val="nl-NL"/>
              </w:rPr>
            </w:pPr>
            <w:r w:rsidRPr="00586475">
              <w:rPr>
                <w:b/>
                <w:bCs/>
                <w:szCs w:val="28"/>
                <w:lang w:val="nl-NL"/>
              </w:rPr>
              <w:t>BỘ TRƯỞNG</w:t>
            </w:r>
          </w:p>
          <w:p w14:paraId="3967D338" w14:textId="77777777" w:rsidR="00A03E32" w:rsidRPr="00586475" w:rsidRDefault="00A03E32" w:rsidP="00A90590">
            <w:pPr>
              <w:spacing w:before="0" w:after="0"/>
              <w:ind w:firstLine="0"/>
              <w:jc w:val="center"/>
              <w:rPr>
                <w:b/>
                <w:bCs/>
                <w:szCs w:val="28"/>
                <w:lang w:val="nl-NL"/>
              </w:rPr>
            </w:pPr>
          </w:p>
          <w:p w14:paraId="5F1EE974" w14:textId="77777777" w:rsidR="00A03E32" w:rsidRPr="00586475" w:rsidRDefault="00A03E32" w:rsidP="00A90590">
            <w:pPr>
              <w:spacing w:before="0" w:after="0"/>
              <w:ind w:firstLine="0"/>
              <w:jc w:val="center"/>
              <w:rPr>
                <w:b/>
                <w:bCs/>
                <w:szCs w:val="28"/>
                <w:lang w:val="nl-NL"/>
              </w:rPr>
            </w:pPr>
          </w:p>
          <w:p w14:paraId="3FEEE660" w14:textId="77777777" w:rsidR="00A03E32" w:rsidRPr="00586475" w:rsidRDefault="00A03E32" w:rsidP="00A90590">
            <w:pPr>
              <w:spacing w:before="0" w:after="0"/>
              <w:ind w:firstLine="0"/>
              <w:jc w:val="center"/>
              <w:rPr>
                <w:b/>
                <w:bCs/>
                <w:szCs w:val="28"/>
                <w:lang w:val="nl-NL"/>
              </w:rPr>
            </w:pPr>
          </w:p>
          <w:p w14:paraId="4B08C58B" w14:textId="77777777" w:rsidR="00A03E32" w:rsidRPr="00586475" w:rsidRDefault="00A03E32" w:rsidP="00A90590">
            <w:pPr>
              <w:spacing w:before="0" w:after="0"/>
              <w:ind w:firstLine="0"/>
              <w:jc w:val="center"/>
              <w:rPr>
                <w:b/>
                <w:bCs/>
                <w:szCs w:val="28"/>
                <w:lang w:val="nl-NL"/>
              </w:rPr>
            </w:pPr>
          </w:p>
          <w:p w14:paraId="2A8F4914" w14:textId="77777777" w:rsidR="00A03E32" w:rsidRPr="00586475" w:rsidRDefault="00A03E32" w:rsidP="00A90590">
            <w:pPr>
              <w:spacing w:before="0" w:after="0" w:line="240" w:lineRule="auto"/>
              <w:ind w:firstLine="0"/>
              <w:jc w:val="center"/>
              <w:rPr>
                <w:b/>
                <w:bCs/>
                <w:szCs w:val="28"/>
                <w:lang w:val="pt-BR"/>
              </w:rPr>
            </w:pPr>
          </w:p>
          <w:p w14:paraId="55F3471A" w14:textId="77777777" w:rsidR="00A03E32" w:rsidRPr="00586475" w:rsidRDefault="00A03E32" w:rsidP="00A90590">
            <w:pPr>
              <w:spacing w:before="0" w:after="0" w:line="240" w:lineRule="auto"/>
              <w:ind w:firstLine="0"/>
              <w:jc w:val="center"/>
              <w:rPr>
                <w:b/>
                <w:bCs/>
                <w:szCs w:val="28"/>
                <w:lang w:val="pt-BR"/>
              </w:rPr>
            </w:pPr>
            <w:r w:rsidRPr="00586475">
              <w:rPr>
                <w:b/>
                <w:bCs/>
                <w:szCs w:val="28"/>
                <w:lang w:val="pt-BR"/>
              </w:rPr>
              <w:t>Nguyễn Chí Dũng</w:t>
            </w:r>
          </w:p>
        </w:tc>
      </w:tr>
    </w:tbl>
    <w:p w14:paraId="24D3E1D6" w14:textId="77777777" w:rsidR="00D168AA" w:rsidRPr="004152E4" w:rsidRDefault="00D168AA">
      <w:pPr>
        <w:rPr>
          <w:highlight w:val="yellow"/>
        </w:rPr>
        <w:sectPr w:rsidR="00D168AA" w:rsidRPr="004152E4" w:rsidSect="00D168AA">
          <w:headerReference w:type="default" r:id="rId9"/>
          <w:pgSz w:w="11907" w:h="16840" w:code="9"/>
          <w:pgMar w:top="1134" w:right="1134" w:bottom="1134" w:left="1701" w:header="567" w:footer="567" w:gutter="0"/>
          <w:cols w:space="720"/>
          <w:titlePg/>
          <w:docGrid w:linePitch="381"/>
        </w:sectPr>
      </w:pPr>
    </w:p>
    <w:p w14:paraId="25173F0E" w14:textId="423BB939" w:rsidR="00122D22" w:rsidRPr="00586475" w:rsidRDefault="00F96BBF" w:rsidP="00122D22">
      <w:pPr>
        <w:spacing w:before="0" w:after="0" w:line="240" w:lineRule="auto"/>
        <w:ind w:firstLine="0"/>
        <w:jc w:val="center"/>
        <w:rPr>
          <w:rFonts w:eastAsia="Times New Roman"/>
          <w:b/>
          <w:bCs/>
          <w:color w:val="000000" w:themeColor="text1"/>
          <w:sz w:val="20"/>
          <w:szCs w:val="20"/>
          <w:lang w:eastAsia="vi-VN"/>
        </w:rPr>
      </w:pPr>
      <w:r w:rsidRPr="00586475">
        <w:rPr>
          <w:rFonts w:eastAsia="Times New Roman"/>
          <w:b/>
          <w:bCs/>
          <w:color w:val="000000" w:themeColor="text1"/>
          <w:sz w:val="20"/>
          <w:szCs w:val="20"/>
          <w:lang w:eastAsia="vi-VN"/>
        </w:rPr>
        <w:lastRenderedPageBreak/>
        <w:t>PHỤ LỤC</w:t>
      </w:r>
    </w:p>
    <w:p w14:paraId="07DAC00D" w14:textId="77777777" w:rsidR="00122D22" w:rsidRPr="00586475" w:rsidRDefault="00122D22" w:rsidP="00122D22">
      <w:pPr>
        <w:spacing w:before="0" w:after="0" w:line="240" w:lineRule="auto"/>
        <w:ind w:firstLine="0"/>
        <w:jc w:val="center"/>
        <w:rPr>
          <w:rFonts w:eastAsia="Times New Roman"/>
          <w:b/>
          <w:bCs/>
          <w:color w:val="000000" w:themeColor="text1"/>
          <w:sz w:val="20"/>
          <w:szCs w:val="20"/>
          <w:lang w:val="vi-VN" w:eastAsia="vi-VN"/>
        </w:rPr>
      </w:pPr>
    </w:p>
    <w:p w14:paraId="6E065C88" w14:textId="3A887910" w:rsidR="00122D22" w:rsidRPr="00586475" w:rsidRDefault="00122D22" w:rsidP="00122D22">
      <w:pPr>
        <w:spacing w:before="0" w:after="0" w:line="240" w:lineRule="auto"/>
        <w:ind w:firstLine="0"/>
        <w:jc w:val="center"/>
        <w:rPr>
          <w:rFonts w:eastAsia="Times New Roman"/>
          <w:b/>
          <w:bCs/>
          <w:color w:val="000000" w:themeColor="text1"/>
          <w:sz w:val="20"/>
          <w:szCs w:val="20"/>
          <w:lang w:eastAsia="vi-VN"/>
        </w:rPr>
      </w:pPr>
      <w:r w:rsidRPr="00586475">
        <w:rPr>
          <w:rFonts w:eastAsia="Times New Roman"/>
          <w:b/>
          <w:bCs/>
          <w:color w:val="000000" w:themeColor="text1"/>
          <w:sz w:val="20"/>
          <w:szCs w:val="20"/>
          <w:lang w:val="vi-VN" w:eastAsia="vi-VN"/>
        </w:rPr>
        <w:t>TÌNH HÌNH TRIỂN KHAI THỰC HI</w:t>
      </w:r>
      <w:r w:rsidR="00F96BBF" w:rsidRPr="00586475">
        <w:rPr>
          <w:rFonts w:eastAsia="Times New Roman"/>
          <w:b/>
          <w:bCs/>
          <w:color w:val="000000" w:themeColor="text1"/>
          <w:sz w:val="20"/>
          <w:szCs w:val="20"/>
          <w:lang w:val="vi-VN" w:eastAsia="vi-VN"/>
        </w:rPr>
        <w:t>ỆN NGHỊ QUYẾT SỐ 01/NQ-CP NGÀY 08</w:t>
      </w:r>
      <w:r w:rsidRPr="00586475">
        <w:rPr>
          <w:rFonts w:eastAsia="Times New Roman"/>
          <w:b/>
          <w:bCs/>
          <w:color w:val="000000" w:themeColor="text1"/>
          <w:sz w:val="20"/>
          <w:szCs w:val="20"/>
          <w:lang w:val="vi-VN" w:eastAsia="vi-VN"/>
        </w:rPr>
        <w:t>/01/202</w:t>
      </w:r>
      <w:r w:rsidR="00F96BBF" w:rsidRPr="00586475">
        <w:rPr>
          <w:rFonts w:eastAsia="Times New Roman"/>
          <w:b/>
          <w:bCs/>
          <w:color w:val="000000" w:themeColor="text1"/>
          <w:sz w:val="20"/>
          <w:szCs w:val="20"/>
          <w:lang w:eastAsia="vi-VN"/>
        </w:rPr>
        <w:t>2</w:t>
      </w:r>
      <w:r w:rsidRPr="00586475">
        <w:rPr>
          <w:rFonts w:eastAsia="Times New Roman"/>
          <w:b/>
          <w:bCs/>
          <w:color w:val="000000" w:themeColor="text1"/>
          <w:sz w:val="20"/>
          <w:szCs w:val="20"/>
          <w:lang w:val="vi-VN" w:eastAsia="vi-VN"/>
        </w:rPr>
        <w:t xml:space="preserve"> CỦA CHÍNH PHỦ 9 THÁNG NĂM 202</w:t>
      </w:r>
      <w:r w:rsidR="00F96BBF" w:rsidRPr="00586475">
        <w:rPr>
          <w:rFonts w:eastAsia="Times New Roman"/>
          <w:b/>
          <w:bCs/>
          <w:color w:val="000000" w:themeColor="text1"/>
          <w:sz w:val="20"/>
          <w:szCs w:val="20"/>
          <w:lang w:eastAsia="vi-VN"/>
        </w:rPr>
        <w:t>2</w:t>
      </w:r>
    </w:p>
    <w:p w14:paraId="0518B4E3" w14:textId="77777777" w:rsidR="00122D22" w:rsidRPr="004152E4" w:rsidRDefault="00122D22" w:rsidP="00122D22">
      <w:pPr>
        <w:spacing w:before="0" w:after="0" w:line="240" w:lineRule="auto"/>
        <w:ind w:firstLine="0"/>
        <w:jc w:val="center"/>
        <w:rPr>
          <w:rFonts w:eastAsia="Times New Roman"/>
          <w:color w:val="000000" w:themeColor="text1"/>
          <w:sz w:val="20"/>
          <w:szCs w:val="20"/>
          <w:highlight w:val="yellow"/>
          <w:lang w:val="vi-VN" w:eastAsia="vi-VN"/>
        </w:rPr>
      </w:pPr>
    </w:p>
    <w:tbl>
      <w:tblPr>
        <w:tblW w:w="5000" w:type="pct"/>
        <w:tblCellMar>
          <w:top w:w="15" w:type="dxa"/>
          <w:left w:w="15" w:type="dxa"/>
          <w:bottom w:w="15" w:type="dxa"/>
          <w:right w:w="15" w:type="dxa"/>
        </w:tblCellMar>
        <w:tblLook w:val="04A0" w:firstRow="1" w:lastRow="0" w:firstColumn="1" w:lastColumn="0" w:noHBand="0" w:noVBand="1"/>
      </w:tblPr>
      <w:tblGrid>
        <w:gridCol w:w="419"/>
        <w:gridCol w:w="4130"/>
        <w:gridCol w:w="1134"/>
        <w:gridCol w:w="1262"/>
        <w:gridCol w:w="756"/>
        <w:gridCol w:w="4036"/>
        <w:gridCol w:w="1416"/>
        <w:gridCol w:w="842"/>
      </w:tblGrid>
      <w:tr w:rsidR="00574306" w:rsidRPr="008C0407" w14:paraId="2A60A255" w14:textId="77777777" w:rsidTr="000736EE">
        <w:trPr>
          <w:trHeight w:val="283"/>
          <w:tblHeader/>
        </w:trPr>
        <w:tc>
          <w:tcPr>
            <w:tcW w:w="150" w:type="pct"/>
            <w:vMerge w:val="restart"/>
            <w:tcBorders>
              <w:top w:val="single" w:sz="4" w:space="0" w:color="000000"/>
              <w:left w:val="single" w:sz="4" w:space="0" w:color="000000"/>
              <w:bottom w:val="single" w:sz="4" w:space="0" w:color="000000"/>
              <w:right w:val="single" w:sz="4" w:space="0" w:color="000000"/>
            </w:tcBorders>
            <w:vAlign w:val="center"/>
            <w:hideMark/>
          </w:tcPr>
          <w:p w14:paraId="32FD564F" w14:textId="77777777" w:rsidR="00574306" w:rsidRPr="008C0407" w:rsidRDefault="00574306" w:rsidP="000736EE">
            <w:pPr>
              <w:spacing w:before="0" w:after="0" w:line="240" w:lineRule="auto"/>
              <w:ind w:firstLine="0"/>
              <w:jc w:val="center"/>
              <w:rPr>
                <w:rFonts w:eastAsia="Times New Roman"/>
                <w:color w:val="000000"/>
                <w:sz w:val="20"/>
                <w:szCs w:val="20"/>
                <w:lang w:val="vi-VN" w:eastAsia="vi-VN"/>
              </w:rPr>
            </w:pPr>
            <w:r w:rsidRPr="008C0407">
              <w:rPr>
                <w:rFonts w:eastAsia="Times New Roman"/>
                <w:color w:val="000000"/>
                <w:sz w:val="20"/>
                <w:szCs w:val="20"/>
                <w:lang w:val="vi-VN" w:eastAsia="vi-VN"/>
              </w:rPr>
              <w:t>TT</w:t>
            </w:r>
          </w:p>
        </w:tc>
        <w:tc>
          <w:tcPr>
            <w:tcW w:w="1476" w:type="pct"/>
            <w:vMerge w:val="restart"/>
            <w:tcBorders>
              <w:top w:val="single" w:sz="4" w:space="0" w:color="000000"/>
              <w:left w:val="single" w:sz="4" w:space="0" w:color="000000"/>
              <w:bottom w:val="single" w:sz="4" w:space="0" w:color="000000"/>
              <w:right w:val="single" w:sz="4" w:space="0" w:color="000000"/>
            </w:tcBorders>
            <w:vAlign w:val="center"/>
            <w:hideMark/>
          </w:tcPr>
          <w:p w14:paraId="3BE4D5F6" w14:textId="77777777" w:rsidR="00574306" w:rsidRPr="008C0407" w:rsidRDefault="00574306" w:rsidP="000736EE">
            <w:pPr>
              <w:spacing w:before="0" w:after="0" w:line="240" w:lineRule="auto"/>
              <w:ind w:firstLine="0"/>
              <w:jc w:val="center"/>
              <w:rPr>
                <w:rFonts w:eastAsia="Times New Roman"/>
                <w:color w:val="000000"/>
                <w:sz w:val="20"/>
                <w:szCs w:val="20"/>
                <w:lang w:val="vi-VN" w:eastAsia="vi-VN"/>
              </w:rPr>
            </w:pPr>
            <w:r w:rsidRPr="008C0407">
              <w:rPr>
                <w:rFonts w:eastAsia="Times New Roman"/>
                <w:color w:val="000000"/>
                <w:sz w:val="20"/>
                <w:szCs w:val="20"/>
                <w:lang w:val="vi-VN" w:eastAsia="vi-VN"/>
              </w:rPr>
              <w:t>Nội dung công việc</w:t>
            </w:r>
          </w:p>
        </w:tc>
        <w:tc>
          <w:tcPr>
            <w:tcW w:w="856" w:type="pct"/>
            <w:gridSpan w:val="2"/>
            <w:tcBorders>
              <w:top w:val="single" w:sz="4" w:space="0" w:color="000000"/>
              <w:left w:val="single" w:sz="4" w:space="0" w:color="000000"/>
              <w:bottom w:val="single" w:sz="4" w:space="0" w:color="000000"/>
              <w:right w:val="single" w:sz="4" w:space="0" w:color="000000"/>
            </w:tcBorders>
            <w:vAlign w:val="center"/>
            <w:hideMark/>
          </w:tcPr>
          <w:p w14:paraId="54F12039" w14:textId="77777777" w:rsidR="00574306" w:rsidRPr="008C0407" w:rsidRDefault="00574306" w:rsidP="000736EE">
            <w:pPr>
              <w:spacing w:before="0" w:after="0" w:line="240" w:lineRule="auto"/>
              <w:ind w:firstLine="0"/>
              <w:jc w:val="center"/>
              <w:rPr>
                <w:rFonts w:eastAsia="Times New Roman"/>
                <w:color w:val="000000"/>
                <w:sz w:val="20"/>
                <w:szCs w:val="20"/>
                <w:lang w:val="vi-VN" w:eastAsia="vi-VN"/>
              </w:rPr>
            </w:pPr>
            <w:r w:rsidRPr="008C0407">
              <w:rPr>
                <w:rFonts w:eastAsia="Times New Roman"/>
                <w:color w:val="000000"/>
                <w:sz w:val="20"/>
                <w:szCs w:val="20"/>
                <w:lang w:val="vi-VN" w:eastAsia="vi-VN"/>
              </w:rPr>
              <w:t>Thời gian hoàn thành</w:t>
            </w:r>
          </w:p>
        </w:tc>
        <w:tc>
          <w:tcPr>
            <w:tcW w:w="2218" w:type="pct"/>
            <w:gridSpan w:val="3"/>
            <w:tcBorders>
              <w:top w:val="single" w:sz="4" w:space="0" w:color="000000"/>
              <w:left w:val="single" w:sz="4" w:space="0" w:color="000000"/>
              <w:bottom w:val="single" w:sz="4" w:space="0" w:color="000000"/>
              <w:right w:val="single" w:sz="4" w:space="0" w:color="000000"/>
            </w:tcBorders>
            <w:vAlign w:val="center"/>
            <w:hideMark/>
          </w:tcPr>
          <w:p w14:paraId="416E0D17" w14:textId="77777777" w:rsidR="00574306" w:rsidRPr="00A60D78" w:rsidRDefault="00574306" w:rsidP="000736EE">
            <w:pPr>
              <w:spacing w:before="0" w:after="0" w:line="240" w:lineRule="auto"/>
              <w:ind w:firstLine="0"/>
              <w:jc w:val="center"/>
              <w:rPr>
                <w:rFonts w:eastAsia="Times New Roman"/>
                <w:color w:val="000000"/>
                <w:sz w:val="20"/>
                <w:szCs w:val="20"/>
                <w:lang w:val="vi-VN" w:eastAsia="vi-VN"/>
              </w:rPr>
            </w:pPr>
            <w:r w:rsidRPr="008C0407">
              <w:rPr>
                <w:rFonts w:eastAsia="Times New Roman"/>
                <w:color w:val="000000"/>
                <w:sz w:val="20"/>
                <w:szCs w:val="20"/>
                <w:lang w:val="vi-VN" w:eastAsia="vi-VN"/>
              </w:rPr>
              <w:t xml:space="preserve">Tình hình thực hiện </w:t>
            </w:r>
            <w:r w:rsidRPr="00A60D78">
              <w:rPr>
                <w:rFonts w:eastAsia="Times New Roman"/>
                <w:color w:val="000000"/>
                <w:sz w:val="20"/>
                <w:szCs w:val="20"/>
                <w:lang w:val="vi-VN" w:eastAsia="vi-VN"/>
              </w:rPr>
              <w:t>9 tháng đầu</w:t>
            </w:r>
            <w:r w:rsidRPr="008C0407">
              <w:rPr>
                <w:rFonts w:eastAsia="Times New Roman"/>
                <w:color w:val="000000"/>
                <w:sz w:val="20"/>
                <w:szCs w:val="20"/>
                <w:lang w:val="vi-VN" w:eastAsia="vi-VN"/>
              </w:rPr>
              <w:t xml:space="preserve"> năm </w:t>
            </w:r>
            <w:r w:rsidRPr="00A60D78">
              <w:rPr>
                <w:rFonts w:eastAsia="Times New Roman"/>
                <w:color w:val="000000"/>
                <w:sz w:val="20"/>
                <w:szCs w:val="20"/>
                <w:lang w:val="vi-VN" w:eastAsia="vi-VN"/>
              </w:rPr>
              <w:t>2022</w:t>
            </w:r>
          </w:p>
        </w:tc>
        <w:tc>
          <w:tcPr>
            <w:tcW w:w="300" w:type="pct"/>
            <w:vMerge w:val="restart"/>
            <w:tcBorders>
              <w:top w:val="single" w:sz="4" w:space="0" w:color="000000"/>
              <w:left w:val="single" w:sz="4" w:space="0" w:color="000000"/>
              <w:bottom w:val="single" w:sz="4" w:space="0" w:color="000000"/>
              <w:right w:val="single" w:sz="4" w:space="0" w:color="000000"/>
            </w:tcBorders>
            <w:vAlign w:val="center"/>
            <w:hideMark/>
          </w:tcPr>
          <w:p w14:paraId="35F8F1CA" w14:textId="77777777" w:rsidR="00574306" w:rsidRPr="008C0407" w:rsidRDefault="00574306" w:rsidP="000736EE">
            <w:pPr>
              <w:spacing w:before="0" w:after="0" w:line="240" w:lineRule="auto"/>
              <w:ind w:firstLine="0"/>
              <w:jc w:val="center"/>
              <w:rPr>
                <w:rFonts w:eastAsia="Times New Roman"/>
                <w:color w:val="000000"/>
                <w:sz w:val="20"/>
                <w:szCs w:val="20"/>
                <w:lang w:val="vi-VN" w:eastAsia="vi-VN"/>
              </w:rPr>
            </w:pPr>
            <w:r w:rsidRPr="008C0407">
              <w:rPr>
                <w:rFonts w:eastAsia="Times New Roman"/>
                <w:color w:val="000000"/>
                <w:sz w:val="20"/>
                <w:szCs w:val="20"/>
                <w:lang w:val="vi-VN" w:eastAsia="vi-VN"/>
              </w:rPr>
              <w:t>Ghi chú</w:t>
            </w:r>
          </w:p>
        </w:tc>
      </w:tr>
      <w:tr w:rsidR="00574306" w:rsidRPr="008C0407" w14:paraId="5D11AEF5" w14:textId="77777777" w:rsidTr="000736EE">
        <w:trPr>
          <w:trHeight w:val="283"/>
          <w:tblHeader/>
        </w:trPr>
        <w:tc>
          <w:tcPr>
            <w:tcW w:w="150" w:type="pct"/>
            <w:vMerge/>
            <w:tcBorders>
              <w:top w:val="single" w:sz="4" w:space="0" w:color="000000"/>
              <w:left w:val="single" w:sz="4" w:space="0" w:color="000000"/>
              <w:bottom w:val="single" w:sz="4" w:space="0" w:color="000000"/>
              <w:right w:val="single" w:sz="4" w:space="0" w:color="000000"/>
            </w:tcBorders>
            <w:vAlign w:val="center"/>
            <w:hideMark/>
          </w:tcPr>
          <w:p w14:paraId="58406973" w14:textId="77777777" w:rsidR="00574306" w:rsidRPr="008C0407" w:rsidRDefault="00574306" w:rsidP="000736EE">
            <w:pPr>
              <w:spacing w:before="0" w:after="0" w:line="240" w:lineRule="auto"/>
              <w:ind w:firstLine="0"/>
              <w:jc w:val="left"/>
              <w:rPr>
                <w:rFonts w:eastAsia="Times New Roman"/>
                <w:color w:val="000000"/>
                <w:sz w:val="20"/>
                <w:szCs w:val="20"/>
                <w:lang w:val="vi-VN" w:eastAsia="vi-VN"/>
              </w:rPr>
            </w:pPr>
          </w:p>
        </w:tc>
        <w:tc>
          <w:tcPr>
            <w:tcW w:w="1476" w:type="pct"/>
            <w:vMerge/>
            <w:tcBorders>
              <w:top w:val="single" w:sz="4" w:space="0" w:color="000000"/>
              <w:left w:val="single" w:sz="4" w:space="0" w:color="000000"/>
              <w:bottom w:val="single" w:sz="4" w:space="0" w:color="000000"/>
              <w:right w:val="single" w:sz="4" w:space="0" w:color="000000"/>
            </w:tcBorders>
            <w:vAlign w:val="center"/>
            <w:hideMark/>
          </w:tcPr>
          <w:p w14:paraId="3A1A4110" w14:textId="77777777" w:rsidR="00574306" w:rsidRPr="008C0407" w:rsidRDefault="00574306" w:rsidP="000736EE">
            <w:pPr>
              <w:spacing w:before="0" w:after="0" w:line="240" w:lineRule="auto"/>
              <w:ind w:firstLine="0"/>
              <w:jc w:val="left"/>
              <w:rPr>
                <w:rFonts w:eastAsia="Times New Roman"/>
                <w:color w:val="000000"/>
                <w:sz w:val="20"/>
                <w:szCs w:val="20"/>
                <w:lang w:val="vi-VN" w:eastAsia="vi-VN"/>
              </w:rPr>
            </w:pPr>
          </w:p>
        </w:tc>
        <w:tc>
          <w:tcPr>
            <w:tcW w:w="405" w:type="pct"/>
            <w:vMerge w:val="restart"/>
            <w:tcBorders>
              <w:top w:val="single" w:sz="4" w:space="0" w:color="000000"/>
              <w:left w:val="single" w:sz="4" w:space="0" w:color="000000"/>
              <w:bottom w:val="single" w:sz="4" w:space="0" w:color="000000"/>
              <w:right w:val="single" w:sz="4" w:space="0" w:color="000000"/>
            </w:tcBorders>
            <w:vAlign w:val="center"/>
            <w:hideMark/>
          </w:tcPr>
          <w:p w14:paraId="1C3EC5F3" w14:textId="77777777" w:rsidR="00574306" w:rsidRPr="008C0407" w:rsidRDefault="00574306" w:rsidP="000736EE">
            <w:pPr>
              <w:spacing w:before="0" w:after="0" w:line="240" w:lineRule="auto"/>
              <w:ind w:firstLine="0"/>
              <w:jc w:val="center"/>
              <w:rPr>
                <w:rFonts w:eastAsia="Times New Roman"/>
                <w:color w:val="000000"/>
                <w:sz w:val="20"/>
                <w:szCs w:val="20"/>
                <w:lang w:val="vi-VN" w:eastAsia="vi-VN"/>
              </w:rPr>
            </w:pPr>
            <w:r w:rsidRPr="008C0407">
              <w:rPr>
                <w:rFonts w:eastAsia="Times New Roman"/>
                <w:color w:val="000000"/>
                <w:sz w:val="20"/>
                <w:szCs w:val="20"/>
                <w:lang w:val="vi-VN" w:eastAsia="vi-VN"/>
              </w:rPr>
              <w:t>Theo quy định tại Nghị quyết số 01/NQ-CP</w:t>
            </w:r>
          </w:p>
        </w:tc>
        <w:tc>
          <w:tcPr>
            <w:tcW w:w="451" w:type="pct"/>
            <w:vMerge w:val="restart"/>
            <w:tcBorders>
              <w:top w:val="single" w:sz="4" w:space="0" w:color="000000"/>
              <w:left w:val="single" w:sz="4" w:space="0" w:color="000000"/>
              <w:bottom w:val="single" w:sz="4" w:space="0" w:color="000000"/>
              <w:right w:val="single" w:sz="4" w:space="0" w:color="000000"/>
            </w:tcBorders>
            <w:vAlign w:val="center"/>
            <w:hideMark/>
          </w:tcPr>
          <w:p w14:paraId="2F3CCB87" w14:textId="77777777" w:rsidR="00574306" w:rsidRPr="008C0407" w:rsidRDefault="00574306" w:rsidP="000736EE">
            <w:pPr>
              <w:spacing w:before="0" w:after="0" w:line="240" w:lineRule="auto"/>
              <w:ind w:firstLine="0"/>
              <w:jc w:val="center"/>
              <w:rPr>
                <w:rFonts w:eastAsia="Times New Roman"/>
                <w:color w:val="000000"/>
                <w:sz w:val="20"/>
                <w:szCs w:val="20"/>
                <w:lang w:val="vi-VN" w:eastAsia="vi-VN"/>
              </w:rPr>
            </w:pPr>
            <w:r w:rsidRPr="008C0407">
              <w:rPr>
                <w:rFonts w:eastAsia="Times New Roman"/>
                <w:color w:val="000000"/>
                <w:sz w:val="20"/>
                <w:szCs w:val="20"/>
                <w:lang w:val="vi-VN" w:eastAsia="vi-VN"/>
              </w:rPr>
              <w:t>Theo quy định tại văn bản khác của Chính phủ</w:t>
            </w:r>
          </w:p>
        </w:tc>
        <w:tc>
          <w:tcPr>
            <w:tcW w:w="270" w:type="pct"/>
            <w:vMerge w:val="restart"/>
            <w:tcBorders>
              <w:top w:val="single" w:sz="4" w:space="0" w:color="000000"/>
              <w:left w:val="single" w:sz="4" w:space="0" w:color="000000"/>
              <w:bottom w:val="single" w:sz="4" w:space="0" w:color="000000"/>
              <w:right w:val="single" w:sz="4" w:space="0" w:color="000000"/>
            </w:tcBorders>
            <w:vAlign w:val="center"/>
            <w:hideMark/>
          </w:tcPr>
          <w:p w14:paraId="4A58C220" w14:textId="77777777" w:rsidR="00574306" w:rsidRPr="008C0407" w:rsidRDefault="00574306" w:rsidP="000736EE">
            <w:pPr>
              <w:spacing w:before="0" w:after="0" w:line="240" w:lineRule="auto"/>
              <w:ind w:firstLine="0"/>
              <w:jc w:val="center"/>
              <w:rPr>
                <w:rFonts w:eastAsia="Times New Roman"/>
                <w:color w:val="000000"/>
                <w:sz w:val="20"/>
                <w:szCs w:val="20"/>
                <w:lang w:val="vi-VN" w:eastAsia="vi-VN"/>
              </w:rPr>
            </w:pPr>
            <w:r w:rsidRPr="008C0407">
              <w:rPr>
                <w:rFonts w:eastAsia="Times New Roman"/>
                <w:color w:val="000000"/>
                <w:sz w:val="20"/>
                <w:szCs w:val="20"/>
                <w:lang w:val="vi-VN" w:eastAsia="vi-VN"/>
              </w:rPr>
              <w:t>Đã hoàn thành</w:t>
            </w:r>
          </w:p>
        </w:tc>
        <w:tc>
          <w:tcPr>
            <w:tcW w:w="1948" w:type="pct"/>
            <w:gridSpan w:val="2"/>
            <w:tcBorders>
              <w:top w:val="single" w:sz="4" w:space="0" w:color="000000"/>
              <w:left w:val="single" w:sz="4" w:space="0" w:color="000000"/>
              <w:bottom w:val="single" w:sz="4" w:space="0" w:color="000000"/>
              <w:right w:val="single" w:sz="4" w:space="0" w:color="000000"/>
            </w:tcBorders>
            <w:vAlign w:val="center"/>
            <w:hideMark/>
          </w:tcPr>
          <w:p w14:paraId="4A1C156C" w14:textId="77777777" w:rsidR="00574306" w:rsidRPr="008C0407" w:rsidRDefault="00574306" w:rsidP="000736EE">
            <w:pPr>
              <w:spacing w:before="0" w:after="0" w:line="240" w:lineRule="auto"/>
              <w:ind w:firstLine="0"/>
              <w:jc w:val="center"/>
              <w:rPr>
                <w:rFonts w:eastAsia="Times New Roman"/>
                <w:color w:val="000000"/>
                <w:sz w:val="20"/>
                <w:szCs w:val="20"/>
                <w:lang w:val="vi-VN" w:eastAsia="vi-VN"/>
              </w:rPr>
            </w:pPr>
            <w:r w:rsidRPr="008C0407">
              <w:rPr>
                <w:rFonts w:eastAsia="Times New Roman"/>
                <w:color w:val="000000"/>
                <w:sz w:val="20"/>
                <w:szCs w:val="20"/>
                <w:lang w:val="vi-VN" w:eastAsia="vi-VN"/>
              </w:rPr>
              <w:t>Chưa hoàn thành</w:t>
            </w:r>
          </w:p>
        </w:tc>
        <w:tc>
          <w:tcPr>
            <w:tcW w:w="300" w:type="pct"/>
            <w:vMerge/>
            <w:tcBorders>
              <w:top w:val="single" w:sz="4" w:space="0" w:color="000000"/>
              <w:left w:val="single" w:sz="4" w:space="0" w:color="000000"/>
              <w:bottom w:val="single" w:sz="4" w:space="0" w:color="000000"/>
              <w:right w:val="single" w:sz="4" w:space="0" w:color="000000"/>
            </w:tcBorders>
            <w:vAlign w:val="center"/>
            <w:hideMark/>
          </w:tcPr>
          <w:p w14:paraId="326EBB3C" w14:textId="77777777" w:rsidR="00574306" w:rsidRPr="008C0407" w:rsidRDefault="00574306" w:rsidP="000736EE">
            <w:pPr>
              <w:spacing w:before="0" w:after="0" w:line="240" w:lineRule="auto"/>
              <w:ind w:firstLine="0"/>
              <w:jc w:val="left"/>
              <w:rPr>
                <w:rFonts w:eastAsia="Times New Roman"/>
                <w:color w:val="000000"/>
                <w:sz w:val="20"/>
                <w:szCs w:val="20"/>
                <w:lang w:val="vi-VN" w:eastAsia="vi-VN"/>
              </w:rPr>
            </w:pPr>
          </w:p>
        </w:tc>
      </w:tr>
      <w:tr w:rsidR="00574306" w:rsidRPr="008C0407" w14:paraId="771EB077" w14:textId="77777777" w:rsidTr="000736EE">
        <w:trPr>
          <w:trHeight w:val="283"/>
          <w:tblHeader/>
        </w:trPr>
        <w:tc>
          <w:tcPr>
            <w:tcW w:w="150" w:type="pct"/>
            <w:vMerge/>
            <w:tcBorders>
              <w:top w:val="single" w:sz="4" w:space="0" w:color="000000"/>
              <w:left w:val="single" w:sz="4" w:space="0" w:color="000000"/>
              <w:bottom w:val="single" w:sz="4" w:space="0" w:color="000000"/>
              <w:right w:val="single" w:sz="4" w:space="0" w:color="000000"/>
            </w:tcBorders>
            <w:vAlign w:val="center"/>
            <w:hideMark/>
          </w:tcPr>
          <w:p w14:paraId="0A71D5C2" w14:textId="77777777" w:rsidR="00574306" w:rsidRPr="008C0407" w:rsidRDefault="00574306" w:rsidP="000736EE">
            <w:pPr>
              <w:spacing w:before="0" w:after="0" w:line="240" w:lineRule="auto"/>
              <w:ind w:firstLine="0"/>
              <w:jc w:val="left"/>
              <w:rPr>
                <w:rFonts w:eastAsia="Times New Roman"/>
                <w:color w:val="000000"/>
                <w:sz w:val="20"/>
                <w:szCs w:val="20"/>
                <w:lang w:val="vi-VN" w:eastAsia="vi-VN"/>
              </w:rPr>
            </w:pPr>
          </w:p>
        </w:tc>
        <w:tc>
          <w:tcPr>
            <w:tcW w:w="1476" w:type="pct"/>
            <w:vMerge/>
            <w:tcBorders>
              <w:top w:val="single" w:sz="4" w:space="0" w:color="000000"/>
              <w:left w:val="single" w:sz="4" w:space="0" w:color="000000"/>
              <w:bottom w:val="single" w:sz="4" w:space="0" w:color="000000"/>
              <w:right w:val="single" w:sz="4" w:space="0" w:color="000000"/>
            </w:tcBorders>
            <w:vAlign w:val="center"/>
            <w:hideMark/>
          </w:tcPr>
          <w:p w14:paraId="4C222468" w14:textId="77777777" w:rsidR="00574306" w:rsidRPr="008C0407" w:rsidRDefault="00574306" w:rsidP="000736EE">
            <w:pPr>
              <w:spacing w:before="0" w:after="0" w:line="240" w:lineRule="auto"/>
              <w:ind w:firstLine="0"/>
              <w:jc w:val="left"/>
              <w:rPr>
                <w:rFonts w:eastAsia="Times New Roman"/>
                <w:color w:val="000000"/>
                <w:sz w:val="20"/>
                <w:szCs w:val="20"/>
                <w:lang w:val="vi-VN" w:eastAsia="vi-VN"/>
              </w:rPr>
            </w:pPr>
          </w:p>
        </w:tc>
        <w:tc>
          <w:tcPr>
            <w:tcW w:w="405" w:type="pct"/>
            <w:vMerge/>
            <w:tcBorders>
              <w:top w:val="single" w:sz="4" w:space="0" w:color="000000"/>
              <w:left w:val="single" w:sz="4" w:space="0" w:color="000000"/>
              <w:bottom w:val="single" w:sz="4" w:space="0" w:color="000000"/>
              <w:right w:val="single" w:sz="4" w:space="0" w:color="000000"/>
            </w:tcBorders>
            <w:vAlign w:val="center"/>
            <w:hideMark/>
          </w:tcPr>
          <w:p w14:paraId="54DB74B5" w14:textId="77777777" w:rsidR="00574306" w:rsidRPr="008C0407" w:rsidRDefault="00574306" w:rsidP="000736EE">
            <w:pPr>
              <w:spacing w:before="0" w:after="0" w:line="240" w:lineRule="auto"/>
              <w:ind w:firstLine="0"/>
              <w:jc w:val="left"/>
              <w:rPr>
                <w:rFonts w:eastAsia="Times New Roman"/>
                <w:color w:val="000000"/>
                <w:sz w:val="20"/>
                <w:szCs w:val="20"/>
                <w:lang w:val="vi-VN" w:eastAsia="vi-VN"/>
              </w:rPr>
            </w:pPr>
          </w:p>
        </w:tc>
        <w:tc>
          <w:tcPr>
            <w:tcW w:w="451" w:type="pct"/>
            <w:vMerge/>
            <w:tcBorders>
              <w:top w:val="single" w:sz="4" w:space="0" w:color="000000"/>
              <w:left w:val="single" w:sz="4" w:space="0" w:color="000000"/>
              <w:bottom w:val="single" w:sz="4" w:space="0" w:color="000000"/>
              <w:right w:val="single" w:sz="4" w:space="0" w:color="000000"/>
            </w:tcBorders>
            <w:vAlign w:val="center"/>
            <w:hideMark/>
          </w:tcPr>
          <w:p w14:paraId="0219362C" w14:textId="77777777" w:rsidR="00574306" w:rsidRPr="008C0407" w:rsidRDefault="00574306" w:rsidP="000736EE">
            <w:pPr>
              <w:spacing w:before="0" w:after="0" w:line="240" w:lineRule="auto"/>
              <w:ind w:firstLine="0"/>
              <w:jc w:val="left"/>
              <w:rPr>
                <w:rFonts w:eastAsia="Times New Roman"/>
                <w:color w:val="000000"/>
                <w:sz w:val="20"/>
                <w:szCs w:val="20"/>
                <w:lang w:val="vi-VN" w:eastAsia="vi-VN"/>
              </w:rPr>
            </w:pPr>
          </w:p>
        </w:tc>
        <w:tc>
          <w:tcPr>
            <w:tcW w:w="270" w:type="pct"/>
            <w:vMerge/>
            <w:tcBorders>
              <w:top w:val="single" w:sz="4" w:space="0" w:color="000000"/>
              <w:left w:val="single" w:sz="4" w:space="0" w:color="000000"/>
              <w:bottom w:val="single" w:sz="4" w:space="0" w:color="000000"/>
              <w:right w:val="single" w:sz="4" w:space="0" w:color="000000"/>
            </w:tcBorders>
            <w:vAlign w:val="center"/>
            <w:hideMark/>
          </w:tcPr>
          <w:p w14:paraId="1C3FF779" w14:textId="77777777" w:rsidR="00574306" w:rsidRPr="008C0407" w:rsidRDefault="00574306" w:rsidP="000736EE">
            <w:pPr>
              <w:spacing w:before="0" w:after="0" w:line="240" w:lineRule="auto"/>
              <w:ind w:firstLine="0"/>
              <w:jc w:val="left"/>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5D05AD5B" w14:textId="77777777" w:rsidR="00574306" w:rsidRPr="005C258D" w:rsidRDefault="00574306" w:rsidP="000736EE">
            <w:pPr>
              <w:spacing w:before="0" w:after="0" w:line="240" w:lineRule="auto"/>
              <w:ind w:firstLine="0"/>
              <w:jc w:val="center"/>
              <w:rPr>
                <w:rFonts w:eastAsia="Times New Roman"/>
                <w:color w:val="000000"/>
                <w:sz w:val="20"/>
                <w:szCs w:val="20"/>
                <w:lang w:val="vi-VN" w:eastAsia="vi-VN"/>
              </w:rPr>
            </w:pPr>
            <w:r w:rsidRPr="00A60D78">
              <w:rPr>
                <w:rFonts w:eastAsia="Times New Roman"/>
                <w:color w:val="000000"/>
                <w:sz w:val="20"/>
                <w:szCs w:val="20"/>
                <w:lang w:val="vi-VN" w:eastAsia="vi-VN"/>
              </w:rPr>
              <w:t>T</w:t>
            </w:r>
            <w:r w:rsidRPr="008C0407">
              <w:rPr>
                <w:rFonts w:eastAsia="Times New Roman"/>
                <w:color w:val="000000"/>
                <w:sz w:val="20"/>
                <w:szCs w:val="20"/>
                <w:lang w:val="vi-VN" w:eastAsia="vi-VN"/>
              </w:rPr>
              <w:t>iến độ thực hiện</w:t>
            </w:r>
            <w:r w:rsidRPr="005C258D">
              <w:rPr>
                <w:rFonts w:eastAsia="Times New Roman"/>
                <w:color w:val="000000"/>
                <w:sz w:val="20"/>
                <w:szCs w:val="20"/>
                <w:lang w:val="vi-VN" w:eastAsia="vi-VN"/>
              </w:rPr>
              <w:t xml:space="preserve"> </w:t>
            </w:r>
            <w:r>
              <w:rPr>
                <w:rFonts w:eastAsia="Times New Roman"/>
                <w:color w:val="000000"/>
                <w:sz w:val="20"/>
                <w:szCs w:val="20"/>
                <w:lang w:val="vi-VN" w:eastAsia="vi-VN"/>
              </w:rPr>
              <w:br/>
            </w:r>
            <w:r w:rsidRPr="005C258D">
              <w:rPr>
                <w:rFonts w:eastAsia="Times New Roman"/>
                <w:color w:val="000000"/>
                <w:sz w:val="20"/>
                <w:szCs w:val="20"/>
                <w:lang w:val="vi-VN" w:eastAsia="vi-VN"/>
              </w:rPr>
              <w:t>đối với các nội dung chưa hoàn thành</w:t>
            </w: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3DD86914" w14:textId="77777777" w:rsidR="00574306" w:rsidRPr="008C0407" w:rsidRDefault="00574306" w:rsidP="000736EE">
            <w:pPr>
              <w:spacing w:before="0" w:after="0" w:line="240" w:lineRule="auto"/>
              <w:ind w:firstLine="0"/>
              <w:jc w:val="center"/>
              <w:rPr>
                <w:rFonts w:eastAsia="Times New Roman"/>
                <w:color w:val="000000"/>
                <w:sz w:val="20"/>
                <w:szCs w:val="20"/>
                <w:lang w:val="vi-VN" w:eastAsia="vi-VN"/>
              </w:rPr>
            </w:pPr>
            <w:r w:rsidRPr="008C0407">
              <w:rPr>
                <w:rFonts w:eastAsia="Times New Roman"/>
                <w:color w:val="000000"/>
                <w:sz w:val="20"/>
                <w:szCs w:val="20"/>
                <w:lang w:val="vi-VN" w:eastAsia="vi-VN"/>
              </w:rPr>
              <w:t>Thời gian dự kiến hoàn thành</w:t>
            </w:r>
          </w:p>
        </w:tc>
        <w:tc>
          <w:tcPr>
            <w:tcW w:w="300" w:type="pct"/>
            <w:vMerge/>
            <w:tcBorders>
              <w:top w:val="single" w:sz="4" w:space="0" w:color="000000"/>
              <w:left w:val="single" w:sz="4" w:space="0" w:color="000000"/>
              <w:bottom w:val="single" w:sz="4" w:space="0" w:color="000000"/>
              <w:right w:val="single" w:sz="4" w:space="0" w:color="000000"/>
            </w:tcBorders>
            <w:vAlign w:val="center"/>
            <w:hideMark/>
          </w:tcPr>
          <w:p w14:paraId="3244091F" w14:textId="77777777" w:rsidR="00574306" w:rsidRPr="008C0407" w:rsidRDefault="00574306" w:rsidP="000736EE">
            <w:pPr>
              <w:spacing w:before="0" w:after="0" w:line="240" w:lineRule="auto"/>
              <w:ind w:firstLine="0"/>
              <w:jc w:val="left"/>
              <w:rPr>
                <w:rFonts w:eastAsia="Times New Roman"/>
                <w:color w:val="000000"/>
                <w:sz w:val="20"/>
                <w:szCs w:val="20"/>
                <w:lang w:val="vi-VN" w:eastAsia="vi-VN"/>
              </w:rPr>
            </w:pPr>
          </w:p>
        </w:tc>
      </w:tr>
      <w:tr w:rsidR="00574306" w:rsidRPr="00A60D78" w14:paraId="20E89AEF"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6F64CCFF" w14:textId="77777777" w:rsidR="00574306" w:rsidRPr="008C0407" w:rsidRDefault="00574306" w:rsidP="000736EE">
            <w:pPr>
              <w:spacing w:before="0" w:after="0" w:line="240" w:lineRule="auto"/>
              <w:ind w:firstLine="0"/>
              <w:jc w:val="center"/>
              <w:rPr>
                <w:rFonts w:eastAsia="Times New Roman"/>
                <w:b/>
                <w:bCs/>
                <w:color w:val="000000"/>
                <w:sz w:val="20"/>
                <w:szCs w:val="20"/>
                <w:lang w:val="vi-VN" w:eastAsia="vi-VN"/>
              </w:rPr>
            </w:pPr>
            <w:r w:rsidRPr="008C0407">
              <w:rPr>
                <w:rFonts w:eastAsia="Times New Roman"/>
                <w:b/>
                <w:bCs/>
                <w:color w:val="000000"/>
                <w:sz w:val="20"/>
                <w:szCs w:val="20"/>
                <w:lang w:val="vi-VN" w:eastAsia="vi-VN"/>
              </w:rPr>
              <w:t>1</w:t>
            </w:r>
          </w:p>
        </w:tc>
        <w:tc>
          <w:tcPr>
            <w:tcW w:w="1476" w:type="pct"/>
            <w:tcBorders>
              <w:top w:val="single" w:sz="4" w:space="0" w:color="000000"/>
              <w:left w:val="single" w:sz="4" w:space="0" w:color="000000"/>
              <w:bottom w:val="single" w:sz="4" w:space="0" w:color="000000"/>
              <w:right w:val="single" w:sz="4" w:space="0" w:color="000000"/>
            </w:tcBorders>
            <w:vAlign w:val="center"/>
            <w:hideMark/>
          </w:tcPr>
          <w:p w14:paraId="091957F0" w14:textId="77777777" w:rsidR="00574306" w:rsidRPr="008471C2" w:rsidRDefault="00574306" w:rsidP="000736EE">
            <w:pPr>
              <w:spacing w:before="0" w:after="0" w:line="240" w:lineRule="auto"/>
              <w:ind w:firstLine="0"/>
              <w:rPr>
                <w:rFonts w:eastAsia="Times New Roman"/>
                <w:b/>
                <w:color w:val="000000"/>
                <w:sz w:val="20"/>
                <w:szCs w:val="20"/>
                <w:lang w:val="vi-VN" w:eastAsia="vi-VN"/>
              </w:rPr>
            </w:pPr>
            <w:r w:rsidRPr="008471C2">
              <w:rPr>
                <w:b/>
                <w:bCs/>
                <w:sz w:val="18"/>
                <w:szCs w:val="18"/>
                <w:lang w:val="vi-VN"/>
              </w:rPr>
              <w:t xml:space="preserve">Nhóm nhiệm vụ về </w:t>
            </w:r>
            <w:r w:rsidRPr="00A60D78">
              <w:rPr>
                <w:b/>
                <w:bCs/>
                <w:sz w:val="18"/>
                <w:szCs w:val="18"/>
                <w:lang w:val="vi-VN"/>
              </w:rPr>
              <w:t>t</w:t>
            </w:r>
            <w:r w:rsidRPr="00BE5500">
              <w:rPr>
                <w:b/>
                <w:bCs/>
                <w:sz w:val="18"/>
                <w:szCs w:val="18"/>
                <w:lang w:val="vi-VN"/>
              </w:rPr>
              <w:t>ập trung thực hiện hiệu quả mục tiêu vừa phòng, chống dịch COVID-19, vừa phục hồi, phát triển KTXH</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2C4F4B0F" w14:textId="77777777" w:rsidR="00574306" w:rsidRPr="008C0407" w:rsidRDefault="00574306" w:rsidP="000736EE">
            <w:pPr>
              <w:spacing w:before="0" w:after="0" w:line="240" w:lineRule="auto"/>
              <w:ind w:firstLine="0"/>
              <w:jc w:val="left"/>
              <w:rPr>
                <w:rFonts w:eastAsia="Times New Roman"/>
                <w:b/>
                <w:bCs/>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78FF531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7624897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72BAF698"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0993070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6880667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r>
      <w:tr w:rsidR="00574306" w:rsidRPr="008C0407" w14:paraId="64A335EF"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168C8E48" w14:textId="77777777" w:rsidR="00574306" w:rsidRPr="003C5388"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1.1</w:t>
            </w:r>
          </w:p>
        </w:tc>
        <w:tc>
          <w:tcPr>
            <w:tcW w:w="1476" w:type="pct"/>
            <w:tcBorders>
              <w:top w:val="single" w:sz="4" w:space="0" w:color="000000"/>
              <w:left w:val="single" w:sz="4" w:space="0" w:color="000000"/>
              <w:bottom w:val="single" w:sz="4" w:space="0" w:color="000000"/>
              <w:right w:val="single" w:sz="4" w:space="0" w:color="000000"/>
            </w:tcBorders>
            <w:hideMark/>
          </w:tcPr>
          <w:p w14:paraId="293B1043" w14:textId="77777777" w:rsidR="00574306" w:rsidRPr="003C5388" w:rsidRDefault="00574306" w:rsidP="000736EE">
            <w:pPr>
              <w:spacing w:before="0" w:after="0" w:line="240" w:lineRule="auto"/>
              <w:ind w:firstLine="0"/>
              <w:jc w:val="left"/>
              <w:rPr>
                <w:rFonts w:eastAsia="Times New Roman"/>
                <w:color w:val="000000"/>
                <w:sz w:val="20"/>
                <w:szCs w:val="20"/>
                <w:lang w:val="vi-VN" w:eastAsia="vi-VN"/>
              </w:rPr>
            </w:pPr>
            <w:r w:rsidRPr="003C5388">
              <w:rPr>
                <w:rFonts w:eastAsia="Times New Roman"/>
                <w:color w:val="000000"/>
                <w:sz w:val="20"/>
                <w:szCs w:val="20"/>
                <w:lang w:val="vi-VN" w:eastAsia="vi-VN"/>
              </w:rPr>
              <w:t>Chương trình phục hồi và phát triển kinh tế xã hội</w:t>
            </w:r>
          </w:p>
        </w:tc>
        <w:tc>
          <w:tcPr>
            <w:tcW w:w="405" w:type="pct"/>
            <w:tcBorders>
              <w:top w:val="single" w:sz="4" w:space="0" w:color="000000"/>
              <w:left w:val="single" w:sz="4" w:space="0" w:color="000000"/>
              <w:bottom w:val="single" w:sz="4" w:space="0" w:color="000000"/>
              <w:right w:val="single" w:sz="4" w:space="0" w:color="000000"/>
            </w:tcBorders>
            <w:hideMark/>
          </w:tcPr>
          <w:p w14:paraId="59EBA558" w14:textId="77777777" w:rsidR="00574306" w:rsidRPr="002863DD" w:rsidRDefault="00574306" w:rsidP="000736EE">
            <w:pPr>
              <w:spacing w:before="0" w:after="0" w:line="240" w:lineRule="auto"/>
              <w:ind w:firstLine="0"/>
              <w:jc w:val="center"/>
              <w:rPr>
                <w:rFonts w:eastAsia="Times New Roman"/>
                <w:sz w:val="20"/>
                <w:szCs w:val="20"/>
                <w:lang w:eastAsia="vi-VN"/>
              </w:rPr>
            </w:pPr>
            <w:r w:rsidRPr="002863DD">
              <w:rPr>
                <w:rFonts w:eastAsia="Times New Roman"/>
                <w:sz w:val="20"/>
                <w:szCs w:val="20"/>
                <w:lang w:eastAsia="vi-VN"/>
              </w:rPr>
              <w:t xml:space="preserve">Quý I </w:t>
            </w:r>
            <w:r w:rsidRPr="002863DD">
              <w:rPr>
                <w:rFonts w:eastAsia="Times New Roman"/>
                <w:sz w:val="20"/>
                <w:szCs w:val="20"/>
                <w:lang w:eastAsia="vi-VN"/>
              </w:rPr>
              <w:br/>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4032F3F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7DC714A3" w14:textId="77777777" w:rsidR="00574306" w:rsidRPr="003C5388"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596FA85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2B9A5758"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5B158BDB"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KHĐT</w:t>
            </w:r>
          </w:p>
        </w:tc>
      </w:tr>
      <w:tr w:rsidR="00574306" w:rsidRPr="008C0407" w14:paraId="23FEC144"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45908CF"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1.2</w:t>
            </w:r>
          </w:p>
        </w:tc>
        <w:tc>
          <w:tcPr>
            <w:tcW w:w="1476" w:type="pct"/>
            <w:tcBorders>
              <w:top w:val="single" w:sz="4" w:space="0" w:color="000000"/>
              <w:left w:val="single" w:sz="4" w:space="0" w:color="000000"/>
              <w:bottom w:val="single" w:sz="4" w:space="0" w:color="000000"/>
              <w:right w:val="single" w:sz="4" w:space="0" w:color="000000"/>
            </w:tcBorders>
          </w:tcPr>
          <w:p w14:paraId="46B3D81F" w14:textId="77777777" w:rsidR="00574306" w:rsidRPr="008B700A" w:rsidRDefault="00574306" w:rsidP="000736EE">
            <w:pPr>
              <w:spacing w:before="0" w:after="0" w:line="240" w:lineRule="auto"/>
              <w:ind w:firstLine="0"/>
              <w:rPr>
                <w:rFonts w:eastAsia="Times New Roman"/>
                <w:color w:val="000000"/>
                <w:sz w:val="20"/>
                <w:szCs w:val="20"/>
                <w:lang w:val="vi-VN" w:eastAsia="vi-VN"/>
              </w:rPr>
            </w:pPr>
            <w:r w:rsidRPr="008B700A">
              <w:rPr>
                <w:rFonts w:eastAsia="Times New Roman"/>
                <w:color w:val="000000"/>
                <w:sz w:val="20"/>
                <w:szCs w:val="20"/>
                <w:lang w:val="vi-VN" w:eastAsia="vi-VN"/>
              </w:rPr>
              <w:t xml:space="preserve">Đề án </w:t>
            </w:r>
            <w:r w:rsidRPr="000F68A6">
              <w:rPr>
                <w:rFonts w:eastAsia="Times New Roman"/>
                <w:color w:val="000000"/>
                <w:sz w:val="20"/>
                <w:szCs w:val="20"/>
                <w:lang w:val="vi-VN" w:eastAsia="vi-VN"/>
              </w:rPr>
              <w:t>tháo gỡ khó khăn vướng mắc, giải phóng nguồn lực đất đai cho phát triển kinh tế, xã hội phục hồi sau đại dịch COVID-19</w:t>
            </w:r>
          </w:p>
        </w:tc>
        <w:tc>
          <w:tcPr>
            <w:tcW w:w="405" w:type="pct"/>
            <w:tcBorders>
              <w:top w:val="single" w:sz="4" w:space="0" w:color="000000"/>
              <w:left w:val="single" w:sz="4" w:space="0" w:color="000000"/>
              <w:bottom w:val="single" w:sz="4" w:space="0" w:color="000000"/>
              <w:right w:val="single" w:sz="4" w:space="0" w:color="000000"/>
            </w:tcBorders>
            <w:vAlign w:val="center"/>
          </w:tcPr>
          <w:p w14:paraId="7C76FED1" w14:textId="77777777" w:rsidR="00574306" w:rsidRPr="008B700A" w:rsidRDefault="00574306" w:rsidP="000736EE">
            <w:pPr>
              <w:spacing w:before="0" w:after="0" w:line="240" w:lineRule="auto"/>
              <w:ind w:firstLine="0"/>
              <w:jc w:val="center"/>
              <w:rPr>
                <w:rFonts w:eastAsia="Times New Roman"/>
                <w:color w:val="000000"/>
                <w:sz w:val="20"/>
                <w:szCs w:val="20"/>
                <w:lang w:val="vi-VN" w:eastAsia="vi-VN"/>
              </w:rPr>
            </w:pPr>
            <w:r w:rsidRPr="008B700A">
              <w:rPr>
                <w:rFonts w:eastAsia="Times New Roman"/>
                <w:color w:val="000000"/>
                <w:sz w:val="20"/>
                <w:szCs w:val="20"/>
                <w:lang w:val="vi-VN" w:eastAsia="vi-VN"/>
              </w:rPr>
              <w:t>Tháng 4</w:t>
            </w:r>
          </w:p>
        </w:tc>
        <w:tc>
          <w:tcPr>
            <w:tcW w:w="451" w:type="pct"/>
            <w:tcBorders>
              <w:top w:val="single" w:sz="4" w:space="0" w:color="000000"/>
              <w:left w:val="single" w:sz="4" w:space="0" w:color="000000"/>
              <w:bottom w:val="single" w:sz="4" w:space="0" w:color="000000"/>
              <w:right w:val="single" w:sz="4" w:space="0" w:color="000000"/>
            </w:tcBorders>
            <w:vAlign w:val="center"/>
          </w:tcPr>
          <w:p w14:paraId="7C1A84C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20655D1A" w14:textId="77777777" w:rsidR="00574306" w:rsidRPr="008B700A"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6BB183F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41F71B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5597589"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sidRPr="008B700A">
              <w:rPr>
                <w:rFonts w:eastAsia="Times New Roman"/>
                <w:sz w:val="20"/>
                <w:szCs w:val="20"/>
                <w:lang w:eastAsia="vi-VN"/>
              </w:rPr>
              <w:t>Bộ TNMT</w:t>
            </w:r>
          </w:p>
        </w:tc>
      </w:tr>
      <w:tr w:rsidR="00574306" w:rsidRPr="008C0407" w14:paraId="30C12B4B"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7F4925E4"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1.3</w:t>
            </w:r>
          </w:p>
        </w:tc>
        <w:tc>
          <w:tcPr>
            <w:tcW w:w="1476" w:type="pct"/>
            <w:tcBorders>
              <w:top w:val="single" w:sz="4" w:space="0" w:color="000000"/>
              <w:left w:val="single" w:sz="4" w:space="0" w:color="000000"/>
              <w:bottom w:val="single" w:sz="4" w:space="0" w:color="000000"/>
              <w:right w:val="single" w:sz="4" w:space="0" w:color="000000"/>
            </w:tcBorders>
            <w:vAlign w:val="center"/>
          </w:tcPr>
          <w:p w14:paraId="343F9404" w14:textId="77777777" w:rsidR="00574306" w:rsidRPr="000F68A6" w:rsidRDefault="00574306" w:rsidP="000736EE">
            <w:pPr>
              <w:spacing w:line="234" w:lineRule="atLeast"/>
              <w:ind w:firstLine="0"/>
              <w:rPr>
                <w:rFonts w:eastAsia="Times New Roman"/>
                <w:color w:val="000000"/>
                <w:sz w:val="20"/>
                <w:szCs w:val="20"/>
                <w:lang w:val="vi-VN" w:eastAsia="vi-VN"/>
              </w:rPr>
            </w:pPr>
            <w:r w:rsidRPr="000F68A6">
              <w:rPr>
                <w:rFonts w:eastAsia="Times New Roman"/>
                <w:color w:val="000000"/>
                <w:sz w:val="20"/>
                <w:szCs w:val="20"/>
                <w:lang w:val="vi-VN" w:eastAsia="vi-VN"/>
              </w:rPr>
              <w:t>Chương trình phòng, chống dịch COVID-19 (2022-2023)</w:t>
            </w:r>
          </w:p>
        </w:tc>
        <w:tc>
          <w:tcPr>
            <w:tcW w:w="405" w:type="pct"/>
            <w:tcBorders>
              <w:top w:val="single" w:sz="4" w:space="0" w:color="000000"/>
              <w:left w:val="single" w:sz="4" w:space="0" w:color="000000"/>
              <w:bottom w:val="single" w:sz="4" w:space="0" w:color="000000"/>
              <w:right w:val="single" w:sz="4" w:space="0" w:color="000000"/>
            </w:tcBorders>
            <w:vAlign w:val="center"/>
          </w:tcPr>
          <w:p w14:paraId="061E1E6B" w14:textId="77777777" w:rsidR="00574306" w:rsidRPr="000F68A6" w:rsidRDefault="00574306" w:rsidP="000736EE">
            <w:pPr>
              <w:spacing w:line="234" w:lineRule="atLeast"/>
              <w:ind w:firstLine="0"/>
              <w:jc w:val="center"/>
              <w:rPr>
                <w:rFonts w:eastAsia="Times New Roman"/>
                <w:color w:val="000000"/>
                <w:sz w:val="20"/>
                <w:szCs w:val="20"/>
                <w:lang w:val="vi-VN" w:eastAsia="vi-VN"/>
              </w:rPr>
            </w:pPr>
            <w:r w:rsidRPr="000F68A6">
              <w:rPr>
                <w:rFonts w:eastAsia="Times New Roman"/>
                <w:color w:val="000000"/>
                <w:sz w:val="20"/>
                <w:szCs w:val="20"/>
                <w:lang w:val="vi-VN" w:eastAsia="vi-VN"/>
              </w:rPr>
              <w:t>Quý I</w:t>
            </w:r>
          </w:p>
        </w:tc>
        <w:tc>
          <w:tcPr>
            <w:tcW w:w="451" w:type="pct"/>
            <w:tcBorders>
              <w:top w:val="single" w:sz="4" w:space="0" w:color="000000"/>
              <w:left w:val="single" w:sz="4" w:space="0" w:color="000000"/>
              <w:bottom w:val="single" w:sz="4" w:space="0" w:color="000000"/>
              <w:right w:val="single" w:sz="4" w:space="0" w:color="000000"/>
            </w:tcBorders>
            <w:vAlign w:val="center"/>
          </w:tcPr>
          <w:p w14:paraId="4C81B4D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27040210" w14:textId="77777777" w:rsidR="00574306" w:rsidRPr="000F68A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5FCFE4B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4587516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34B747F" w14:textId="77777777" w:rsidR="00574306" w:rsidRPr="000A4138"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Y tế</w:t>
            </w:r>
          </w:p>
        </w:tc>
      </w:tr>
      <w:tr w:rsidR="00574306" w:rsidRPr="008C0407" w14:paraId="217F9D48"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7DA69929"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1.4</w:t>
            </w:r>
          </w:p>
        </w:tc>
        <w:tc>
          <w:tcPr>
            <w:tcW w:w="1476" w:type="pct"/>
            <w:tcBorders>
              <w:top w:val="single" w:sz="4" w:space="0" w:color="000000"/>
              <w:left w:val="single" w:sz="4" w:space="0" w:color="000000"/>
              <w:bottom w:val="single" w:sz="4" w:space="0" w:color="000000"/>
              <w:right w:val="single" w:sz="4" w:space="0" w:color="000000"/>
            </w:tcBorders>
            <w:vAlign w:val="center"/>
          </w:tcPr>
          <w:p w14:paraId="7B4EAD95" w14:textId="77777777" w:rsidR="00574306" w:rsidRPr="00BB18DC" w:rsidRDefault="00574306" w:rsidP="000736EE">
            <w:pPr>
              <w:spacing w:before="0" w:after="0" w:line="240" w:lineRule="auto"/>
              <w:ind w:firstLine="0"/>
              <w:jc w:val="left"/>
              <w:rPr>
                <w:rFonts w:eastAsia="Times New Roman"/>
                <w:color w:val="000000"/>
                <w:sz w:val="20"/>
                <w:szCs w:val="20"/>
                <w:lang w:val="vi-VN" w:eastAsia="vi-VN"/>
              </w:rPr>
            </w:pPr>
            <w:r w:rsidRPr="00BB18DC">
              <w:rPr>
                <w:rFonts w:eastAsia="Times New Roman"/>
                <w:color w:val="000000"/>
                <w:sz w:val="20"/>
                <w:szCs w:val="20"/>
                <w:lang w:val="vi-VN" w:eastAsia="vi-VN"/>
              </w:rPr>
              <w:t>Chương trình hành động thực hiện Chiến lược hợp tác đầu tư nước ngoài giai đoạn 2021-2030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1466185B" w14:textId="77777777" w:rsidR="00574306" w:rsidRPr="00BB18DC" w:rsidRDefault="00574306" w:rsidP="000736EE">
            <w:pPr>
              <w:spacing w:line="234" w:lineRule="atLeast"/>
              <w:ind w:firstLine="0"/>
              <w:jc w:val="center"/>
              <w:rPr>
                <w:rFonts w:eastAsia="Times New Roman"/>
                <w:color w:val="000000"/>
                <w:sz w:val="20"/>
                <w:szCs w:val="20"/>
                <w:lang w:val="vi-VN" w:eastAsia="vi-VN"/>
              </w:rPr>
            </w:pPr>
            <w:r w:rsidRPr="00BB18DC">
              <w:rPr>
                <w:rFonts w:eastAsia="Times New Roman"/>
                <w:color w:val="000000"/>
                <w:sz w:val="20"/>
                <w:szCs w:val="20"/>
                <w:lang w:val="vi-VN" w:eastAsia="vi-VN"/>
              </w:rPr>
              <w:t>Tháng 11</w:t>
            </w:r>
          </w:p>
        </w:tc>
        <w:tc>
          <w:tcPr>
            <w:tcW w:w="451" w:type="pct"/>
            <w:tcBorders>
              <w:top w:val="single" w:sz="4" w:space="0" w:color="000000"/>
              <w:left w:val="single" w:sz="4" w:space="0" w:color="000000"/>
              <w:bottom w:val="single" w:sz="4" w:space="0" w:color="000000"/>
              <w:right w:val="single" w:sz="4" w:space="0" w:color="000000"/>
            </w:tcBorders>
            <w:vAlign w:val="center"/>
          </w:tcPr>
          <w:p w14:paraId="2BC10BD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27EFF419"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3B743761" w14:textId="77777777" w:rsidR="00574306" w:rsidRPr="00BB18DC" w:rsidRDefault="00574306" w:rsidP="000736EE">
            <w:pPr>
              <w:spacing w:before="0" w:after="0" w:line="240" w:lineRule="auto"/>
              <w:ind w:firstLine="0"/>
              <w:rPr>
                <w:rFonts w:eastAsia="Times New Roman"/>
                <w:sz w:val="20"/>
                <w:szCs w:val="20"/>
                <w:lang w:eastAsia="vi-VN"/>
              </w:rPr>
            </w:pPr>
            <w:r>
              <w:rPr>
                <w:rFonts w:eastAsia="Times New Roman"/>
                <w:sz w:val="20"/>
                <w:szCs w:val="20"/>
                <w:lang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747D44F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4CC0244"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KHĐT</w:t>
            </w:r>
          </w:p>
        </w:tc>
      </w:tr>
      <w:tr w:rsidR="00574306" w:rsidRPr="00A60D78" w14:paraId="4D864B82"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37C19DEF" w14:textId="77777777" w:rsidR="00574306" w:rsidRPr="001C6BD9" w:rsidRDefault="00574306" w:rsidP="000736EE">
            <w:pPr>
              <w:spacing w:before="0" w:after="0" w:line="240" w:lineRule="auto"/>
              <w:ind w:firstLine="0"/>
              <w:jc w:val="center"/>
              <w:rPr>
                <w:rFonts w:eastAsia="Times New Roman"/>
                <w:b/>
                <w:bCs/>
                <w:color w:val="000000"/>
                <w:sz w:val="20"/>
                <w:szCs w:val="20"/>
                <w:lang w:val="vi-VN" w:eastAsia="vi-VN"/>
              </w:rPr>
            </w:pPr>
            <w:r w:rsidRPr="001C6BD9">
              <w:rPr>
                <w:rFonts w:eastAsia="Times New Roman"/>
                <w:b/>
                <w:bCs/>
                <w:color w:val="000000"/>
                <w:sz w:val="20"/>
                <w:szCs w:val="20"/>
                <w:lang w:val="vi-VN" w:eastAsia="vi-VN"/>
              </w:rPr>
              <w:t>2</w:t>
            </w:r>
          </w:p>
        </w:tc>
        <w:tc>
          <w:tcPr>
            <w:tcW w:w="1476" w:type="pct"/>
            <w:tcBorders>
              <w:top w:val="single" w:sz="4" w:space="0" w:color="000000"/>
              <w:left w:val="single" w:sz="4" w:space="0" w:color="000000"/>
              <w:bottom w:val="single" w:sz="4" w:space="0" w:color="000000"/>
              <w:right w:val="single" w:sz="4" w:space="0" w:color="000000"/>
            </w:tcBorders>
            <w:vAlign w:val="center"/>
            <w:hideMark/>
          </w:tcPr>
          <w:p w14:paraId="19D4BE4E" w14:textId="77777777" w:rsidR="00574306" w:rsidRPr="008471C2" w:rsidRDefault="00574306" w:rsidP="000736EE">
            <w:pPr>
              <w:spacing w:before="0" w:after="0" w:line="240" w:lineRule="auto"/>
              <w:ind w:firstLine="0"/>
              <w:rPr>
                <w:rFonts w:eastAsia="Times New Roman"/>
                <w:b/>
                <w:bCs/>
                <w:color w:val="000000"/>
                <w:sz w:val="20"/>
                <w:szCs w:val="20"/>
                <w:lang w:val="vi-VN" w:eastAsia="vi-VN"/>
              </w:rPr>
            </w:pPr>
            <w:r w:rsidRPr="008471C2">
              <w:rPr>
                <w:b/>
                <w:bCs/>
                <w:sz w:val="18"/>
                <w:szCs w:val="18"/>
                <w:lang w:val="vi-VN"/>
              </w:rPr>
              <w:t xml:space="preserve">Nhóm nhiệm vụ về </w:t>
            </w:r>
            <w:r w:rsidRPr="00A60D78">
              <w:rPr>
                <w:b/>
                <w:bCs/>
                <w:sz w:val="18"/>
                <w:szCs w:val="18"/>
                <w:lang w:val="vi-VN"/>
              </w:rPr>
              <w:t>x</w:t>
            </w:r>
            <w:r w:rsidRPr="00BE5500">
              <w:rPr>
                <w:b/>
                <w:bCs/>
                <w:sz w:val="18"/>
                <w:szCs w:val="18"/>
                <w:lang w:val="vi-VN"/>
              </w:rPr>
              <w:t>ây dựng, hoàn thiện thể chế và tổ chức thi hành pháp luật</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11958012" w14:textId="77777777" w:rsidR="00574306" w:rsidRPr="008C0407" w:rsidRDefault="00574306" w:rsidP="000736EE">
            <w:pPr>
              <w:spacing w:before="0" w:after="0" w:line="240" w:lineRule="auto"/>
              <w:ind w:firstLine="0"/>
              <w:jc w:val="left"/>
              <w:rPr>
                <w:rFonts w:eastAsia="Times New Roman"/>
                <w:b/>
                <w:bCs/>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2F5EDBD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65240AB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32BBD8E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6B7C3E1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186749C8"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r>
      <w:tr w:rsidR="00574306" w:rsidRPr="008C0407" w14:paraId="12984A08"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340B8980" w14:textId="77777777" w:rsidR="00574306" w:rsidRPr="00DA3770"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2.1</w:t>
            </w:r>
          </w:p>
        </w:tc>
        <w:tc>
          <w:tcPr>
            <w:tcW w:w="1476" w:type="pct"/>
            <w:tcBorders>
              <w:top w:val="single" w:sz="4" w:space="0" w:color="000000"/>
              <w:left w:val="single" w:sz="4" w:space="0" w:color="000000"/>
              <w:bottom w:val="single" w:sz="4" w:space="0" w:color="000000"/>
              <w:right w:val="single" w:sz="4" w:space="0" w:color="000000"/>
            </w:tcBorders>
            <w:vAlign w:val="center"/>
            <w:hideMark/>
          </w:tcPr>
          <w:p w14:paraId="39A6D415" w14:textId="77777777" w:rsidR="00574306" w:rsidRPr="00A13272" w:rsidRDefault="00574306" w:rsidP="000736EE">
            <w:pPr>
              <w:spacing w:before="0" w:after="0" w:line="240" w:lineRule="auto"/>
              <w:ind w:firstLine="0"/>
              <w:jc w:val="left"/>
              <w:rPr>
                <w:rFonts w:eastAsia="Times New Roman"/>
                <w:color w:val="000000"/>
                <w:sz w:val="20"/>
                <w:szCs w:val="20"/>
                <w:lang w:val="vi-VN" w:eastAsia="vi-VN"/>
              </w:rPr>
            </w:pPr>
            <w:r w:rsidRPr="00A13272">
              <w:rPr>
                <w:rFonts w:eastAsia="Times New Roman"/>
                <w:color w:val="000000"/>
                <w:sz w:val="20"/>
                <w:szCs w:val="20"/>
                <w:lang w:val="vi-VN" w:eastAsia="vi-VN"/>
              </w:rPr>
              <w:t>Đề nghị xây dựng Dự án Luật Hợp tác xã (sửa đổi)</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502308A3" w14:textId="77777777" w:rsidR="00574306" w:rsidRPr="00A13272" w:rsidRDefault="00574306" w:rsidP="000736EE">
            <w:pPr>
              <w:spacing w:before="0" w:after="0" w:line="240" w:lineRule="auto"/>
              <w:ind w:firstLine="0"/>
              <w:jc w:val="center"/>
              <w:rPr>
                <w:rFonts w:eastAsia="Times New Roman"/>
                <w:color w:val="000000"/>
                <w:sz w:val="20"/>
                <w:szCs w:val="20"/>
                <w:lang w:val="vi-VN" w:eastAsia="vi-VN"/>
              </w:rPr>
            </w:pPr>
            <w:r w:rsidRPr="00A13272">
              <w:rPr>
                <w:rFonts w:eastAsia="Times New Roman"/>
                <w:color w:val="000000"/>
                <w:sz w:val="20"/>
                <w:szCs w:val="20"/>
                <w:lang w:val="vi-VN" w:eastAsia="vi-VN"/>
              </w:rPr>
              <w:t>Quý I</w:t>
            </w:r>
            <w:r w:rsidRPr="00A13272">
              <w:rPr>
                <w:rFonts w:eastAsia="Times New Roman"/>
                <w:color w:val="000000"/>
                <w:sz w:val="20"/>
                <w:szCs w:val="20"/>
                <w:lang w:val="vi-VN" w:eastAsia="vi-VN"/>
              </w:rPr>
              <w:br/>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6B0F3B5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4264688C" w14:textId="77777777" w:rsidR="00574306" w:rsidRPr="00DA3770"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210BAB1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57AF37DE" w14:textId="77777777" w:rsidR="00574306" w:rsidRPr="00A13272" w:rsidRDefault="00574306" w:rsidP="000736EE">
            <w:pPr>
              <w:spacing w:before="0" w:after="0" w:line="240" w:lineRule="auto"/>
              <w:ind w:firstLine="0"/>
              <w:jc w:val="center"/>
              <w:rPr>
                <w:rFonts w:eastAsia="Times New Roman"/>
                <w:sz w:val="20"/>
                <w:szCs w:val="20"/>
                <w:lang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77FF276C"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KHĐT</w:t>
            </w:r>
          </w:p>
        </w:tc>
      </w:tr>
      <w:tr w:rsidR="00574306" w:rsidRPr="008C0407" w14:paraId="2B72E1C3"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775CC8AE" w14:textId="77777777" w:rsidR="00574306" w:rsidRPr="00DA3770"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2.2</w:t>
            </w:r>
          </w:p>
        </w:tc>
        <w:tc>
          <w:tcPr>
            <w:tcW w:w="1476" w:type="pct"/>
            <w:tcBorders>
              <w:top w:val="single" w:sz="4" w:space="0" w:color="000000"/>
              <w:left w:val="single" w:sz="4" w:space="0" w:color="000000"/>
              <w:bottom w:val="single" w:sz="4" w:space="0" w:color="000000"/>
              <w:right w:val="single" w:sz="4" w:space="0" w:color="000000"/>
            </w:tcBorders>
            <w:vAlign w:val="center"/>
            <w:hideMark/>
          </w:tcPr>
          <w:p w14:paraId="3D8BA8C2" w14:textId="77777777" w:rsidR="00574306" w:rsidRPr="00DA3770" w:rsidRDefault="00574306" w:rsidP="000736EE">
            <w:pPr>
              <w:spacing w:before="0" w:after="0" w:line="240" w:lineRule="auto"/>
              <w:ind w:firstLine="0"/>
              <w:jc w:val="left"/>
              <w:rPr>
                <w:rFonts w:eastAsia="Times New Roman"/>
                <w:color w:val="000000"/>
                <w:sz w:val="20"/>
                <w:szCs w:val="20"/>
                <w:lang w:val="vi-VN" w:eastAsia="vi-VN"/>
              </w:rPr>
            </w:pPr>
            <w:r w:rsidRPr="00DA3770">
              <w:rPr>
                <w:rFonts w:eastAsia="Times New Roman"/>
                <w:color w:val="000000"/>
                <w:sz w:val="20"/>
                <w:szCs w:val="20"/>
                <w:lang w:val="vi-VN" w:eastAsia="vi-VN"/>
              </w:rPr>
              <w:t>Dự án Luật Đấu thầu (sửa đổi)</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31D5E388" w14:textId="77777777" w:rsidR="00574306" w:rsidRPr="00DA3770" w:rsidRDefault="00574306" w:rsidP="000736EE">
            <w:pPr>
              <w:spacing w:before="0" w:after="0" w:line="240" w:lineRule="auto"/>
              <w:ind w:firstLine="0"/>
              <w:jc w:val="center"/>
              <w:rPr>
                <w:rFonts w:eastAsia="Times New Roman"/>
                <w:color w:val="000000"/>
                <w:sz w:val="20"/>
                <w:szCs w:val="20"/>
                <w:lang w:val="vi-VN" w:eastAsia="vi-VN"/>
              </w:rPr>
            </w:pPr>
            <w:r w:rsidRPr="00DA3770">
              <w:rPr>
                <w:rFonts w:eastAsia="Times New Roman"/>
                <w:color w:val="000000"/>
                <w:sz w:val="20"/>
                <w:szCs w:val="20"/>
                <w:lang w:val="vi-VN" w:eastAsia="vi-VN"/>
              </w:rPr>
              <w:t>Năm 2022</w:t>
            </w:r>
            <w:r w:rsidRPr="00DA3770">
              <w:rPr>
                <w:rFonts w:eastAsia="Times New Roman"/>
                <w:color w:val="000000"/>
                <w:sz w:val="20"/>
                <w:szCs w:val="20"/>
                <w:lang w:val="vi-VN" w:eastAsia="vi-VN"/>
              </w:rPr>
              <w:br/>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7586B61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4C0385F6" w14:textId="77777777" w:rsidR="00574306" w:rsidRPr="00DA3770"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3E371BD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6333C90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54B47ED7"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KHĐT</w:t>
            </w:r>
          </w:p>
        </w:tc>
      </w:tr>
      <w:tr w:rsidR="00574306" w:rsidRPr="008C0407" w14:paraId="074C35C6"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714BBFA4" w14:textId="77777777" w:rsidR="00574306" w:rsidRPr="000A50DF"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2.3</w:t>
            </w:r>
          </w:p>
        </w:tc>
        <w:tc>
          <w:tcPr>
            <w:tcW w:w="1476" w:type="pct"/>
            <w:tcBorders>
              <w:top w:val="single" w:sz="4" w:space="0" w:color="000000"/>
              <w:left w:val="single" w:sz="4" w:space="0" w:color="000000"/>
              <w:bottom w:val="single" w:sz="4" w:space="0" w:color="000000"/>
              <w:right w:val="single" w:sz="4" w:space="0" w:color="000000"/>
            </w:tcBorders>
            <w:hideMark/>
          </w:tcPr>
          <w:p w14:paraId="0203F390" w14:textId="77777777" w:rsidR="00574306" w:rsidRPr="000A50DF" w:rsidRDefault="00574306" w:rsidP="000736EE">
            <w:pPr>
              <w:spacing w:before="60" w:after="60"/>
              <w:ind w:firstLine="0"/>
              <w:jc w:val="left"/>
              <w:rPr>
                <w:rFonts w:eastAsia="Times New Roman"/>
                <w:color w:val="000000"/>
                <w:sz w:val="20"/>
                <w:szCs w:val="20"/>
                <w:lang w:val="vi-VN" w:eastAsia="vi-VN"/>
              </w:rPr>
            </w:pPr>
            <w:r w:rsidRPr="000A50DF">
              <w:rPr>
                <w:rFonts w:eastAsia="Times New Roman"/>
                <w:color w:val="000000"/>
                <w:sz w:val="20"/>
                <w:szCs w:val="20"/>
                <w:lang w:val="vi-VN" w:eastAsia="vi-VN"/>
              </w:rPr>
              <w:t>Dự án Luật Đất đai (sửa đổi)</w:t>
            </w:r>
          </w:p>
        </w:tc>
        <w:tc>
          <w:tcPr>
            <w:tcW w:w="405" w:type="pct"/>
            <w:tcBorders>
              <w:top w:val="single" w:sz="4" w:space="0" w:color="000000"/>
              <w:left w:val="single" w:sz="4" w:space="0" w:color="000000"/>
              <w:bottom w:val="single" w:sz="4" w:space="0" w:color="000000"/>
              <w:right w:val="single" w:sz="4" w:space="0" w:color="000000"/>
            </w:tcBorders>
            <w:hideMark/>
          </w:tcPr>
          <w:p w14:paraId="6CA38DE3" w14:textId="77777777" w:rsidR="00574306" w:rsidRPr="000A50DF" w:rsidRDefault="00574306" w:rsidP="000736EE">
            <w:pPr>
              <w:spacing w:before="60" w:after="60"/>
              <w:ind w:firstLine="0"/>
              <w:jc w:val="center"/>
              <w:rPr>
                <w:rFonts w:eastAsia="Times New Roman"/>
                <w:color w:val="000000"/>
                <w:sz w:val="20"/>
                <w:szCs w:val="20"/>
                <w:lang w:val="vi-VN" w:eastAsia="vi-VN"/>
              </w:rPr>
            </w:pPr>
            <w:r w:rsidRPr="000A50DF">
              <w:rPr>
                <w:rFonts w:eastAsia="Times New Roman"/>
                <w:color w:val="000000"/>
                <w:sz w:val="20"/>
                <w:szCs w:val="20"/>
                <w:lang w:val="vi-VN" w:eastAsia="vi-VN"/>
              </w:rPr>
              <w:t>Tháng 3</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59872E9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3213EBD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414C6B48" w14:textId="77777777" w:rsidR="00574306" w:rsidRPr="00A60D78" w:rsidRDefault="00574306" w:rsidP="000736EE">
            <w:pPr>
              <w:spacing w:before="0" w:after="0" w:line="240" w:lineRule="auto"/>
              <w:ind w:firstLine="0"/>
              <w:rPr>
                <w:rFonts w:eastAsia="Times New Roman"/>
                <w:sz w:val="20"/>
                <w:szCs w:val="20"/>
                <w:lang w:val="vi-VN" w:eastAsia="vi-VN"/>
              </w:rPr>
            </w:pPr>
            <w:r w:rsidRPr="00A60D78">
              <w:rPr>
                <w:rFonts w:eastAsia="Times New Roman"/>
                <w:color w:val="000000"/>
                <w:sz w:val="20"/>
                <w:szCs w:val="20"/>
                <w:lang w:val="vi-VN"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2BBC7582" w14:textId="77777777" w:rsidR="00574306" w:rsidRPr="001C6AB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Tháng 10</w:t>
            </w: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77F4D996"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sidRPr="008B700A">
              <w:rPr>
                <w:rFonts w:eastAsia="Times New Roman"/>
                <w:sz w:val="20"/>
                <w:szCs w:val="20"/>
                <w:lang w:eastAsia="vi-VN"/>
              </w:rPr>
              <w:t>Bộ TNMT</w:t>
            </w:r>
          </w:p>
        </w:tc>
      </w:tr>
      <w:tr w:rsidR="00574306" w:rsidRPr="008C0407" w14:paraId="032377E6"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1B79E29"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2.4</w:t>
            </w:r>
          </w:p>
        </w:tc>
        <w:tc>
          <w:tcPr>
            <w:tcW w:w="1476" w:type="pct"/>
            <w:tcBorders>
              <w:top w:val="single" w:sz="4" w:space="0" w:color="000000"/>
              <w:left w:val="single" w:sz="4" w:space="0" w:color="000000"/>
              <w:bottom w:val="single" w:sz="4" w:space="0" w:color="000000"/>
              <w:right w:val="single" w:sz="4" w:space="0" w:color="000000"/>
            </w:tcBorders>
          </w:tcPr>
          <w:p w14:paraId="4C3B4B55" w14:textId="77777777" w:rsidR="00574306" w:rsidRPr="00C51035" w:rsidRDefault="00574306" w:rsidP="000736EE">
            <w:pPr>
              <w:spacing w:before="0" w:after="0" w:line="240" w:lineRule="auto"/>
              <w:ind w:firstLine="0"/>
              <w:rPr>
                <w:rFonts w:eastAsia="Times New Roman"/>
                <w:color w:val="000000"/>
                <w:sz w:val="20"/>
                <w:szCs w:val="20"/>
                <w:lang w:eastAsia="vi-VN"/>
              </w:rPr>
            </w:pPr>
            <w:r w:rsidRPr="00C51035">
              <w:rPr>
                <w:rFonts w:eastAsia="Times New Roman"/>
                <w:color w:val="000000"/>
                <w:sz w:val="20"/>
                <w:szCs w:val="20"/>
                <w:lang w:eastAsia="vi-VN"/>
              </w:rPr>
              <w:t>Đề nghị xây dựng Dự án Luật Khoáng sản (sửa đổi)</w:t>
            </w:r>
          </w:p>
        </w:tc>
        <w:tc>
          <w:tcPr>
            <w:tcW w:w="405" w:type="pct"/>
            <w:tcBorders>
              <w:top w:val="single" w:sz="4" w:space="0" w:color="000000"/>
              <w:left w:val="single" w:sz="4" w:space="0" w:color="000000"/>
              <w:bottom w:val="single" w:sz="4" w:space="0" w:color="000000"/>
              <w:right w:val="single" w:sz="4" w:space="0" w:color="000000"/>
            </w:tcBorders>
            <w:vAlign w:val="center"/>
          </w:tcPr>
          <w:p w14:paraId="19C5DDD0" w14:textId="77777777" w:rsidR="00574306" w:rsidRPr="00C51035" w:rsidRDefault="00574306" w:rsidP="000736EE">
            <w:pPr>
              <w:spacing w:before="0" w:after="0" w:line="240" w:lineRule="auto"/>
              <w:ind w:firstLine="0"/>
              <w:jc w:val="center"/>
              <w:rPr>
                <w:rFonts w:eastAsia="Times New Roman"/>
                <w:color w:val="000000"/>
                <w:sz w:val="20"/>
                <w:szCs w:val="20"/>
                <w:lang w:eastAsia="vi-VN"/>
              </w:rPr>
            </w:pPr>
            <w:r w:rsidRPr="00C51035">
              <w:rPr>
                <w:rFonts w:eastAsia="Times New Roman"/>
                <w:color w:val="000000"/>
                <w:sz w:val="20"/>
                <w:szCs w:val="20"/>
                <w:lang w:eastAsia="vi-VN"/>
              </w:rPr>
              <w:t>Tháng 7</w:t>
            </w:r>
          </w:p>
        </w:tc>
        <w:tc>
          <w:tcPr>
            <w:tcW w:w="451" w:type="pct"/>
            <w:tcBorders>
              <w:top w:val="single" w:sz="4" w:space="0" w:color="000000"/>
              <w:left w:val="single" w:sz="4" w:space="0" w:color="000000"/>
              <w:bottom w:val="single" w:sz="4" w:space="0" w:color="000000"/>
              <w:right w:val="single" w:sz="4" w:space="0" w:color="000000"/>
            </w:tcBorders>
            <w:vAlign w:val="center"/>
          </w:tcPr>
          <w:p w14:paraId="56DB378C" w14:textId="77777777" w:rsidR="00574306" w:rsidRPr="00C51035"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2EEDE89" w14:textId="77777777" w:rsidR="00574306" w:rsidRPr="00C51035"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10DBFE19" w14:textId="77777777" w:rsidR="00574306" w:rsidRPr="00C51035" w:rsidRDefault="00574306" w:rsidP="000736EE">
            <w:pPr>
              <w:spacing w:before="0" w:after="0" w:line="240" w:lineRule="auto"/>
              <w:ind w:firstLine="0"/>
              <w:jc w:val="left"/>
              <w:rPr>
                <w:rFonts w:eastAsia="Times New Roman"/>
                <w:color w:val="000000"/>
                <w:sz w:val="20"/>
                <w:szCs w:val="20"/>
                <w:lang w:eastAsia="vi-VN"/>
              </w:rPr>
            </w:pPr>
            <w:r>
              <w:rPr>
                <w:rFonts w:eastAsia="Times New Roman"/>
                <w:color w:val="000000"/>
                <w:sz w:val="20"/>
                <w:szCs w:val="20"/>
                <w:lang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62AFADC4" w14:textId="77777777" w:rsidR="00574306" w:rsidRPr="001C6AB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Qúy III</w:t>
            </w:r>
          </w:p>
        </w:tc>
        <w:tc>
          <w:tcPr>
            <w:tcW w:w="300" w:type="pct"/>
            <w:tcBorders>
              <w:top w:val="single" w:sz="4" w:space="0" w:color="000000"/>
              <w:left w:val="single" w:sz="4" w:space="0" w:color="000000"/>
              <w:bottom w:val="single" w:sz="4" w:space="0" w:color="000000"/>
              <w:right w:val="single" w:sz="4" w:space="0" w:color="000000"/>
            </w:tcBorders>
            <w:vAlign w:val="center"/>
          </w:tcPr>
          <w:p w14:paraId="08AA2A3F"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sidRPr="008B700A">
              <w:rPr>
                <w:rFonts w:eastAsia="Times New Roman"/>
                <w:sz w:val="20"/>
                <w:szCs w:val="20"/>
                <w:lang w:eastAsia="vi-VN"/>
              </w:rPr>
              <w:t>Bộ TNMT</w:t>
            </w:r>
          </w:p>
        </w:tc>
      </w:tr>
      <w:tr w:rsidR="00574306" w:rsidRPr="008C0407" w14:paraId="1FDAA91B"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02BB7133"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2.5</w:t>
            </w:r>
          </w:p>
        </w:tc>
        <w:tc>
          <w:tcPr>
            <w:tcW w:w="1476" w:type="pct"/>
            <w:tcBorders>
              <w:top w:val="single" w:sz="4" w:space="0" w:color="000000"/>
              <w:left w:val="single" w:sz="4" w:space="0" w:color="000000"/>
              <w:bottom w:val="single" w:sz="4" w:space="0" w:color="000000"/>
              <w:right w:val="single" w:sz="4" w:space="0" w:color="000000"/>
            </w:tcBorders>
          </w:tcPr>
          <w:p w14:paraId="6BF25F4F" w14:textId="77777777" w:rsidR="00574306" w:rsidRPr="00C51035" w:rsidRDefault="00574306" w:rsidP="000736EE">
            <w:pPr>
              <w:spacing w:before="0" w:after="0" w:line="240" w:lineRule="auto"/>
              <w:ind w:firstLine="0"/>
              <w:rPr>
                <w:rFonts w:eastAsia="Times New Roman"/>
                <w:color w:val="000000"/>
                <w:sz w:val="20"/>
                <w:szCs w:val="20"/>
                <w:lang w:eastAsia="vi-VN"/>
              </w:rPr>
            </w:pPr>
            <w:r w:rsidRPr="00C51035">
              <w:rPr>
                <w:rFonts w:eastAsia="Times New Roman"/>
                <w:color w:val="000000"/>
                <w:sz w:val="20"/>
                <w:szCs w:val="20"/>
                <w:lang w:eastAsia="vi-VN"/>
              </w:rPr>
              <w:t>Nghị định sửa đổi, bổ sung một số điều của Nghị định 201/2013/NĐ-CP quy định chi tiết thi hành một số điều của Luật Tài nguyên nước</w:t>
            </w:r>
          </w:p>
        </w:tc>
        <w:tc>
          <w:tcPr>
            <w:tcW w:w="405" w:type="pct"/>
            <w:tcBorders>
              <w:top w:val="single" w:sz="4" w:space="0" w:color="000000"/>
              <w:left w:val="single" w:sz="4" w:space="0" w:color="000000"/>
              <w:bottom w:val="single" w:sz="4" w:space="0" w:color="000000"/>
              <w:right w:val="single" w:sz="4" w:space="0" w:color="000000"/>
            </w:tcBorders>
            <w:vAlign w:val="center"/>
          </w:tcPr>
          <w:p w14:paraId="4C3F49DD" w14:textId="77777777" w:rsidR="00574306" w:rsidRPr="00C51035" w:rsidRDefault="00574306" w:rsidP="000736EE">
            <w:pPr>
              <w:spacing w:before="0" w:after="0" w:line="240" w:lineRule="auto"/>
              <w:ind w:firstLine="0"/>
              <w:jc w:val="center"/>
              <w:rPr>
                <w:rFonts w:eastAsia="Times New Roman"/>
                <w:color w:val="000000"/>
                <w:sz w:val="20"/>
                <w:szCs w:val="20"/>
                <w:lang w:eastAsia="vi-VN"/>
              </w:rPr>
            </w:pPr>
            <w:r w:rsidRPr="00C51035">
              <w:rPr>
                <w:rFonts w:eastAsia="Times New Roman"/>
                <w:color w:val="000000"/>
                <w:sz w:val="20"/>
                <w:szCs w:val="20"/>
                <w:lang w:eastAsia="vi-VN"/>
              </w:rPr>
              <w:t>Tháng 10</w:t>
            </w:r>
          </w:p>
        </w:tc>
        <w:tc>
          <w:tcPr>
            <w:tcW w:w="451" w:type="pct"/>
            <w:tcBorders>
              <w:top w:val="single" w:sz="4" w:space="0" w:color="000000"/>
              <w:left w:val="single" w:sz="4" w:space="0" w:color="000000"/>
              <w:bottom w:val="single" w:sz="4" w:space="0" w:color="000000"/>
              <w:right w:val="single" w:sz="4" w:space="0" w:color="000000"/>
            </w:tcBorders>
            <w:vAlign w:val="center"/>
          </w:tcPr>
          <w:p w14:paraId="3301725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98C18E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6EA4DABE" w14:textId="77777777" w:rsidR="00574306" w:rsidRPr="00C51035" w:rsidRDefault="00574306" w:rsidP="000736EE">
            <w:pPr>
              <w:spacing w:before="60" w:after="60"/>
              <w:ind w:firstLine="0"/>
              <w:rPr>
                <w:rFonts w:eastAsia="Times New Roman"/>
                <w:color w:val="000000"/>
                <w:sz w:val="20"/>
                <w:szCs w:val="20"/>
                <w:lang w:val="vi-VN" w:eastAsia="vi-VN"/>
              </w:rPr>
            </w:pPr>
            <w:r w:rsidRPr="00C51035">
              <w:rPr>
                <w:rFonts w:eastAsia="Times New Roman"/>
                <w:color w:val="000000"/>
                <w:sz w:val="20"/>
                <w:szCs w:val="20"/>
                <w:lang w:val="vi-VN" w:eastAsia="vi-VN"/>
              </w:rPr>
              <w:t>Đã thành lập Ban soạn thảo Tổ biên tập, đang tổ chức họp để triển khai thực hiện xây dựng dự thảo theo tiến độ</w:t>
            </w:r>
          </w:p>
        </w:tc>
        <w:tc>
          <w:tcPr>
            <w:tcW w:w="506" w:type="pct"/>
            <w:tcBorders>
              <w:top w:val="single" w:sz="4" w:space="0" w:color="000000"/>
              <w:left w:val="single" w:sz="4" w:space="0" w:color="000000"/>
              <w:bottom w:val="single" w:sz="4" w:space="0" w:color="000000"/>
              <w:right w:val="single" w:sz="4" w:space="0" w:color="000000"/>
            </w:tcBorders>
          </w:tcPr>
          <w:p w14:paraId="45689007" w14:textId="77777777" w:rsidR="00574306" w:rsidRPr="001C6AB6" w:rsidRDefault="00574306" w:rsidP="000736EE">
            <w:pPr>
              <w:spacing w:before="60" w:after="60"/>
              <w:ind w:firstLine="0"/>
              <w:jc w:val="center"/>
              <w:rPr>
                <w:rFonts w:eastAsia="Times New Roman"/>
                <w:color w:val="000000"/>
                <w:sz w:val="20"/>
                <w:szCs w:val="20"/>
                <w:lang w:eastAsia="vi-VN"/>
              </w:rPr>
            </w:pPr>
            <w:r w:rsidRPr="00C51035">
              <w:rPr>
                <w:rFonts w:eastAsia="Times New Roman"/>
                <w:color w:val="000000"/>
                <w:sz w:val="20"/>
                <w:szCs w:val="20"/>
                <w:lang w:eastAsia="vi-VN"/>
              </w:rPr>
              <w:t>Tháng 10</w:t>
            </w:r>
          </w:p>
        </w:tc>
        <w:tc>
          <w:tcPr>
            <w:tcW w:w="300" w:type="pct"/>
            <w:tcBorders>
              <w:top w:val="single" w:sz="4" w:space="0" w:color="000000"/>
              <w:left w:val="single" w:sz="4" w:space="0" w:color="000000"/>
              <w:bottom w:val="single" w:sz="4" w:space="0" w:color="000000"/>
              <w:right w:val="single" w:sz="4" w:space="0" w:color="000000"/>
            </w:tcBorders>
            <w:vAlign w:val="center"/>
          </w:tcPr>
          <w:p w14:paraId="576A30B0"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sidRPr="008B700A">
              <w:rPr>
                <w:rFonts w:eastAsia="Times New Roman"/>
                <w:sz w:val="20"/>
                <w:szCs w:val="20"/>
                <w:lang w:eastAsia="vi-VN"/>
              </w:rPr>
              <w:t>Bộ TNMT</w:t>
            </w:r>
          </w:p>
        </w:tc>
      </w:tr>
      <w:tr w:rsidR="00574306" w:rsidRPr="008C0407" w14:paraId="0CCB4CD9"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22962A22"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2.6</w:t>
            </w:r>
          </w:p>
        </w:tc>
        <w:tc>
          <w:tcPr>
            <w:tcW w:w="1476" w:type="pct"/>
            <w:tcBorders>
              <w:top w:val="single" w:sz="4" w:space="0" w:color="000000"/>
              <w:left w:val="single" w:sz="4" w:space="0" w:color="000000"/>
              <w:bottom w:val="single" w:sz="4" w:space="0" w:color="000000"/>
              <w:right w:val="single" w:sz="4" w:space="0" w:color="000000"/>
            </w:tcBorders>
          </w:tcPr>
          <w:p w14:paraId="75DB0C1A" w14:textId="77777777" w:rsidR="00574306" w:rsidRPr="009E79A9" w:rsidRDefault="00574306" w:rsidP="000736EE">
            <w:pPr>
              <w:spacing w:before="0" w:after="0" w:line="240" w:lineRule="auto"/>
              <w:ind w:firstLine="0"/>
              <w:rPr>
                <w:rFonts w:eastAsia="Times New Roman"/>
                <w:color w:val="000000"/>
                <w:sz w:val="20"/>
                <w:szCs w:val="20"/>
                <w:lang w:eastAsia="vi-VN"/>
              </w:rPr>
            </w:pPr>
            <w:r w:rsidRPr="009E79A9">
              <w:rPr>
                <w:rFonts w:eastAsia="Times New Roman"/>
                <w:color w:val="000000"/>
                <w:sz w:val="20"/>
                <w:szCs w:val="20"/>
                <w:lang w:eastAsia="vi-VN"/>
              </w:rPr>
              <w:t>Nghị định của Chính phủ quy định nội dung hệ thống chỉ tiêu thống kê thuộc hệ thống chỉ tiêu thống kê quốc gia và quy trình biên soạn GDP</w:t>
            </w:r>
          </w:p>
        </w:tc>
        <w:tc>
          <w:tcPr>
            <w:tcW w:w="405" w:type="pct"/>
            <w:tcBorders>
              <w:top w:val="single" w:sz="4" w:space="0" w:color="000000"/>
              <w:left w:val="single" w:sz="4" w:space="0" w:color="000000"/>
              <w:bottom w:val="single" w:sz="4" w:space="0" w:color="000000"/>
              <w:right w:val="single" w:sz="4" w:space="0" w:color="000000"/>
            </w:tcBorders>
            <w:vAlign w:val="center"/>
          </w:tcPr>
          <w:p w14:paraId="6F6C32A9" w14:textId="77777777" w:rsidR="00574306" w:rsidRPr="009E79A9" w:rsidRDefault="00574306" w:rsidP="000736EE">
            <w:pPr>
              <w:spacing w:before="0" w:after="0" w:line="240" w:lineRule="auto"/>
              <w:ind w:firstLine="0"/>
              <w:jc w:val="center"/>
              <w:rPr>
                <w:rFonts w:eastAsia="Times New Roman"/>
                <w:color w:val="000000"/>
                <w:sz w:val="20"/>
                <w:szCs w:val="20"/>
                <w:lang w:eastAsia="vi-VN"/>
              </w:rPr>
            </w:pPr>
            <w:r w:rsidRPr="009E79A9">
              <w:rPr>
                <w:rFonts w:eastAsia="Times New Roman"/>
                <w:color w:val="000000"/>
                <w:sz w:val="20"/>
                <w:szCs w:val="20"/>
                <w:lang w:eastAsia="vi-VN"/>
              </w:rPr>
              <w:t>Tháng 5</w:t>
            </w:r>
            <w:r w:rsidRPr="009E79A9">
              <w:rPr>
                <w:rFonts w:eastAsia="Times New Roman"/>
                <w:color w:val="000000"/>
                <w:sz w:val="20"/>
                <w:szCs w:val="20"/>
                <w:lang w:eastAsia="vi-VN"/>
              </w:rPr>
              <w:br/>
            </w:r>
          </w:p>
        </w:tc>
        <w:tc>
          <w:tcPr>
            <w:tcW w:w="451" w:type="pct"/>
            <w:tcBorders>
              <w:top w:val="single" w:sz="4" w:space="0" w:color="000000"/>
              <w:left w:val="single" w:sz="4" w:space="0" w:color="000000"/>
              <w:bottom w:val="single" w:sz="4" w:space="0" w:color="000000"/>
              <w:right w:val="single" w:sz="4" w:space="0" w:color="000000"/>
            </w:tcBorders>
            <w:vAlign w:val="center"/>
          </w:tcPr>
          <w:p w14:paraId="24E068EB" w14:textId="77777777" w:rsidR="00574306" w:rsidRPr="00F75B12" w:rsidRDefault="00574306" w:rsidP="000736EE">
            <w:pPr>
              <w:spacing w:before="0" w:after="0" w:line="240" w:lineRule="auto"/>
              <w:ind w:left="-108" w:right="-108"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025CC06"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5510D50D"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01CA298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3A785F8"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KHĐT</w:t>
            </w:r>
          </w:p>
        </w:tc>
      </w:tr>
      <w:tr w:rsidR="00574306" w:rsidRPr="008C0407" w14:paraId="5C48B4B3"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E4FCB77"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2.7</w:t>
            </w:r>
          </w:p>
        </w:tc>
        <w:tc>
          <w:tcPr>
            <w:tcW w:w="1476" w:type="pct"/>
            <w:tcBorders>
              <w:top w:val="single" w:sz="4" w:space="0" w:color="000000"/>
              <w:left w:val="single" w:sz="4" w:space="0" w:color="000000"/>
              <w:bottom w:val="single" w:sz="4" w:space="0" w:color="000000"/>
              <w:right w:val="single" w:sz="4" w:space="0" w:color="000000"/>
            </w:tcBorders>
          </w:tcPr>
          <w:p w14:paraId="063D7BA3" w14:textId="77777777" w:rsidR="00574306" w:rsidRPr="003F095F" w:rsidRDefault="00574306" w:rsidP="000736EE">
            <w:pPr>
              <w:spacing w:before="0" w:after="0" w:line="240" w:lineRule="auto"/>
              <w:ind w:firstLine="0"/>
              <w:rPr>
                <w:rFonts w:eastAsia="Times New Roman"/>
                <w:color w:val="000000"/>
                <w:sz w:val="20"/>
                <w:szCs w:val="20"/>
                <w:lang w:eastAsia="vi-VN"/>
              </w:rPr>
            </w:pPr>
            <w:r w:rsidRPr="003F095F">
              <w:rPr>
                <w:rFonts w:eastAsia="Times New Roman"/>
                <w:color w:val="000000"/>
                <w:sz w:val="20"/>
                <w:szCs w:val="20"/>
                <w:lang w:eastAsia="vi-VN"/>
              </w:rPr>
              <w:t>Dự án Luật Đấu thầu (sửa đổi)</w:t>
            </w:r>
          </w:p>
        </w:tc>
        <w:tc>
          <w:tcPr>
            <w:tcW w:w="405" w:type="pct"/>
            <w:tcBorders>
              <w:top w:val="single" w:sz="4" w:space="0" w:color="000000"/>
              <w:left w:val="single" w:sz="4" w:space="0" w:color="000000"/>
              <w:bottom w:val="single" w:sz="4" w:space="0" w:color="000000"/>
              <w:right w:val="single" w:sz="4" w:space="0" w:color="000000"/>
            </w:tcBorders>
          </w:tcPr>
          <w:p w14:paraId="7FBCC2CD" w14:textId="77777777" w:rsidR="00574306" w:rsidRPr="003F095F"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078A2138" w14:textId="77777777" w:rsidR="00574306" w:rsidRPr="00F75B12" w:rsidRDefault="00574306" w:rsidP="000736EE">
            <w:pPr>
              <w:spacing w:before="0" w:after="0" w:line="240" w:lineRule="auto"/>
              <w:ind w:left="-108" w:right="-108"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92926CD"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1AC26EED"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026358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4DFE45E"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KHĐT</w:t>
            </w:r>
          </w:p>
        </w:tc>
      </w:tr>
      <w:tr w:rsidR="00574306" w:rsidRPr="008C0407" w14:paraId="751DE229"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C492CF6"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2.8</w:t>
            </w:r>
          </w:p>
        </w:tc>
        <w:tc>
          <w:tcPr>
            <w:tcW w:w="1476" w:type="pct"/>
            <w:tcBorders>
              <w:top w:val="single" w:sz="4" w:space="0" w:color="000000"/>
              <w:left w:val="single" w:sz="4" w:space="0" w:color="000000"/>
              <w:bottom w:val="single" w:sz="4" w:space="0" w:color="000000"/>
              <w:right w:val="single" w:sz="4" w:space="0" w:color="000000"/>
            </w:tcBorders>
            <w:vAlign w:val="center"/>
          </w:tcPr>
          <w:p w14:paraId="4E4ED5D3"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Đề nghị của Chính phủ về Chương trình xây dựng luật, pháp lệnh năm 2023, điều chỉnh Chương trình xây dựng luật, pháp lệnh năm 2022</w:t>
            </w:r>
          </w:p>
        </w:tc>
        <w:tc>
          <w:tcPr>
            <w:tcW w:w="405" w:type="pct"/>
            <w:tcBorders>
              <w:top w:val="single" w:sz="4" w:space="0" w:color="000000"/>
              <w:left w:val="single" w:sz="4" w:space="0" w:color="000000"/>
              <w:bottom w:val="single" w:sz="4" w:space="0" w:color="000000"/>
              <w:right w:val="single" w:sz="4" w:space="0" w:color="000000"/>
            </w:tcBorders>
            <w:vAlign w:val="center"/>
          </w:tcPr>
          <w:p w14:paraId="416DCE41"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01</w:t>
            </w:r>
          </w:p>
        </w:tc>
        <w:tc>
          <w:tcPr>
            <w:tcW w:w="451" w:type="pct"/>
            <w:tcBorders>
              <w:top w:val="single" w:sz="4" w:space="0" w:color="000000"/>
              <w:left w:val="single" w:sz="4" w:space="0" w:color="000000"/>
              <w:bottom w:val="single" w:sz="4" w:space="0" w:color="000000"/>
              <w:right w:val="single" w:sz="4" w:space="0" w:color="000000"/>
            </w:tcBorders>
            <w:vAlign w:val="center"/>
          </w:tcPr>
          <w:p w14:paraId="2C8E5BD8" w14:textId="77777777" w:rsidR="00574306" w:rsidRPr="00F75B12" w:rsidRDefault="00574306" w:rsidP="000736EE">
            <w:pPr>
              <w:spacing w:before="0" w:after="0" w:line="240" w:lineRule="auto"/>
              <w:ind w:left="-108" w:right="-108"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C664B34"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2B5FECA6"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A065F5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185626F" w14:textId="77777777" w:rsidR="00574306" w:rsidRPr="00F75B12"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TP</w:t>
            </w:r>
          </w:p>
        </w:tc>
      </w:tr>
      <w:tr w:rsidR="00574306" w:rsidRPr="008C0407" w14:paraId="088DEC0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67A34B0"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2.9</w:t>
            </w:r>
          </w:p>
        </w:tc>
        <w:tc>
          <w:tcPr>
            <w:tcW w:w="1476" w:type="pct"/>
            <w:tcBorders>
              <w:top w:val="single" w:sz="4" w:space="0" w:color="000000"/>
              <w:left w:val="single" w:sz="4" w:space="0" w:color="000000"/>
              <w:bottom w:val="single" w:sz="4" w:space="0" w:color="000000"/>
              <w:right w:val="single" w:sz="4" w:space="0" w:color="000000"/>
            </w:tcBorders>
            <w:vAlign w:val="center"/>
          </w:tcPr>
          <w:p w14:paraId="6943F144"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Chương trình phổ biến, giáo dục pháp luật giai đoạn 2022-2027</w:t>
            </w:r>
          </w:p>
        </w:tc>
        <w:tc>
          <w:tcPr>
            <w:tcW w:w="405" w:type="pct"/>
            <w:tcBorders>
              <w:top w:val="single" w:sz="4" w:space="0" w:color="000000"/>
              <w:left w:val="single" w:sz="4" w:space="0" w:color="000000"/>
              <w:bottom w:val="single" w:sz="4" w:space="0" w:color="000000"/>
              <w:right w:val="single" w:sz="4" w:space="0" w:color="000000"/>
            </w:tcBorders>
            <w:vAlign w:val="center"/>
          </w:tcPr>
          <w:p w14:paraId="6E8BB9C8"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3</w:t>
            </w:r>
          </w:p>
        </w:tc>
        <w:tc>
          <w:tcPr>
            <w:tcW w:w="451" w:type="pct"/>
            <w:tcBorders>
              <w:top w:val="single" w:sz="4" w:space="0" w:color="000000"/>
              <w:left w:val="single" w:sz="4" w:space="0" w:color="000000"/>
              <w:bottom w:val="single" w:sz="4" w:space="0" w:color="000000"/>
              <w:right w:val="single" w:sz="4" w:space="0" w:color="000000"/>
            </w:tcBorders>
            <w:vAlign w:val="center"/>
          </w:tcPr>
          <w:p w14:paraId="01632612"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3B8301E"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5C1AD5DA"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0C8AE12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6ECE159"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64404807"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47A56499"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2.10</w:t>
            </w:r>
          </w:p>
        </w:tc>
        <w:tc>
          <w:tcPr>
            <w:tcW w:w="1476" w:type="pct"/>
            <w:tcBorders>
              <w:top w:val="single" w:sz="4" w:space="0" w:color="000000"/>
              <w:left w:val="single" w:sz="4" w:space="0" w:color="000000"/>
              <w:bottom w:val="single" w:sz="4" w:space="0" w:color="000000"/>
              <w:right w:val="single" w:sz="4" w:space="0" w:color="000000"/>
            </w:tcBorders>
            <w:vAlign w:val="center"/>
          </w:tcPr>
          <w:p w14:paraId="2F110C10"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Đề án “Đánh giá hiệu quả công tác phổ biến giáo dục pháp luật”</w:t>
            </w:r>
          </w:p>
        </w:tc>
        <w:tc>
          <w:tcPr>
            <w:tcW w:w="405" w:type="pct"/>
            <w:tcBorders>
              <w:top w:val="single" w:sz="4" w:space="0" w:color="000000"/>
              <w:left w:val="single" w:sz="4" w:space="0" w:color="000000"/>
              <w:bottom w:val="single" w:sz="4" w:space="0" w:color="000000"/>
              <w:right w:val="single" w:sz="4" w:space="0" w:color="000000"/>
            </w:tcBorders>
            <w:vAlign w:val="center"/>
          </w:tcPr>
          <w:p w14:paraId="3C088A6B"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3</w:t>
            </w:r>
          </w:p>
        </w:tc>
        <w:tc>
          <w:tcPr>
            <w:tcW w:w="451" w:type="pct"/>
            <w:tcBorders>
              <w:top w:val="single" w:sz="4" w:space="0" w:color="000000"/>
              <w:left w:val="single" w:sz="4" w:space="0" w:color="000000"/>
              <w:bottom w:val="single" w:sz="4" w:space="0" w:color="000000"/>
              <w:right w:val="single" w:sz="4" w:space="0" w:color="000000"/>
            </w:tcBorders>
            <w:vAlign w:val="center"/>
          </w:tcPr>
          <w:p w14:paraId="2EB30516"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24D6EB25"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6407AF39"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 xml:space="preserve">Bộ Tư pháp đang thực hiện quy trình xin lùi thời hạn trình Đề án. </w:t>
            </w:r>
          </w:p>
        </w:tc>
        <w:tc>
          <w:tcPr>
            <w:tcW w:w="506" w:type="pct"/>
            <w:tcBorders>
              <w:top w:val="single" w:sz="4" w:space="0" w:color="000000"/>
              <w:left w:val="single" w:sz="4" w:space="0" w:color="000000"/>
              <w:bottom w:val="single" w:sz="4" w:space="0" w:color="000000"/>
              <w:right w:val="single" w:sz="4" w:space="0" w:color="000000"/>
            </w:tcBorders>
            <w:vAlign w:val="center"/>
          </w:tcPr>
          <w:p w14:paraId="15DA142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A449620"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367CCD06"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1181ECB"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2.11</w:t>
            </w:r>
          </w:p>
        </w:tc>
        <w:tc>
          <w:tcPr>
            <w:tcW w:w="1476" w:type="pct"/>
            <w:tcBorders>
              <w:top w:val="single" w:sz="4" w:space="0" w:color="000000"/>
              <w:left w:val="single" w:sz="4" w:space="0" w:color="000000"/>
              <w:bottom w:val="single" w:sz="4" w:space="0" w:color="000000"/>
              <w:right w:val="single" w:sz="4" w:space="0" w:color="000000"/>
            </w:tcBorders>
            <w:vAlign w:val="center"/>
          </w:tcPr>
          <w:p w14:paraId="65621AF3"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Nghị định thay thế Nghị định số 96/2017/NĐ-CP ngày 16/8/2017 của Chính phủ quy định chức năng, nhiệm vụ, quyền hạn và cơ cấu của Bộ Tư pháp</w:t>
            </w:r>
          </w:p>
        </w:tc>
        <w:tc>
          <w:tcPr>
            <w:tcW w:w="405" w:type="pct"/>
            <w:tcBorders>
              <w:top w:val="single" w:sz="4" w:space="0" w:color="000000"/>
              <w:left w:val="single" w:sz="4" w:space="0" w:color="000000"/>
              <w:bottom w:val="single" w:sz="4" w:space="0" w:color="000000"/>
              <w:right w:val="single" w:sz="4" w:space="0" w:color="000000"/>
            </w:tcBorders>
            <w:vAlign w:val="center"/>
          </w:tcPr>
          <w:p w14:paraId="7FB0C7DF"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Quý I</w:t>
            </w:r>
          </w:p>
        </w:tc>
        <w:tc>
          <w:tcPr>
            <w:tcW w:w="451" w:type="pct"/>
            <w:tcBorders>
              <w:top w:val="single" w:sz="4" w:space="0" w:color="000000"/>
              <w:left w:val="single" w:sz="4" w:space="0" w:color="000000"/>
              <w:bottom w:val="single" w:sz="4" w:space="0" w:color="000000"/>
              <w:right w:val="single" w:sz="4" w:space="0" w:color="000000"/>
            </w:tcBorders>
            <w:vAlign w:val="center"/>
          </w:tcPr>
          <w:p w14:paraId="3BF0AFEC"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B99B898"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734B5A1C"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2CCCDB8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A0ED7E2"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39C0D31B"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CD22370"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2.12</w:t>
            </w:r>
          </w:p>
        </w:tc>
        <w:tc>
          <w:tcPr>
            <w:tcW w:w="1476" w:type="pct"/>
            <w:tcBorders>
              <w:top w:val="single" w:sz="4" w:space="0" w:color="000000"/>
              <w:left w:val="single" w:sz="4" w:space="0" w:color="000000"/>
              <w:bottom w:val="single" w:sz="4" w:space="0" w:color="000000"/>
              <w:right w:val="single" w:sz="4" w:space="0" w:color="000000"/>
            </w:tcBorders>
            <w:vAlign w:val="center"/>
          </w:tcPr>
          <w:p w14:paraId="54A66BBC"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Đề nghị xây dựng Luật Công chứng (sửa đổi)</w:t>
            </w:r>
          </w:p>
        </w:tc>
        <w:tc>
          <w:tcPr>
            <w:tcW w:w="405" w:type="pct"/>
            <w:tcBorders>
              <w:top w:val="single" w:sz="4" w:space="0" w:color="000000"/>
              <w:left w:val="single" w:sz="4" w:space="0" w:color="000000"/>
              <w:bottom w:val="single" w:sz="4" w:space="0" w:color="000000"/>
              <w:right w:val="single" w:sz="4" w:space="0" w:color="000000"/>
            </w:tcBorders>
            <w:vAlign w:val="center"/>
          </w:tcPr>
          <w:p w14:paraId="0F7FE271"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6</w:t>
            </w:r>
          </w:p>
        </w:tc>
        <w:tc>
          <w:tcPr>
            <w:tcW w:w="451" w:type="pct"/>
            <w:tcBorders>
              <w:top w:val="single" w:sz="4" w:space="0" w:color="000000"/>
              <w:left w:val="single" w:sz="4" w:space="0" w:color="000000"/>
              <w:bottom w:val="single" w:sz="4" w:space="0" w:color="000000"/>
              <w:right w:val="single" w:sz="4" w:space="0" w:color="000000"/>
            </w:tcBorders>
            <w:vAlign w:val="center"/>
          </w:tcPr>
          <w:p w14:paraId="381EC60B"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FA0684B"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17CDC5FD"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Bộ Tư pháp đang xây dựng dự thảo Đề nghị</w:t>
            </w:r>
          </w:p>
        </w:tc>
        <w:tc>
          <w:tcPr>
            <w:tcW w:w="506" w:type="pct"/>
            <w:tcBorders>
              <w:top w:val="single" w:sz="4" w:space="0" w:color="000000"/>
              <w:left w:val="single" w:sz="4" w:space="0" w:color="000000"/>
              <w:bottom w:val="single" w:sz="4" w:space="0" w:color="000000"/>
              <w:right w:val="single" w:sz="4" w:space="0" w:color="000000"/>
            </w:tcBorders>
            <w:vAlign w:val="center"/>
          </w:tcPr>
          <w:p w14:paraId="4C312BF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57161C7"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1B8BF08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356F750C"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2.13</w:t>
            </w:r>
          </w:p>
        </w:tc>
        <w:tc>
          <w:tcPr>
            <w:tcW w:w="1476" w:type="pct"/>
            <w:tcBorders>
              <w:top w:val="single" w:sz="4" w:space="0" w:color="000000"/>
              <w:left w:val="single" w:sz="4" w:space="0" w:color="000000"/>
              <w:bottom w:val="single" w:sz="4" w:space="0" w:color="000000"/>
              <w:right w:val="single" w:sz="4" w:space="0" w:color="000000"/>
            </w:tcBorders>
            <w:vAlign w:val="center"/>
          </w:tcPr>
          <w:p w14:paraId="0FEA16B8"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Nghị định về đăng ký biện pháp bảo đảm</w:t>
            </w:r>
          </w:p>
        </w:tc>
        <w:tc>
          <w:tcPr>
            <w:tcW w:w="405" w:type="pct"/>
            <w:tcBorders>
              <w:top w:val="single" w:sz="4" w:space="0" w:color="000000"/>
              <w:left w:val="single" w:sz="4" w:space="0" w:color="000000"/>
              <w:bottom w:val="single" w:sz="4" w:space="0" w:color="000000"/>
              <w:right w:val="single" w:sz="4" w:space="0" w:color="000000"/>
            </w:tcBorders>
            <w:vAlign w:val="center"/>
          </w:tcPr>
          <w:p w14:paraId="22763DA7"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6</w:t>
            </w:r>
          </w:p>
        </w:tc>
        <w:tc>
          <w:tcPr>
            <w:tcW w:w="451" w:type="pct"/>
            <w:tcBorders>
              <w:top w:val="single" w:sz="4" w:space="0" w:color="000000"/>
              <w:left w:val="single" w:sz="4" w:space="0" w:color="000000"/>
              <w:bottom w:val="single" w:sz="4" w:space="0" w:color="000000"/>
              <w:right w:val="single" w:sz="4" w:space="0" w:color="000000"/>
            </w:tcBorders>
            <w:vAlign w:val="center"/>
          </w:tcPr>
          <w:p w14:paraId="2D27FAF9"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1D3EAFC"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69EABF27"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Bộ Tư pháp đang xây dựng dự thảo Nghị định</w:t>
            </w:r>
          </w:p>
        </w:tc>
        <w:tc>
          <w:tcPr>
            <w:tcW w:w="506" w:type="pct"/>
            <w:tcBorders>
              <w:top w:val="single" w:sz="4" w:space="0" w:color="000000"/>
              <w:left w:val="single" w:sz="4" w:space="0" w:color="000000"/>
              <w:bottom w:val="single" w:sz="4" w:space="0" w:color="000000"/>
              <w:right w:val="single" w:sz="4" w:space="0" w:color="000000"/>
            </w:tcBorders>
            <w:vAlign w:val="center"/>
          </w:tcPr>
          <w:p w14:paraId="6DB433E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5370A1E"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130E4955"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29807EB"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2.14</w:t>
            </w:r>
          </w:p>
        </w:tc>
        <w:tc>
          <w:tcPr>
            <w:tcW w:w="1476" w:type="pct"/>
            <w:tcBorders>
              <w:top w:val="single" w:sz="4" w:space="0" w:color="000000"/>
              <w:left w:val="single" w:sz="4" w:space="0" w:color="000000"/>
              <w:bottom w:val="single" w:sz="4" w:space="0" w:color="000000"/>
              <w:right w:val="single" w:sz="4" w:space="0" w:color="000000"/>
            </w:tcBorders>
            <w:vAlign w:val="center"/>
          </w:tcPr>
          <w:p w14:paraId="7D74B322"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Đề án “Tăng cường năng lực tiếp cận pháp luật của người dân”</w:t>
            </w:r>
          </w:p>
        </w:tc>
        <w:tc>
          <w:tcPr>
            <w:tcW w:w="405" w:type="pct"/>
            <w:tcBorders>
              <w:top w:val="single" w:sz="4" w:space="0" w:color="000000"/>
              <w:left w:val="single" w:sz="4" w:space="0" w:color="000000"/>
              <w:bottom w:val="single" w:sz="4" w:space="0" w:color="000000"/>
              <w:right w:val="single" w:sz="4" w:space="0" w:color="000000"/>
            </w:tcBorders>
            <w:vAlign w:val="center"/>
          </w:tcPr>
          <w:p w14:paraId="01092DB8"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6</w:t>
            </w:r>
          </w:p>
        </w:tc>
        <w:tc>
          <w:tcPr>
            <w:tcW w:w="451" w:type="pct"/>
            <w:tcBorders>
              <w:top w:val="single" w:sz="4" w:space="0" w:color="000000"/>
              <w:left w:val="single" w:sz="4" w:space="0" w:color="000000"/>
              <w:bottom w:val="single" w:sz="4" w:space="0" w:color="000000"/>
              <w:right w:val="single" w:sz="4" w:space="0" w:color="000000"/>
            </w:tcBorders>
            <w:vAlign w:val="center"/>
          </w:tcPr>
          <w:p w14:paraId="582BA3D0"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D3856B4"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15630B2A"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Bộ Tư pháp đang xây dựng dự thảo Đề án</w:t>
            </w:r>
          </w:p>
        </w:tc>
        <w:tc>
          <w:tcPr>
            <w:tcW w:w="506" w:type="pct"/>
            <w:tcBorders>
              <w:top w:val="single" w:sz="4" w:space="0" w:color="000000"/>
              <w:left w:val="single" w:sz="4" w:space="0" w:color="000000"/>
              <w:bottom w:val="single" w:sz="4" w:space="0" w:color="000000"/>
              <w:right w:val="single" w:sz="4" w:space="0" w:color="000000"/>
            </w:tcBorders>
            <w:vAlign w:val="center"/>
          </w:tcPr>
          <w:p w14:paraId="13B0009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213220D"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0C17E5F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261FF7FB"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2.15</w:t>
            </w:r>
          </w:p>
        </w:tc>
        <w:tc>
          <w:tcPr>
            <w:tcW w:w="1476" w:type="pct"/>
            <w:tcBorders>
              <w:top w:val="single" w:sz="4" w:space="0" w:color="000000"/>
              <w:left w:val="single" w:sz="4" w:space="0" w:color="000000"/>
              <w:bottom w:val="single" w:sz="4" w:space="0" w:color="000000"/>
              <w:right w:val="single" w:sz="4" w:space="0" w:color="000000"/>
            </w:tcBorders>
            <w:vAlign w:val="center"/>
          </w:tcPr>
          <w:p w14:paraId="33791135"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Quyết định của Thủ tướng Chính phủ phân công cơ quan chủ trì soạn thảo, thời hạn trình các các dự án luật, pháp lệnh được điều chỉnh trong Chương trình xây dựng luật, pháp lệnh năm 2023, các dự án luật thuộc Chương trình xây dựng luật, pháp lệnh năm 2022</w:t>
            </w:r>
          </w:p>
        </w:tc>
        <w:tc>
          <w:tcPr>
            <w:tcW w:w="405" w:type="pct"/>
            <w:tcBorders>
              <w:top w:val="single" w:sz="4" w:space="0" w:color="000000"/>
              <w:left w:val="single" w:sz="4" w:space="0" w:color="000000"/>
              <w:bottom w:val="single" w:sz="4" w:space="0" w:color="000000"/>
              <w:right w:val="single" w:sz="4" w:space="0" w:color="000000"/>
            </w:tcBorders>
            <w:vAlign w:val="center"/>
          </w:tcPr>
          <w:p w14:paraId="4695DA7F"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6</w:t>
            </w:r>
          </w:p>
        </w:tc>
        <w:tc>
          <w:tcPr>
            <w:tcW w:w="451" w:type="pct"/>
            <w:tcBorders>
              <w:top w:val="single" w:sz="4" w:space="0" w:color="000000"/>
              <w:left w:val="single" w:sz="4" w:space="0" w:color="000000"/>
              <w:bottom w:val="single" w:sz="4" w:space="0" w:color="000000"/>
              <w:right w:val="single" w:sz="4" w:space="0" w:color="000000"/>
            </w:tcBorders>
            <w:vAlign w:val="center"/>
          </w:tcPr>
          <w:p w14:paraId="7DEC1579"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500ACE7"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65F61420"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Bộ Tư pháp đang xây dựng dự thảo Quyết định</w:t>
            </w:r>
          </w:p>
        </w:tc>
        <w:tc>
          <w:tcPr>
            <w:tcW w:w="506" w:type="pct"/>
            <w:tcBorders>
              <w:top w:val="single" w:sz="4" w:space="0" w:color="000000"/>
              <w:left w:val="single" w:sz="4" w:space="0" w:color="000000"/>
              <w:bottom w:val="single" w:sz="4" w:space="0" w:color="000000"/>
              <w:right w:val="single" w:sz="4" w:space="0" w:color="000000"/>
            </w:tcBorders>
            <w:vAlign w:val="center"/>
          </w:tcPr>
          <w:p w14:paraId="2C6EF348"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777DAF6"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330DDFC8"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0BDECD7E"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2.16</w:t>
            </w:r>
          </w:p>
        </w:tc>
        <w:tc>
          <w:tcPr>
            <w:tcW w:w="1476" w:type="pct"/>
            <w:tcBorders>
              <w:top w:val="single" w:sz="4" w:space="0" w:color="000000"/>
              <w:left w:val="single" w:sz="4" w:space="0" w:color="000000"/>
              <w:bottom w:val="single" w:sz="4" w:space="0" w:color="000000"/>
              <w:right w:val="single" w:sz="4" w:space="0" w:color="000000"/>
            </w:tcBorders>
            <w:vAlign w:val="center"/>
          </w:tcPr>
          <w:p w14:paraId="7D7DFF2F"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Quyết định của Thủ tướng Chính phủ ban hành Danh mục và phân công cơ quan chủ trì soạn thảo văn bản quy định chi tiết thi hành các luật, nghị quyết được Quốc hội khóa XV thông qua tại Kỳ họp thứ 3</w:t>
            </w:r>
          </w:p>
        </w:tc>
        <w:tc>
          <w:tcPr>
            <w:tcW w:w="405" w:type="pct"/>
            <w:tcBorders>
              <w:top w:val="single" w:sz="4" w:space="0" w:color="000000"/>
              <w:left w:val="single" w:sz="4" w:space="0" w:color="000000"/>
              <w:bottom w:val="single" w:sz="4" w:space="0" w:color="000000"/>
              <w:right w:val="single" w:sz="4" w:space="0" w:color="000000"/>
            </w:tcBorders>
            <w:vAlign w:val="center"/>
          </w:tcPr>
          <w:p w14:paraId="65B3B8EA"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7</w:t>
            </w:r>
          </w:p>
        </w:tc>
        <w:tc>
          <w:tcPr>
            <w:tcW w:w="451" w:type="pct"/>
            <w:tcBorders>
              <w:top w:val="single" w:sz="4" w:space="0" w:color="000000"/>
              <w:left w:val="single" w:sz="4" w:space="0" w:color="000000"/>
              <w:bottom w:val="single" w:sz="4" w:space="0" w:color="000000"/>
              <w:right w:val="single" w:sz="4" w:space="0" w:color="000000"/>
            </w:tcBorders>
            <w:vAlign w:val="center"/>
          </w:tcPr>
          <w:p w14:paraId="3AC9D92D"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C9D69F6"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6DF701AB"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Bộ Tư pháp đang xây dựng dự thảo Quyết định</w:t>
            </w:r>
          </w:p>
        </w:tc>
        <w:tc>
          <w:tcPr>
            <w:tcW w:w="506" w:type="pct"/>
            <w:tcBorders>
              <w:top w:val="single" w:sz="4" w:space="0" w:color="000000"/>
              <w:left w:val="single" w:sz="4" w:space="0" w:color="000000"/>
              <w:bottom w:val="single" w:sz="4" w:space="0" w:color="000000"/>
              <w:right w:val="single" w:sz="4" w:space="0" w:color="000000"/>
            </w:tcBorders>
            <w:vAlign w:val="center"/>
          </w:tcPr>
          <w:p w14:paraId="3807EE5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34F44C4"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3EDB3755"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364EC78F"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2.17</w:t>
            </w:r>
          </w:p>
        </w:tc>
        <w:tc>
          <w:tcPr>
            <w:tcW w:w="1476" w:type="pct"/>
            <w:tcBorders>
              <w:top w:val="single" w:sz="4" w:space="0" w:color="000000"/>
              <w:left w:val="single" w:sz="4" w:space="0" w:color="000000"/>
              <w:bottom w:val="single" w:sz="4" w:space="0" w:color="000000"/>
              <w:right w:val="single" w:sz="4" w:space="0" w:color="000000"/>
            </w:tcBorders>
            <w:vAlign w:val="center"/>
          </w:tcPr>
          <w:p w14:paraId="074A92DE"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Quyết định của Thủ tướng Chính phủ ban hành Danh mục và phân công cơ quan chủ trì soạn thảo văn bản quy định chi tiết thi hành các luật, nghị quyết được Quốc hội khóa XV thông qua tại Kỳ họp thứ 4</w:t>
            </w:r>
          </w:p>
        </w:tc>
        <w:tc>
          <w:tcPr>
            <w:tcW w:w="405" w:type="pct"/>
            <w:tcBorders>
              <w:top w:val="single" w:sz="4" w:space="0" w:color="000000"/>
              <w:left w:val="single" w:sz="4" w:space="0" w:color="000000"/>
              <w:bottom w:val="single" w:sz="4" w:space="0" w:color="000000"/>
              <w:right w:val="single" w:sz="4" w:space="0" w:color="000000"/>
            </w:tcBorders>
            <w:vAlign w:val="center"/>
          </w:tcPr>
          <w:p w14:paraId="52F100ED"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11</w:t>
            </w:r>
          </w:p>
        </w:tc>
        <w:tc>
          <w:tcPr>
            <w:tcW w:w="451" w:type="pct"/>
            <w:tcBorders>
              <w:top w:val="single" w:sz="4" w:space="0" w:color="000000"/>
              <w:left w:val="single" w:sz="4" w:space="0" w:color="000000"/>
              <w:bottom w:val="single" w:sz="4" w:space="0" w:color="000000"/>
              <w:right w:val="single" w:sz="4" w:space="0" w:color="000000"/>
            </w:tcBorders>
            <w:vAlign w:val="center"/>
          </w:tcPr>
          <w:p w14:paraId="02BD595F"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51A39C0"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4A2642FC"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Bộ Tư pháp đang xây dựng dự thảo Quyết định</w:t>
            </w:r>
          </w:p>
        </w:tc>
        <w:tc>
          <w:tcPr>
            <w:tcW w:w="506" w:type="pct"/>
            <w:tcBorders>
              <w:top w:val="single" w:sz="4" w:space="0" w:color="000000"/>
              <w:left w:val="single" w:sz="4" w:space="0" w:color="000000"/>
              <w:bottom w:val="single" w:sz="4" w:space="0" w:color="000000"/>
              <w:right w:val="single" w:sz="4" w:space="0" w:color="000000"/>
            </w:tcBorders>
            <w:vAlign w:val="center"/>
          </w:tcPr>
          <w:p w14:paraId="38E48BE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2D8B66D"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5FDD67B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7AE69982"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2.18</w:t>
            </w:r>
          </w:p>
        </w:tc>
        <w:tc>
          <w:tcPr>
            <w:tcW w:w="1476" w:type="pct"/>
            <w:tcBorders>
              <w:top w:val="single" w:sz="4" w:space="0" w:color="000000"/>
              <w:left w:val="single" w:sz="4" w:space="0" w:color="000000"/>
              <w:bottom w:val="single" w:sz="4" w:space="0" w:color="000000"/>
              <w:right w:val="single" w:sz="4" w:space="0" w:color="000000"/>
            </w:tcBorders>
            <w:vAlign w:val="center"/>
          </w:tcPr>
          <w:p w14:paraId="7B9C0410"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Nghị định sửa đổi, bổ sung một số điều của Nghị định số 62/2017/NĐ-CP ngày 16/5/2017 của Chính phủ quy định chi tiết một số điều và biện pháp thi hành Luật đấu giá tài sản.</w:t>
            </w:r>
          </w:p>
        </w:tc>
        <w:tc>
          <w:tcPr>
            <w:tcW w:w="405" w:type="pct"/>
            <w:tcBorders>
              <w:top w:val="single" w:sz="4" w:space="0" w:color="000000"/>
              <w:left w:val="single" w:sz="4" w:space="0" w:color="000000"/>
              <w:bottom w:val="single" w:sz="4" w:space="0" w:color="000000"/>
              <w:right w:val="single" w:sz="4" w:space="0" w:color="000000"/>
            </w:tcBorders>
            <w:vAlign w:val="center"/>
          </w:tcPr>
          <w:p w14:paraId="2B54D31F"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70342918"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C197FF2"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194E3511"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Bộ Tư pháp đang xây dựng dự thảo Nghị định</w:t>
            </w:r>
          </w:p>
        </w:tc>
        <w:tc>
          <w:tcPr>
            <w:tcW w:w="506" w:type="pct"/>
            <w:tcBorders>
              <w:top w:val="single" w:sz="4" w:space="0" w:color="000000"/>
              <w:left w:val="single" w:sz="4" w:space="0" w:color="000000"/>
              <w:bottom w:val="single" w:sz="4" w:space="0" w:color="000000"/>
              <w:right w:val="single" w:sz="4" w:space="0" w:color="000000"/>
            </w:tcBorders>
            <w:vAlign w:val="center"/>
          </w:tcPr>
          <w:p w14:paraId="685691F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5C2A5A77"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618C60A5"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4BE195B3"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2.19</w:t>
            </w:r>
          </w:p>
        </w:tc>
        <w:tc>
          <w:tcPr>
            <w:tcW w:w="1476" w:type="pct"/>
            <w:tcBorders>
              <w:top w:val="single" w:sz="4" w:space="0" w:color="000000"/>
              <w:left w:val="single" w:sz="4" w:space="0" w:color="000000"/>
              <w:bottom w:val="single" w:sz="4" w:space="0" w:color="000000"/>
              <w:right w:val="single" w:sz="4" w:space="0" w:color="000000"/>
            </w:tcBorders>
            <w:vAlign w:val="center"/>
          </w:tcPr>
          <w:p w14:paraId="2838DE47"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Nghị định sửa đổi, bổ sung một số điều của Nghị định số 111/2010/NĐ-CP ngày 23/11/2010 của Chính phủ quy định chi tiết và hướng dẫn thi hành một số điều của Luật Lý lịch tư pháp</w:t>
            </w:r>
          </w:p>
        </w:tc>
        <w:tc>
          <w:tcPr>
            <w:tcW w:w="405" w:type="pct"/>
            <w:tcBorders>
              <w:top w:val="single" w:sz="4" w:space="0" w:color="000000"/>
              <w:left w:val="single" w:sz="4" w:space="0" w:color="000000"/>
              <w:bottom w:val="single" w:sz="4" w:space="0" w:color="000000"/>
              <w:right w:val="single" w:sz="4" w:space="0" w:color="000000"/>
            </w:tcBorders>
            <w:vAlign w:val="center"/>
          </w:tcPr>
          <w:p w14:paraId="28B41300"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1F49AC3C"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8614D57"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77E0F0BF"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Bộ Tư pháp đang xây dựng dự thảo Nghị định</w:t>
            </w:r>
          </w:p>
        </w:tc>
        <w:tc>
          <w:tcPr>
            <w:tcW w:w="506" w:type="pct"/>
            <w:tcBorders>
              <w:top w:val="single" w:sz="4" w:space="0" w:color="000000"/>
              <w:left w:val="single" w:sz="4" w:space="0" w:color="000000"/>
              <w:bottom w:val="single" w:sz="4" w:space="0" w:color="000000"/>
              <w:right w:val="single" w:sz="4" w:space="0" w:color="000000"/>
            </w:tcBorders>
            <w:vAlign w:val="center"/>
          </w:tcPr>
          <w:p w14:paraId="0B80D00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7B9E4D3"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00EA5A17"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1648CA8"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2.20</w:t>
            </w:r>
          </w:p>
        </w:tc>
        <w:tc>
          <w:tcPr>
            <w:tcW w:w="1476" w:type="pct"/>
            <w:tcBorders>
              <w:top w:val="single" w:sz="4" w:space="0" w:color="000000"/>
              <w:left w:val="single" w:sz="4" w:space="0" w:color="000000"/>
              <w:bottom w:val="single" w:sz="4" w:space="0" w:color="000000"/>
              <w:right w:val="single" w:sz="4" w:space="0" w:color="000000"/>
            </w:tcBorders>
            <w:vAlign w:val="center"/>
          </w:tcPr>
          <w:p w14:paraId="6974E664" w14:textId="77777777" w:rsidR="00574306" w:rsidRPr="00F75B12" w:rsidRDefault="00574306" w:rsidP="000736EE">
            <w:pPr>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Đề án “Nâng cao chất lượng, hiệu quả công tác hỗ trợ pháp lý cho doanh nghiệp giai đoạn 2021-2030”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44B7709B"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r w:rsidRPr="00F75B12">
              <w:rPr>
                <w:rFonts w:eastAsia="Times New Roman"/>
                <w:color w:val="000000"/>
                <w:sz w:val="20"/>
                <w:szCs w:val="20"/>
                <w:lang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4C67C1D3"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3839B7C" w14:textId="77777777" w:rsidR="00574306" w:rsidRPr="00F75B12"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2AF0CA1A" w14:textId="77777777" w:rsidR="00574306" w:rsidRPr="00F75B12" w:rsidRDefault="00574306" w:rsidP="000736EE">
            <w:pPr>
              <w:widowControl w:val="0"/>
              <w:spacing w:before="0" w:after="0" w:line="240" w:lineRule="auto"/>
              <w:ind w:firstLine="0"/>
              <w:rPr>
                <w:rFonts w:eastAsia="Times New Roman"/>
                <w:color w:val="000000"/>
                <w:sz w:val="20"/>
                <w:szCs w:val="20"/>
                <w:lang w:eastAsia="vi-VN"/>
              </w:rPr>
            </w:pPr>
            <w:r w:rsidRPr="00F75B12">
              <w:rPr>
                <w:rFonts w:eastAsia="Times New Roman"/>
                <w:color w:val="000000"/>
                <w:sz w:val="20"/>
                <w:szCs w:val="20"/>
                <w:lang w:eastAsia="vi-VN"/>
              </w:rPr>
              <w:t>Bộ Tư pháp đang xây dựng dự thảo Đề án</w:t>
            </w:r>
          </w:p>
        </w:tc>
        <w:tc>
          <w:tcPr>
            <w:tcW w:w="506" w:type="pct"/>
            <w:tcBorders>
              <w:top w:val="single" w:sz="4" w:space="0" w:color="000000"/>
              <w:left w:val="single" w:sz="4" w:space="0" w:color="000000"/>
              <w:bottom w:val="single" w:sz="4" w:space="0" w:color="000000"/>
              <w:right w:val="single" w:sz="4" w:space="0" w:color="000000"/>
            </w:tcBorders>
            <w:vAlign w:val="center"/>
          </w:tcPr>
          <w:p w14:paraId="72860A0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B3CA749"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TP</w:t>
            </w:r>
          </w:p>
        </w:tc>
      </w:tr>
      <w:tr w:rsidR="00574306" w:rsidRPr="008C0407" w14:paraId="51A9480A"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398ECB2B"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2.21</w:t>
            </w:r>
          </w:p>
        </w:tc>
        <w:tc>
          <w:tcPr>
            <w:tcW w:w="1476" w:type="pct"/>
            <w:tcBorders>
              <w:top w:val="single" w:sz="4" w:space="0" w:color="000000"/>
              <w:left w:val="single" w:sz="4" w:space="0" w:color="000000"/>
              <w:bottom w:val="single" w:sz="4" w:space="0" w:color="000000"/>
              <w:right w:val="single" w:sz="4" w:space="0" w:color="000000"/>
            </w:tcBorders>
            <w:vAlign w:val="center"/>
          </w:tcPr>
          <w:p w14:paraId="36150DE9" w14:textId="77777777" w:rsidR="00574306" w:rsidRPr="00FC7DD9" w:rsidRDefault="00574306" w:rsidP="000736EE">
            <w:pPr>
              <w:spacing w:before="0" w:after="0" w:line="240" w:lineRule="auto"/>
              <w:ind w:firstLine="0"/>
              <w:rPr>
                <w:rFonts w:eastAsia="Times New Roman"/>
                <w:color w:val="000000"/>
                <w:sz w:val="20"/>
                <w:szCs w:val="20"/>
                <w:lang w:eastAsia="vi-VN"/>
              </w:rPr>
            </w:pPr>
            <w:r w:rsidRPr="00FC7DD9">
              <w:rPr>
                <w:rFonts w:eastAsia="Times New Roman"/>
                <w:color w:val="000000"/>
                <w:sz w:val="20"/>
                <w:szCs w:val="20"/>
                <w:lang w:eastAsia="vi-VN"/>
              </w:rPr>
              <w:t xml:space="preserve">Quyết định sửa đổi, bổ sung một số điều của Quyết định số 24/2018/QĐ-TTg ngày 18/5/2018 của Thủ tướng Chính phủ về ban hành danh mục và lộ trình phương tiện, thiết bị sử dụng năng lượng phải loại bỏ và các tổ máy phát điện hiệu suất thấp không được xây dựng mới </w:t>
            </w:r>
          </w:p>
        </w:tc>
        <w:tc>
          <w:tcPr>
            <w:tcW w:w="405" w:type="pct"/>
            <w:tcBorders>
              <w:top w:val="single" w:sz="4" w:space="0" w:color="000000"/>
              <w:left w:val="single" w:sz="4" w:space="0" w:color="000000"/>
              <w:bottom w:val="single" w:sz="4" w:space="0" w:color="000000"/>
              <w:right w:val="single" w:sz="4" w:space="0" w:color="000000"/>
            </w:tcBorders>
            <w:vAlign w:val="center"/>
          </w:tcPr>
          <w:p w14:paraId="60C3680D"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r w:rsidRPr="00FC7DD9">
              <w:rPr>
                <w:rFonts w:eastAsia="Times New Roman"/>
                <w:color w:val="000000"/>
                <w:sz w:val="20"/>
                <w:szCs w:val="20"/>
                <w:lang w:eastAsia="vi-VN"/>
              </w:rPr>
              <w:t>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437BB4B5"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BD05280"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01F9F509" w14:textId="77777777" w:rsidR="00574306" w:rsidRPr="00FC7DD9" w:rsidRDefault="00574306" w:rsidP="000736EE">
            <w:pPr>
              <w:spacing w:before="0" w:after="0" w:line="240" w:lineRule="auto"/>
              <w:ind w:firstLine="0"/>
              <w:rPr>
                <w:rFonts w:eastAsia="Times New Roman"/>
                <w:color w:val="000000"/>
                <w:sz w:val="20"/>
                <w:szCs w:val="20"/>
                <w:lang w:eastAsia="vi-VN"/>
              </w:rPr>
            </w:pPr>
            <w:r w:rsidRPr="00FC7DD9">
              <w:rPr>
                <w:rFonts w:eastAsia="Times New Roman"/>
                <w:color w:val="000000"/>
                <w:sz w:val="20"/>
                <w:szCs w:val="20"/>
                <w:lang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vAlign w:val="center"/>
          </w:tcPr>
          <w:p w14:paraId="6D3A098C" w14:textId="77777777" w:rsidR="00574306" w:rsidRPr="00FC7DD9" w:rsidRDefault="00574306" w:rsidP="000736EE">
            <w:pPr>
              <w:ind w:firstLine="0"/>
              <w:jc w:val="center"/>
              <w:rPr>
                <w:rFonts w:eastAsia="Times New Roman"/>
                <w:color w:val="000000"/>
                <w:sz w:val="20"/>
                <w:szCs w:val="20"/>
                <w:lang w:eastAsia="vi-VN"/>
              </w:rPr>
            </w:pPr>
            <w:r w:rsidRPr="00FC7DD9">
              <w:rPr>
                <w:rFonts w:eastAsia="Times New Roman"/>
                <w:color w:val="000000"/>
                <w:sz w:val="20"/>
                <w:szCs w:val="20"/>
                <w:lang w:eastAsia="vi-VN"/>
              </w:rPr>
              <w:t>9/2022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668D314D" w14:textId="77777777" w:rsidR="00574306" w:rsidRPr="00FC7DD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KHCN</w:t>
            </w:r>
          </w:p>
        </w:tc>
      </w:tr>
      <w:tr w:rsidR="00574306" w:rsidRPr="008C0407" w14:paraId="73D0459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63D8524"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2.22</w:t>
            </w:r>
          </w:p>
        </w:tc>
        <w:tc>
          <w:tcPr>
            <w:tcW w:w="1476" w:type="pct"/>
            <w:tcBorders>
              <w:top w:val="single" w:sz="4" w:space="0" w:color="000000"/>
              <w:left w:val="single" w:sz="4" w:space="0" w:color="000000"/>
              <w:bottom w:val="single" w:sz="4" w:space="0" w:color="000000"/>
              <w:right w:val="single" w:sz="4" w:space="0" w:color="000000"/>
            </w:tcBorders>
            <w:vAlign w:val="center"/>
          </w:tcPr>
          <w:p w14:paraId="6129AA4A" w14:textId="77777777" w:rsidR="00574306" w:rsidRPr="00FC7DD9" w:rsidRDefault="00574306" w:rsidP="000736EE">
            <w:pPr>
              <w:spacing w:before="0" w:after="0" w:line="240" w:lineRule="auto"/>
              <w:ind w:firstLine="0"/>
              <w:rPr>
                <w:rFonts w:eastAsia="Times New Roman"/>
                <w:color w:val="000000"/>
                <w:sz w:val="20"/>
                <w:szCs w:val="20"/>
                <w:lang w:eastAsia="vi-VN"/>
              </w:rPr>
            </w:pPr>
            <w:r w:rsidRPr="00FC7DD9">
              <w:rPr>
                <w:rFonts w:eastAsia="Times New Roman"/>
                <w:color w:val="000000"/>
                <w:sz w:val="20"/>
                <w:szCs w:val="20"/>
                <w:lang w:eastAsia="vi-VN"/>
              </w:rPr>
              <w:t xml:space="preserve">Quyết định sửa đổi, bổ sung Quyết định số 18/2019/QĐ-TTg ngày 19/4/2019 của Thủ tướng Chính phủ về nhập khẩu máy móc, thiết bị, dây chuyền công nghệ đã qua sử dụng </w:t>
            </w:r>
          </w:p>
        </w:tc>
        <w:tc>
          <w:tcPr>
            <w:tcW w:w="405" w:type="pct"/>
            <w:tcBorders>
              <w:top w:val="single" w:sz="4" w:space="0" w:color="000000"/>
              <w:left w:val="single" w:sz="4" w:space="0" w:color="000000"/>
              <w:bottom w:val="single" w:sz="4" w:space="0" w:color="000000"/>
              <w:right w:val="single" w:sz="4" w:space="0" w:color="000000"/>
            </w:tcBorders>
            <w:vAlign w:val="center"/>
          </w:tcPr>
          <w:p w14:paraId="1676CE86"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r w:rsidRPr="00FC7DD9">
              <w:rPr>
                <w:rFonts w:eastAsia="Times New Roman"/>
                <w:color w:val="000000"/>
                <w:sz w:val="20"/>
                <w:szCs w:val="20"/>
                <w:lang w:eastAsia="vi-VN"/>
              </w:rPr>
              <w:t>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66DDA4E6"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00BEA90"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44327C71" w14:textId="77777777" w:rsidR="00574306" w:rsidRPr="00FC7DD9" w:rsidRDefault="00574306" w:rsidP="000736EE">
            <w:pPr>
              <w:spacing w:before="0" w:after="0" w:line="240" w:lineRule="auto"/>
              <w:ind w:firstLine="0"/>
              <w:rPr>
                <w:rFonts w:eastAsia="Times New Roman"/>
                <w:color w:val="000000"/>
                <w:sz w:val="20"/>
                <w:szCs w:val="20"/>
                <w:lang w:eastAsia="vi-VN"/>
              </w:rPr>
            </w:pPr>
            <w:r w:rsidRPr="00FC7DD9">
              <w:rPr>
                <w:rFonts w:eastAsia="Times New Roman"/>
                <w:color w:val="000000"/>
                <w:sz w:val="20"/>
                <w:szCs w:val="20"/>
                <w:lang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vAlign w:val="center"/>
          </w:tcPr>
          <w:p w14:paraId="5FDCC4A1" w14:textId="77777777" w:rsidR="00574306" w:rsidRPr="00FC7DD9" w:rsidRDefault="00574306" w:rsidP="000736EE">
            <w:pPr>
              <w:ind w:firstLine="0"/>
              <w:jc w:val="center"/>
              <w:rPr>
                <w:rFonts w:eastAsia="Times New Roman"/>
                <w:color w:val="000000"/>
                <w:sz w:val="20"/>
                <w:szCs w:val="20"/>
                <w:lang w:eastAsia="vi-VN"/>
              </w:rPr>
            </w:pPr>
            <w:r w:rsidRPr="00FC7DD9">
              <w:rPr>
                <w:rFonts w:eastAsia="Times New Roman"/>
                <w:color w:val="000000"/>
                <w:sz w:val="20"/>
                <w:szCs w:val="20"/>
                <w:lang w:eastAsia="vi-VN"/>
              </w:rPr>
              <w:t>9/2022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33703C91"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KHCN</w:t>
            </w:r>
          </w:p>
        </w:tc>
      </w:tr>
      <w:tr w:rsidR="00574306" w:rsidRPr="008C0407" w14:paraId="5B47B267"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80B880E"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2.23</w:t>
            </w:r>
          </w:p>
        </w:tc>
        <w:tc>
          <w:tcPr>
            <w:tcW w:w="1476" w:type="pct"/>
            <w:tcBorders>
              <w:top w:val="single" w:sz="4" w:space="0" w:color="000000"/>
              <w:left w:val="single" w:sz="4" w:space="0" w:color="000000"/>
              <w:bottom w:val="single" w:sz="4" w:space="0" w:color="000000"/>
              <w:right w:val="single" w:sz="4" w:space="0" w:color="000000"/>
            </w:tcBorders>
            <w:vAlign w:val="center"/>
          </w:tcPr>
          <w:p w14:paraId="0D6F49D8" w14:textId="77777777" w:rsidR="00574306" w:rsidRPr="00FC7DD9" w:rsidRDefault="00574306" w:rsidP="000736EE">
            <w:pPr>
              <w:pStyle w:val="BodyTextIndent"/>
              <w:widowControl w:val="0"/>
              <w:rPr>
                <w:color w:val="000000"/>
                <w:sz w:val="20"/>
                <w:szCs w:val="20"/>
                <w:lang w:val="en-US" w:eastAsia="vi-VN"/>
              </w:rPr>
            </w:pPr>
            <w:r w:rsidRPr="00FC7DD9">
              <w:rPr>
                <w:color w:val="000000"/>
                <w:sz w:val="20"/>
                <w:szCs w:val="20"/>
                <w:lang w:val="en-US" w:eastAsia="vi-VN"/>
              </w:rPr>
              <w:t>Nghị định quy định chức năng, nhiệm vụ, quyền hạn và cơ cấu tổ chức của các Bộ, cơ quan ngang Bộ</w:t>
            </w:r>
          </w:p>
        </w:tc>
        <w:tc>
          <w:tcPr>
            <w:tcW w:w="405" w:type="pct"/>
            <w:tcBorders>
              <w:top w:val="single" w:sz="4" w:space="0" w:color="000000"/>
              <w:left w:val="single" w:sz="4" w:space="0" w:color="000000"/>
              <w:bottom w:val="single" w:sz="4" w:space="0" w:color="000000"/>
              <w:right w:val="single" w:sz="4" w:space="0" w:color="000000"/>
            </w:tcBorders>
            <w:vAlign w:val="center"/>
          </w:tcPr>
          <w:p w14:paraId="0170A543" w14:textId="77777777" w:rsidR="00574306" w:rsidRPr="00FC7DD9" w:rsidRDefault="00574306" w:rsidP="000736EE">
            <w:pPr>
              <w:pStyle w:val="BodyTextIndent"/>
              <w:widowControl w:val="0"/>
              <w:jc w:val="center"/>
              <w:rPr>
                <w:color w:val="000000"/>
                <w:sz w:val="20"/>
                <w:szCs w:val="20"/>
                <w:lang w:val="en-US" w:eastAsia="vi-VN"/>
              </w:rPr>
            </w:pPr>
            <w:r w:rsidRPr="00FC7DD9">
              <w:rPr>
                <w:color w:val="000000"/>
                <w:sz w:val="20"/>
                <w:szCs w:val="20"/>
                <w:lang w:val="en-US" w:eastAsia="vi-VN"/>
              </w:rPr>
              <w:t>Quý I</w:t>
            </w:r>
          </w:p>
        </w:tc>
        <w:tc>
          <w:tcPr>
            <w:tcW w:w="451" w:type="pct"/>
            <w:tcBorders>
              <w:top w:val="single" w:sz="4" w:space="0" w:color="000000"/>
              <w:left w:val="single" w:sz="4" w:space="0" w:color="000000"/>
              <w:bottom w:val="single" w:sz="4" w:space="0" w:color="000000"/>
              <w:right w:val="single" w:sz="4" w:space="0" w:color="000000"/>
            </w:tcBorders>
            <w:vAlign w:val="center"/>
          </w:tcPr>
          <w:p w14:paraId="59809AE2"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5C2BC00"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0AB32086" w14:textId="77777777" w:rsidR="00574306" w:rsidRPr="00FC7DD9" w:rsidRDefault="00574306" w:rsidP="000736EE">
            <w:pPr>
              <w:spacing w:before="0" w:after="0" w:line="240" w:lineRule="auto"/>
              <w:ind w:firstLine="0"/>
              <w:rPr>
                <w:rFonts w:eastAsia="Times New Roman"/>
                <w:color w:val="000000"/>
                <w:sz w:val="20"/>
                <w:szCs w:val="20"/>
                <w:lang w:eastAsia="vi-VN"/>
              </w:rPr>
            </w:pPr>
            <w:r w:rsidRPr="00FC7DD9">
              <w:rPr>
                <w:rFonts w:eastAsia="Times New Roman"/>
                <w:color w:val="000000"/>
                <w:sz w:val="20"/>
                <w:szCs w:val="20"/>
                <w:lang w:eastAsia="vi-VN"/>
              </w:rPr>
              <w:t>Thanh tra Chính phủ đề nghị được gửi hồ sơ thẩm định dự thảo Nghị định sau khi Luật Thanh tra (sửa đổi) được Quốc hội khóa XV thông qua (tại văn bản số 158/TTCP-TCCB ngày 27/01/2022 của Thanh tra Chính phủ)</w:t>
            </w:r>
          </w:p>
        </w:tc>
        <w:tc>
          <w:tcPr>
            <w:tcW w:w="506" w:type="pct"/>
            <w:tcBorders>
              <w:top w:val="single" w:sz="4" w:space="0" w:color="000000"/>
              <w:left w:val="single" w:sz="4" w:space="0" w:color="000000"/>
              <w:bottom w:val="single" w:sz="4" w:space="0" w:color="000000"/>
              <w:right w:val="single" w:sz="4" w:space="0" w:color="000000"/>
            </w:tcBorders>
            <w:vAlign w:val="center"/>
          </w:tcPr>
          <w:p w14:paraId="14F363F6" w14:textId="77777777" w:rsidR="00574306" w:rsidRPr="00FC7DD9" w:rsidRDefault="00574306" w:rsidP="000736EE">
            <w:pPr>
              <w:spacing w:before="0" w:after="0" w:line="240" w:lineRule="auto"/>
              <w:ind w:firstLine="0"/>
              <w:rPr>
                <w:rFonts w:eastAsia="Times New Roman"/>
                <w:color w:val="000000"/>
                <w:sz w:val="20"/>
                <w:szCs w:val="20"/>
                <w:lang w:eastAsia="vi-VN"/>
              </w:rPr>
            </w:pPr>
            <w:r w:rsidRPr="00FC7DD9">
              <w:rPr>
                <w:rFonts w:eastAsia="Times New Roman"/>
                <w:color w:val="000000"/>
                <w:sz w:val="20"/>
                <w:szCs w:val="20"/>
                <w:lang w:eastAsia="vi-VN"/>
              </w:rPr>
              <w:t>Sau khi QH thông qua Luật Thanh tra (sửa đổi)</w:t>
            </w:r>
          </w:p>
        </w:tc>
        <w:tc>
          <w:tcPr>
            <w:tcW w:w="300" w:type="pct"/>
            <w:tcBorders>
              <w:top w:val="single" w:sz="4" w:space="0" w:color="000000"/>
              <w:left w:val="single" w:sz="4" w:space="0" w:color="000000"/>
              <w:bottom w:val="single" w:sz="4" w:space="0" w:color="000000"/>
              <w:right w:val="single" w:sz="4" w:space="0" w:color="000000"/>
            </w:tcBorders>
            <w:vAlign w:val="center"/>
          </w:tcPr>
          <w:p w14:paraId="584E9F72"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r w:rsidRPr="00FC7DD9">
              <w:rPr>
                <w:rFonts w:eastAsia="Times New Roman"/>
                <w:color w:val="000000"/>
                <w:sz w:val="20"/>
                <w:szCs w:val="20"/>
                <w:lang w:eastAsia="vi-VN"/>
              </w:rPr>
              <w:t>Thanh tra Chính phủ</w:t>
            </w:r>
          </w:p>
        </w:tc>
      </w:tr>
      <w:tr w:rsidR="00574306" w:rsidRPr="008C0407" w14:paraId="6C398F5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893F906"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2.24</w:t>
            </w:r>
          </w:p>
        </w:tc>
        <w:tc>
          <w:tcPr>
            <w:tcW w:w="1476" w:type="pct"/>
            <w:tcBorders>
              <w:top w:val="single" w:sz="4" w:space="0" w:color="000000"/>
              <w:left w:val="single" w:sz="4" w:space="0" w:color="000000"/>
              <w:bottom w:val="single" w:sz="4" w:space="0" w:color="000000"/>
              <w:right w:val="single" w:sz="4" w:space="0" w:color="000000"/>
            </w:tcBorders>
            <w:vAlign w:val="center"/>
          </w:tcPr>
          <w:p w14:paraId="0FC552B2" w14:textId="77777777" w:rsidR="00574306" w:rsidRPr="00E039F9" w:rsidRDefault="00574306" w:rsidP="000736EE">
            <w:pPr>
              <w:pStyle w:val="BodyTextIndent"/>
              <w:widowControl w:val="0"/>
              <w:rPr>
                <w:color w:val="000000"/>
                <w:sz w:val="20"/>
                <w:szCs w:val="20"/>
                <w:lang w:val="en-US" w:eastAsia="vi-VN"/>
              </w:rPr>
            </w:pPr>
            <w:r w:rsidRPr="00E039F9">
              <w:rPr>
                <w:color w:val="000000"/>
                <w:sz w:val="20"/>
                <w:szCs w:val="20"/>
                <w:lang w:val="en-US" w:eastAsia="vi-VN"/>
              </w:rPr>
              <w:t>Nghị định quy định chức năng, nhiệm vụ, quyền hạn và cơ cấu tổ chức của các Bộ, cơ quan ngang Bộ</w:t>
            </w:r>
          </w:p>
        </w:tc>
        <w:tc>
          <w:tcPr>
            <w:tcW w:w="405" w:type="pct"/>
            <w:tcBorders>
              <w:top w:val="single" w:sz="4" w:space="0" w:color="000000"/>
              <w:left w:val="single" w:sz="4" w:space="0" w:color="000000"/>
              <w:bottom w:val="single" w:sz="4" w:space="0" w:color="000000"/>
              <w:right w:val="single" w:sz="4" w:space="0" w:color="000000"/>
            </w:tcBorders>
            <w:vAlign w:val="center"/>
          </w:tcPr>
          <w:p w14:paraId="20021F47" w14:textId="77777777" w:rsidR="00574306" w:rsidRPr="00E039F9" w:rsidRDefault="00574306" w:rsidP="000736EE">
            <w:pPr>
              <w:pStyle w:val="BodyTextIndent"/>
              <w:widowControl w:val="0"/>
              <w:jc w:val="center"/>
              <w:rPr>
                <w:color w:val="000000"/>
                <w:sz w:val="20"/>
                <w:szCs w:val="20"/>
                <w:lang w:val="en-US" w:eastAsia="vi-VN"/>
              </w:rPr>
            </w:pPr>
            <w:r w:rsidRPr="00E039F9">
              <w:rPr>
                <w:color w:val="000000"/>
                <w:sz w:val="20"/>
                <w:szCs w:val="20"/>
                <w:lang w:val="en-US" w:eastAsia="vi-VN"/>
              </w:rPr>
              <w:t>Quý I/2022</w:t>
            </w:r>
          </w:p>
        </w:tc>
        <w:tc>
          <w:tcPr>
            <w:tcW w:w="451" w:type="pct"/>
            <w:tcBorders>
              <w:top w:val="single" w:sz="4" w:space="0" w:color="000000"/>
              <w:left w:val="single" w:sz="4" w:space="0" w:color="000000"/>
              <w:bottom w:val="single" w:sz="4" w:space="0" w:color="000000"/>
              <w:right w:val="single" w:sz="4" w:space="0" w:color="000000"/>
            </w:tcBorders>
          </w:tcPr>
          <w:p w14:paraId="0C76AB81" w14:textId="77777777" w:rsidR="00574306" w:rsidRPr="00E039F9" w:rsidRDefault="00574306" w:rsidP="000736EE">
            <w:pPr>
              <w:pStyle w:val="BodyTextIndent"/>
              <w:widowControl w:val="0"/>
              <w:jc w:val="center"/>
              <w:rPr>
                <w:color w:val="000000"/>
                <w:sz w:val="20"/>
                <w:szCs w:val="20"/>
                <w:lang w:val="en-US"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F9E3CFE" w14:textId="77777777" w:rsidR="00574306" w:rsidRPr="00E039F9" w:rsidRDefault="00574306" w:rsidP="000736EE">
            <w:pPr>
              <w:pStyle w:val="BodyTextIndent"/>
              <w:widowControl w:val="0"/>
              <w:jc w:val="center"/>
              <w:rPr>
                <w:color w:val="000000"/>
                <w:sz w:val="20"/>
                <w:szCs w:val="20"/>
                <w:lang w:val="en-US" w:eastAsia="vi-VN"/>
              </w:rPr>
            </w:pPr>
            <w:r w:rsidRPr="00E039F9">
              <w:rPr>
                <w:color w:val="000000"/>
                <w:sz w:val="20"/>
                <w:szCs w:val="20"/>
                <w:lang w:val="en-US"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3496C0E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673359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5CDB82E6"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69BAFF23"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773DCC82"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2.25</w:t>
            </w:r>
          </w:p>
        </w:tc>
        <w:tc>
          <w:tcPr>
            <w:tcW w:w="1476" w:type="pct"/>
            <w:tcBorders>
              <w:top w:val="single" w:sz="4" w:space="0" w:color="000000"/>
              <w:left w:val="single" w:sz="4" w:space="0" w:color="000000"/>
              <w:bottom w:val="single" w:sz="4" w:space="0" w:color="000000"/>
              <w:right w:val="single" w:sz="4" w:space="0" w:color="000000"/>
            </w:tcBorders>
            <w:vAlign w:val="center"/>
          </w:tcPr>
          <w:p w14:paraId="18DB7C75" w14:textId="77777777" w:rsidR="00574306" w:rsidRPr="00E039F9" w:rsidRDefault="00574306" w:rsidP="000736EE">
            <w:pPr>
              <w:pStyle w:val="BodyTextIndent"/>
              <w:widowControl w:val="0"/>
              <w:rPr>
                <w:color w:val="000000"/>
                <w:sz w:val="20"/>
                <w:szCs w:val="20"/>
                <w:lang w:val="en-US" w:eastAsia="vi-VN"/>
              </w:rPr>
            </w:pPr>
            <w:r w:rsidRPr="00E039F9">
              <w:rPr>
                <w:color w:val="000000"/>
                <w:sz w:val="20"/>
                <w:szCs w:val="20"/>
                <w:lang w:val="en-US" w:eastAsia="vi-VN"/>
              </w:rPr>
              <w:t xml:space="preserve">Nghị định sửa đổi, bổ sung một số điều của Nghị định số </w:t>
            </w:r>
            <w:hyperlink r:id="rId10" w:tgtFrame="_blank" w:tooltip="Nghị định 13/2020/NĐ-CP" w:history="1">
              <w:r w:rsidRPr="00E039F9">
                <w:rPr>
                  <w:color w:val="000000"/>
                  <w:sz w:val="20"/>
                  <w:szCs w:val="20"/>
                  <w:lang w:val="en-US" w:eastAsia="vi-VN"/>
                </w:rPr>
                <w:t>13/2020/NĐ-CP</w:t>
              </w:r>
            </w:hyperlink>
            <w:r w:rsidRPr="00E039F9">
              <w:rPr>
                <w:color w:val="000000"/>
                <w:sz w:val="20"/>
                <w:szCs w:val="20"/>
                <w:lang w:val="en-US" w:eastAsia="vi-VN"/>
              </w:rPr>
              <w:t xml:space="preserve"> ngày 21/01/2020 hướng dẫn chi tiết Luật Chăn nuôi</w:t>
            </w:r>
          </w:p>
        </w:tc>
        <w:tc>
          <w:tcPr>
            <w:tcW w:w="405" w:type="pct"/>
            <w:tcBorders>
              <w:top w:val="single" w:sz="4" w:space="0" w:color="000000"/>
              <w:left w:val="single" w:sz="4" w:space="0" w:color="000000"/>
              <w:bottom w:val="single" w:sz="4" w:space="0" w:color="000000"/>
              <w:right w:val="single" w:sz="4" w:space="0" w:color="000000"/>
            </w:tcBorders>
            <w:vAlign w:val="center"/>
          </w:tcPr>
          <w:p w14:paraId="37425744" w14:textId="77777777" w:rsidR="00574306" w:rsidRPr="00E039F9" w:rsidRDefault="00574306" w:rsidP="000736EE">
            <w:pPr>
              <w:pStyle w:val="BodyTextIndent"/>
              <w:widowControl w:val="0"/>
              <w:jc w:val="center"/>
              <w:rPr>
                <w:color w:val="000000"/>
                <w:sz w:val="20"/>
                <w:szCs w:val="20"/>
                <w:lang w:val="en-US" w:eastAsia="vi-VN"/>
              </w:rPr>
            </w:pPr>
            <w:r w:rsidRPr="00E039F9">
              <w:rPr>
                <w:color w:val="000000"/>
                <w:sz w:val="20"/>
                <w:szCs w:val="20"/>
                <w:lang w:val="en-US" w:eastAsia="vi-VN"/>
              </w:rPr>
              <w:t>Quý I/2022</w:t>
            </w:r>
          </w:p>
        </w:tc>
        <w:tc>
          <w:tcPr>
            <w:tcW w:w="451" w:type="pct"/>
            <w:tcBorders>
              <w:top w:val="single" w:sz="4" w:space="0" w:color="000000"/>
              <w:left w:val="single" w:sz="4" w:space="0" w:color="000000"/>
              <w:bottom w:val="single" w:sz="4" w:space="0" w:color="000000"/>
              <w:right w:val="single" w:sz="4" w:space="0" w:color="000000"/>
            </w:tcBorders>
          </w:tcPr>
          <w:p w14:paraId="071A9F7A" w14:textId="77777777" w:rsidR="00574306" w:rsidRPr="00E039F9" w:rsidRDefault="00574306" w:rsidP="000736EE">
            <w:pPr>
              <w:pStyle w:val="BodyTextIndent"/>
              <w:widowControl w:val="0"/>
              <w:jc w:val="center"/>
              <w:rPr>
                <w:color w:val="000000"/>
                <w:sz w:val="20"/>
                <w:szCs w:val="20"/>
                <w:lang w:val="en-US"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2364C1A5" w14:textId="77777777" w:rsidR="00574306" w:rsidRPr="00E039F9" w:rsidRDefault="00574306" w:rsidP="000736EE">
            <w:pPr>
              <w:pStyle w:val="BodyTextIndent"/>
              <w:widowControl w:val="0"/>
              <w:jc w:val="center"/>
              <w:rPr>
                <w:color w:val="000000"/>
                <w:sz w:val="20"/>
                <w:szCs w:val="20"/>
                <w:lang w:val="en-US" w:eastAsia="vi-VN"/>
              </w:rPr>
            </w:pPr>
            <w:r w:rsidRPr="00E039F9">
              <w:rPr>
                <w:color w:val="000000"/>
                <w:sz w:val="20"/>
                <w:szCs w:val="20"/>
                <w:lang w:val="en-US"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6B65A4D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572AEE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BAC3D5E"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NNPTNT</w:t>
            </w:r>
          </w:p>
        </w:tc>
      </w:tr>
      <w:tr w:rsidR="00574306" w:rsidRPr="008C0407" w14:paraId="001E731B"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45DAC033"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2.26</w:t>
            </w:r>
          </w:p>
        </w:tc>
        <w:tc>
          <w:tcPr>
            <w:tcW w:w="1476" w:type="pct"/>
            <w:tcBorders>
              <w:top w:val="single" w:sz="4" w:space="0" w:color="000000"/>
              <w:left w:val="single" w:sz="4" w:space="0" w:color="000000"/>
              <w:bottom w:val="single" w:sz="4" w:space="0" w:color="000000"/>
              <w:right w:val="single" w:sz="4" w:space="0" w:color="000000"/>
            </w:tcBorders>
            <w:vAlign w:val="center"/>
          </w:tcPr>
          <w:p w14:paraId="740C403D" w14:textId="77777777" w:rsidR="00574306" w:rsidRPr="00137C00" w:rsidRDefault="00574306" w:rsidP="000736EE">
            <w:pPr>
              <w:spacing w:before="0" w:after="0" w:line="240" w:lineRule="auto"/>
              <w:ind w:firstLine="0"/>
              <w:rPr>
                <w:rFonts w:eastAsia="Times New Roman"/>
                <w:color w:val="000000"/>
                <w:sz w:val="20"/>
                <w:szCs w:val="20"/>
                <w:lang w:eastAsia="vi-VN"/>
              </w:rPr>
            </w:pPr>
            <w:r w:rsidRPr="00137C00">
              <w:rPr>
                <w:rFonts w:eastAsia="Times New Roman"/>
                <w:color w:val="000000"/>
                <w:sz w:val="20"/>
                <w:szCs w:val="20"/>
                <w:lang w:eastAsia="vi-VN"/>
              </w:rPr>
              <w:t>Nghị định quy định về chính sách đầu tư hỗ trợ nâng cao hiệu quả chăn nuôi đến năm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15094A97" w14:textId="77777777" w:rsidR="00574306" w:rsidRPr="00137C00" w:rsidRDefault="00574306" w:rsidP="000736EE">
            <w:pPr>
              <w:spacing w:before="0" w:after="0" w:line="240" w:lineRule="auto"/>
              <w:ind w:firstLine="0"/>
              <w:jc w:val="center"/>
              <w:rPr>
                <w:rFonts w:eastAsia="Times New Roman"/>
                <w:color w:val="000000"/>
                <w:sz w:val="20"/>
                <w:szCs w:val="20"/>
                <w:lang w:eastAsia="vi-VN"/>
              </w:rPr>
            </w:pPr>
            <w:r w:rsidRPr="00137C00">
              <w:rPr>
                <w:rFonts w:eastAsia="Times New Roman"/>
                <w:color w:val="000000"/>
                <w:sz w:val="20"/>
                <w:szCs w:val="20"/>
                <w:lang w:eastAsia="vi-VN"/>
              </w:rPr>
              <w:t>Quý III/2022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207F4206" w14:textId="77777777" w:rsidR="00574306" w:rsidRPr="00137C00"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D149860" w14:textId="77777777" w:rsidR="00574306" w:rsidRPr="00137C00"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2A267D8F" w14:textId="77777777" w:rsidR="00574306" w:rsidRPr="00137C00" w:rsidRDefault="00574306" w:rsidP="000736EE">
            <w:pPr>
              <w:spacing w:before="0" w:after="0" w:line="240" w:lineRule="auto"/>
              <w:ind w:firstLine="0"/>
              <w:rPr>
                <w:rFonts w:eastAsia="Times New Roman"/>
                <w:color w:val="000000"/>
                <w:sz w:val="20"/>
                <w:szCs w:val="20"/>
                <w:lang w:eastAsia="vi-VN"/>
              </w:rPr>
            </w:pPr>
            <w:r w:rsidRPr="00137C00">
              <w:rPr>
                <w:rFonts w:eastAsia="Times New Roman"/>
                <w:color w:val="000000"/>
                <w:sz w:val="20"/>
                <w:szCs w:val="20"/>
                <w:lang w:eastAsia="vi-VN"/>
              </w:rPr>
              <w:t>Đang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21AB92E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E2F1AA8"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5E58AED0"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2B327EA5"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2.27</w:t>
            </w:r>
          </w:p>
        </w:tc>
        <w:tc>
          <w:tcPr>
            <w:tcW w:w="1476" w:type="pct"/>
            <w:tcBorders>
              <w:top w:val="single" w:sz="4" w:space="0" w:color="000000"/>
              <w:left w:val="single" w:sz="4" w:space="0" w:color="000000"/>
              <w:bottom w:val="single" w:sz="4" w:space="0" w:color="000000"/>
              <w:right w:val="single" w:sz="4" w:space="0" w:color="000000"/>
            </w:tcBorders>
            <w:vAlign w:val="center"/>
          </w:tcPr>
          <w:p w14:paraId="4B313D62" w14:textId="77777777" w:rsidR="00574306" w:rsidRPr="00137C00" w:rsidRDefault="00574306" w:rsidP="000736EE">
            <w:pPr>
              <w:spacing w:before="0" w:after="0" w:line="240" w:lineRule="auto"/>
              <w:ind w:firstLine="0"/>
              <w:rPr>
                <w:rFonts w:eastAsia="Times New Roman"/>
                <w:color w:val="000000"/>
                <w:sz w:val="20"/>
                <w:szCs w:val="20"/>
                <w:lang w:eastAsia="vi-VN"/>
              </w:rPr>
            </w:pPr>
            <w:r w:rsidRPr="00137C00">
              <w:rPr>
                <w:rFonts w:eastAsia="Times New Roman"/>
                <w:color w:val="000000"/>
                <w:sz w:val="20"/>
                <w:szCs w:val="20"/>
                <w:lang w:eastAsia="vi-VN"/>
              </w:rPr>
              <w:t>Nghị định sửa đổi, bổ sung một số điều của Nghị định số </w:t>
            </w:r>
            <w:hyperlink r:id="rId11" w:tgtFrame="_blank" w:tooltip="Nghị định 02/2017/NĐ-CP" w:history="1">
              <w:r w:rsidRPr="00137C00">
                <w:rPr>
                  <w:rFonts w:eastAsia="Times New Roman"/>
                  <w:color w:val="000000"/>
                  <w:sz w:val="20"/>
                  <w:szCs w:val="20"/>
                  <w:lang w:eastAsia="vi-VN"/>
                </w:rPr>
                <w:t>02/2017/NĐ-CP</w:t>
              </w:r>
            </w:hyperlink>
            <w:r w:rsidRPr="00137C00">
              <w:rPr>
                <w:rFonts w:eastAsia="Times New Roman"/>
                <w:color w:val="000000"/>
                <w:sz w:val="20"/>
                <w:szCs w:val="20"/>
                <w:lang w:eastAsia="vi-VN"/>
              </w:rPr>
              <w:t> ngày 09/01/2017 của Chính phủ về cơ chế, chính sách hỗ trợ sản xuất nông nghiệp để khôi phục sản xuất vùng bị thiệt hại do thiên tai, dịch bệnh.</w:t>
            </w:r>
          </w:p>
        </w:tc>
        <w:tc>
          <w:tcPr>
            <w:tcW w:w="405" w:type="pct"/>
            <w:tcBorders>
              <w:top w:val="single" w:sz="4" w:space="0" w:color="000000"/>
              <w:left w:val="single" w:sz="4" w:space="0" w:color="000000"/>
              <w:bottom w:val="single" w:sz="4" w:space="0" w:color="000000"/>
              <w:right w:val="single" w:sz="4" w:space="0" w:color="000000"/>
            </w:tcBorders>
            <w:vAlign w:val="center"/>
          </w:tcPr>
          <w:p w14:paraId="3B0CBEBB" w14:textId="77777777" w:rsidR="00574306" w:rsidRPr="00137C00" w:rsidRDefault="00574306" w:rsidP="000736EE">
            <w:pPr>
              <w:spacing w:before="0" w:after="0" w:line="240" w:lineRule="auto"/>
              <w:ind w:firstLine="0"/>
              <w:jc w:val="center"/>
              <w:rPr>
                <w:rFonts w:eastAsia="Times New Roman"/>
                <w:color w:val="000000"/>
                <w:sz w:val="20"/>
                <w:szCs w:val="20"/>
                <w:lang w:eastAsia="vi-VN"/>
              </w:rPr>
            </w:pPr>
            <w:r w:rsidRPr="00137C00">
              <w:rPr>
                <w:rFonts w:eastAsia="Times New Roman"/>
                <w:color w:val="000000"/>
                <w:sz w:val="20"/>
                <w:szCs w:val="20"/>
                <w:lang w:eastAsia="vi-VN"/>
              </w:rPr>
              <w:t>Quý III/2022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72FDD583" w14:textId="77777777" w:rsidR="00574306" w:rsidRPr="00137C00"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EF4EAAB" w14:textId="77777777" w:rsidR="00574306" w:rsidRPr="00137C00"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64DB6122" w14:textId="77777777" w:rsidR="00574306" w:rsidRPr="00137C00" w:rsidRDefault="00574306" w:rsidP="000736EE">
            <w:pPr>
              <w:spacing w:before="0" w:after="0" w:line="240" w:lineRule="auto"/>
              <w:ind w:firstLine="0"/>
              <w:rPr>
                <w:rFonts w:eastAsia="Times New Roman"/>
                <w:color w:val="000000"/>
                <w:sz w:val="20"/>
                <w:szCs w:val="20"/>
                <w:lang w:eastAsia="vi-VN"/>
              </w:rPr>
            </w:pPr>
            <w:r w:rsidRPr="00137C00">
              <w:rPr>
                <w:rFonts w:eastAsia="Times New Roman"/>
                <w:color w:val="000000"/>
                <w:sz w:val="20"/>
                <w:szCs w:val="20"/>
                <w:lang w:eastAsia="vi-VN"/>
              </w:rPr>
              <w:t>Đang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4F2A4C5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4BF6A2B"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NNPTNT</w:t>
            </w:r>
          </w:p>
        </w:tc>
      </w:tr>
      <w:tr w:rsidR="00574306" w:rsidRPr="008C0407" w14:paraId="2ECA9C84"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0B374E70"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2.28</w:t>
            </w:r>
          </w:p>
        </w:tc>
        <w:tc>
          <w:tcPr>
            <w:tcW w:w="1476" w:type="pct"/>
            <w:tcBorders>
              <w:top w:val="single" w:sz="4" w:space="0" w:color="000000"/>
              <w:left w:val="single" w:sz="4" w:space="0" w:color="000000"/>
              <w:bottom w:val="single" w:sz="4" w:space="0" w:color="000000"/>
              <w:right w:val="single" w:sz="4" w:space="0" w:color="000000"/>
            </w:tcBorders>
            <w:vAlign w:val="center"/>
          </w:tcPr>
          <w:p w14:paraId="63C8CF3D" w14:textId="77777777" w:rsidR="00574306" w:rsidRPr="00137C00" w:rsidRDefault="00574306" w:rsidP="000736EE">
            <w:pPr>
              <w:spacing w:before="0" w:after="0" w:line="240" w:lineRule="auto"/>
              <w:ind w:firstLine="0"/>
              <w:rPr>
                <w:rFonts w:eastAsia="Times New Roman"/>
                <w:color w:val="000000"/>
                <w:sz w:val="20"/>
                <w:szCs w:val="20"/>
                <w:lang w:eastAsia="vi-VN"/>
              </w:rPr>
            </w:pPr>
            <w:r w:rsidRPr="00137C00">
              <w:rPr>
                <w:rFonts w:eastAsia="Times New Roman"/>
                <w:color w:val="000000"/>
                <w:sz w:val="20"/>
                <w:szCs w:val="20"/>
                <w:lang w:eastAsia="vi-VN"/>
              </w:rPr>
              <w:t>Nghị định về chính sách khuyến khích phát triển kinh tế trang trại</w:t>
            </w:r>
          </w:p>
        </w:tc>
        <w:tc>
          <w:tcPr>
            <w:tcW w:w="405" w:type="pct"/>
            <w:tcBorders>
              <w:top w:val="single" w:sz="4" w:space="0" w:color="000000"/>
              <w:left w:val="single" w:sz="4" w:space="0" w:color="000000"/>
              <w:bottom w:val="single" w:sz="4" w:space="0" w:color="000000"/>
              <w:right w:val="single" w:sz="4" w:space="0" w:color="000000"/>
            </w:tcBorders>
            <w:vAlign w:val="center"/>
          </w:tcPr>
          <w:p w14:paraId="29C34BFA" w14:textId="77777777" w:rsidR="00574306" w:rsidRPr="00137C00" w:rsidRDefault="00574306" w:rsidP="000736EE">
            <w:pPr>
              <w:spacing w:before="0" w:after="0" w:line="240" w:lineRule="auto"/>
              <w:ind w:firstLine="0"/>
              <w:jc w:val="center"/>
              <w:rPr>
                <w:rFonts w:eastAsia="Times New Roman"/>
                <w:color w:val="000000"/>
                <w:sz w:val="20"/>
                <w:szCs w:val="20"/>
                <w:lang w:eastAsia="vi-VN"/>
              </w:rPr>
            </w:pPr>
            <w:r w:rsidRPr="00137C00">
              <w:rPr>
                <w:rFonts w:eastAsia="Times New Roman"/>
                <w:color w:val="000000"/>
                <w:sz w:val="20"/>
                <w:szCs w:val="20"/>
                <w:lang w:eastAsia="vi-VN"/>
              </w:rPr>
              <w:t>Quý IV/2022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4446701D" w14:textId="77777777" w:rsidR="00574306" w:rsidRPr="00137C00" w:rsidRDefault="00574306" w:rsidP="000736EE">
            <w:pPr>
              <w:spacing w:before="0" w:after="0" w:line="240" w:lineRule="auto"/>
              <w:ind w:firstLine="0"/>
              <w:jc w:val="center"/>
              <w:rPr>
                <w:rFonts w:eastAsia="Times New Roman"/>
                <w:color w:val="000000"/>
                <w:sz w:val="20"/>
                <w:szCs w:val="20"/>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D47EE83" w14:textId="77777777" w:rsidR="00574306" w:rsidRPr="00137C00" w:rsidRDefault="00574306" w:rsidP="000736EE">
            <w:pPr>
              <w:spacing w:before="0" w:after="0" w:line="240" w:lineRule="auto"/>
              <w:ind w:firstLine="0"/>
              <w:jc w:val="center"/>
              <w:rPr>
                <w:rFonts w:eastAsia="Times New Roman"/>
                <w:color w:val="000000"/>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bottom"/>
          </w:tcPr>
          <w:p w14:paraId="2B95F999" w14:textId="77777777" w:rsidR="00574306" w:rsidRPr="00137C00" w:rsidRDefault="00574306" w:rsidP="000736EE">
            <w:pPr>
              <w:spacing w:before="0" w:after="0" w:line="240" w:lineRule="auto"/>
              <w:ind w:firstLine="0"/>
              <w:rPr>
                <w:rFonts w:eastAsia="Times New Roman"/>
                <w:color w:val="000000"/>
                <w:sz w:val="20"/>
                <w:szCs w:val="20"/>
                <w:lang w:eastAsia="vi-VN"/>
              </w:rPr>
            </w:pPr>
            <w:r w:rsidRPr="00137C00">
              <w:rPr>
                <w:rFonts w:eastAsia="Times New Roman"/>
                <w:color w:val="000000"/>
                <w:sz w:val="20"/>
                <w:szCs w:val="20"/>
                <w:lang w:eastAsia="vi-VN"/>
              </w:rPr>
              <w:t>Đang thực hiện</w:t>
            </w:r>
          </w:p>
          <w:p w14:paraId="33952C8A" w14:textId="77777777" w:rsidR="00574306" w:rsidRPr="00137C00" w:rsidRDefault="00574306" w:rsidP="000736EE">
            <w:pPr>
              <w:spacing w:before="0" w:after="0" w:line="240" w:lineRule="auto"/>
              <w:jc w:val="center"/>
              <w:rPr>
                <w:rFonts w:eastAsia="Times New Roman"/>
                <w:color w:val="000000"/>
                <w:sz w:val="20"/>
                <w:szCs w:val="20"/>
                <w:lang w:eastAsia="vi-VN"/>
              </w:rPr>
            </w:pPr>
          </w:p>
          <w:p w14:paraId="7CDA6852" w14:textId="77777777" w:rsidR="00574306" w:rsidRPr="00137C00" w:rsidRDefault="00574306" w:rsidP="000736EE">
            <w:pPr>
              <w:spacing w:before="0" w:after="0" w:line="240" w:lineRule="auto"/>
              <w:jc w:val="center"/>
              <w:rPr>
                <w:rFonts w:eastAsia="Times New Roman"/>
                <w:color w:val="000000"/>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61E108D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11D5ECD"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2B039C5B"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2DE336B7"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2.29</w:t>
            </w:r>
          </w:p>
        </w:tc>
        <w:tc>
          <w:tcPr>
            <w:tcW w:w="1476" w:type="pct"/>
            <w:tcBorders>
              <w:top w:val="single" w:sz="4" w:space="0" w:color="000000"/>
              <w:left w:val="single" w:sz="4" w:space="0" w:color="000000"/>
              <w:bottom w:val="single" w:sz="4" w:space="0" w:color="000000"/>
              <w:right w:val="single" w:sz="4" w:space="0" w:color="000000"/>
            </w:tcBorders>
          </w:tcPr>
          <w:p w14:paraId="00B6DE41" w14:textId="77777777" w:rsidR="00574306" w:rsidRPr="000A50DF" w:rsidRDefault="00574306" w:rsidP="000736EE">
            <w:pPr>
              <w:spacing w:before="0" w:after="0" w:line="240" w:lineRule="auto"/>
              <w:ind w:firstLine="0"/>
              <w:rPr>
                <w:rFonts w:eastAsia="Times New Roman"/>
                <w:color w:val="000000"/>
                <w:sz w:val="20"/>
                <w:szCs w:val="20"/>
                <w:lang w:val="vi-VN" w:eastAsia="vi-VN"/>
              </w:rPr>
            </w:pPr>
            <w:r w:rsidRPr="00F14F4D">
              <w:rPr>
                <w:rFonts w:eastAsia="Times New Roman"/>
                <w:color w:val="000000"/>
                <w:sz w:val="20"/>
                <w:szCs w:val="20"/>
                <w:lang w:eastAsia="vi-VN"/>
              </w:rPr>
              <w:t>Nghị định của Chính phủ về chính sách tín dụng ưu đãi thực hiện Chương trình mục tiêu quốc gia phát triển kinh tế - xã hội vùng đồng bào dân tộc thiểu số và miền núi giai đoạn 2021- 2030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027919F1" w14:textId="77777777" w:rsidR="00574306" w:rsidRPr="00F14F4D" w:rsidRDefault="00574306" w:rsidP="000736EE">
            <w:pPr>
              <w:spacing w:before="60" w:after="60"/>
              <w:ind w:firstLine="0"/>
              <w:jc w:val="center"/>
              <w:rPr>
                <w:rFonts w:eastAsia="Times New Roman"/>
                <w:color w:val="000000"/>
                <w:sz w:val="20"/>
                <w:szCs w:val="20"/>
                <w:lang w:eastAsia="vi-VN"/>
              </w:rPr>
            </w:pPr>
            <w:r>
              <w:rPr>
                <w:rFonts w:eastAsia="Times New Roman"/>
                <w:color w:val="000000"/>
                <w:sz w:val="20"/>
                <w:szCs w:val="20"/>
                <w:lang w:eastAsia="vi-VN"/>
              </w:rPr>
              <w:t>Quý 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7AE4DA1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8906C47" w14:textId="77777777" w:rsidR="00574306" w:rsidRPr="00F14F4D"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1796B3F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0B81D75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F2F7762" w14:textId="77777777" w:rsidR="00574306" w:rsidRPr="00F14F4D"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Ngân hàng NNVN</w:t>
            </w:r>
          </w:p>
        </w:tc>
      </w:tr>
      <w:tr w:rsidR="00574306" w:rsidRPr="008C0407" w14:paraId="69DB0581"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449219E9" w14:textId="77777777" w:rsidR="00574306" w:rsidRPr="001C78FE"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2.30</w:t>
            </w:r>
          </w:p>
        </w:tc>
        <w:tc>
          <w:tcPr>
            <w:tcW w:w="1476" w:type="pct"/>
            <w:tcBorders>
              <w:top w:val="single" w:sz="4" w:space="0" w:color="000000"/>
              <w:left w:val="single" w:sz="4" w:space="0" w:color="000000"/>
              <w:bottom w:val="single" w:sz="4" w:space="0" w:color="000000"/>
              <w:right w:val="single" w:sz="4" w:space="0" w:color="000000"/>
            </w:tcBorders>
            <w:vAlign w:val="center"/>
          </w:tcPr>
          <w:p w14:paraId="33F8EB18" w14:textId="77777777" w:rsidR="00574306" w:rsidRPr="001C78FE" w:rsidRDefault="00574306" w:rsidP="000736EE">
            <w:pPr>
              <w:spacing w:before="0" w:after="0" w:line="240" w:lineRule="auto"/>
              <w:ind w:firstLine="0"/>
              <w:rPr>
                <w:rFonts w:eastAsia="Times New Roman"/>
                <w:color w:val="000000"/>
                <w:sz w:val="20"/>
                <w:szCs w:val="20"/>
                <w:lang w:eastAsia="vi-VN"/>
              </w:rPr>
            </w:pPr>
            <w:r w:rsidRPr="001C78FE">
              <w:rPr>
                <w:rFonts w:eastAsia="Times New Roman"/>
                <w:color w:val="000000"/>
                <w:sz w:val="20"/>
                <w:szCs w:val="20"/>
                <w:lang w:eastAsia="vi-VN"/>
              </w:rPr>
              <w:t>Dự án Luật Dân số (thay thế Pháp lệnh dân số)</w:t>
            </w:r>
          </w:p>
        </w:tc>
        <w:tc>
          <w:tcPr>
            <w:tcW w:w="405" w:type="pct"/>
            <w:tcBorders>
              <w:top w:val="single" w:sz="4" w:space="0" w:color="000000"/>
              <w:left w:val="single" w:sz="4" w:space="0" w:color="000000"/>
              <w:bottom w:val="single" w:sz="4" w:space="0" w:color="000000"/>
              <w:right w:val="single" w:sz="4" w:space="0" w:color="000000"/>
            </w:tcBorders>
            <w:vAlign w:val="center"/>
          </w:tcPr>
          <w:p w14:paraId="6F5FBD53" w14:textId="77777777" w:rsidR="00574306" w:rsidRPr="001C78FE" w:rsidRDefault="00574306" w:rsidP="000736EE">
            <w:pPr>
              <w:spacing w:line="234" w:lineRule="atLeast"/>
              <w:ind w:firstLine="0"/>
              <w:jc w:val="center"/>
              <w:rPr>
                <w:rFonts w:eastAsia="Times New Roman"/>
                <w:color w:val="000000"/>
                <w:sz w:val="20"/>
                <w:szCs w:val="20"/>
                <w:lang w:eastAsia="vi-VN"/>
              </w:rPr>
            </w:pPr>
            <w:r w:rsidRPr="001C78FE">
              <w:rPr>
                <w:rFonts w:eastAsia="Times New Roman"/>
                <w:color w:val="000000"/>
                <w:sz w:val="20"/>
                <w:szCs w:val="20"/>
                <w:lang w:eastAsia="vi-VN"/>
              </w:rPr>
              <w:t>Tháng 2</w:t>
            </w:r>
          </w:p>
        </w:tc>
        <w:tc>
          <w:tcPr>
            <w:tcW w:w="451" w:type="pct"/>
            <w:tcBorders>
              <w:top w:val="single" w:sz="4" w:space="0" w:color="000000"/>
              <w:left w:val="single" w:sz="4" w:space="0" w:color="000000"/>
              <w:bottom w:val="single" w:sz="4" w:space="0" w:color="000000"/>
              <w:right w:val="single" w:sz="4" w:space="0" w:color="000000"/>
            </w:tcBorders>
            <w:vAlign w:val="center"/>
          </w:tcPr>
          <w:p w14:paraId="46EF0F8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C33FAAC" w14:textId="77777777" w:rsidR="00574306" w:rsidRPr="009F1A4E"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512474A5" w14:textId="77777777" w:rsidR="00574306" w:rsidRPr="00D57623" w:rsidRDefault="00574306" w:rsidP="000736EE">
            <w:pPr>
              <w:spacing w:before="0" w:after="0" w:line="240" w:lineRule="auto"/>
              <w:ind w:firstLine="0"/>
              <w:jc w:val="left"/>
              <w:rPr>
                <w:rFonts w:eastAsia="Times New Roman"/>
                <w:sz w:val="20"/>
                <w:szCs w:val="20"/>
                <w:lang w:eastAsia="vi-VN"/>
              </w:rPr>
            </w:pPr>
            <w:r>
              <w:rPr>
                <w:rFonts w:eastAsia="Times New Roman"/>
                <w:sz w:val="20"/>
                <w:szCs w:val="20"/>
                <w:lang w:eastAsia="vi-VN"/>
              </w:rPr>
              <w:t>Xin lùi thời hạn</w:t>
            </w:r>
          </w:p>
        </w:tc>
        <w:tc>
          <w:tcPr>
            <w:tcW w:w="506" w:type="pct"/>
            <w:tcBorders>
              <w:top w:val="single" w:sz="4" w:space="0" w:color="000000"/>
              <w:left w:val="single" w:sz="4" w:space="0" w:color="000000"/>
              <w:bottom w:val="single" w:sz="4" w:space="0" w:color="000000"/>
              <w:right w:val="single" w:sz="4" w:space="0" w:color="000000"/>
            </w:tcBorders>
            <w:vAlign w:val="center"/>
          </w:tcPr>
          <w:p w14:paraId="7E9BC7D0" w14:textId="77777777" w:rsidR="00574306" w:rsidRPr="008C0407" w:rsidRDefault="00574306" w:rsidP="000736EE">
            <w:pPr>
              <w:spacing w:line="234" w:lineRule="atLeast"/>
              <w:ind w:firstLine="0"/>
              <w:jc w:val="center"/>
              <w:rPr>
                <w:rFonts w:eastAsia="Times New Roman"/>
                <w:sz w:val="20"/>
                <w:szCs w:val="20"/>
                <w:lang w:val="vi-VN" w:eastAsia="vi-VN"/>
              </w:rPr>
            </w:pPr>
            <w:r w:rsidRPr="00D57623">
              <w:rPr>
                <w:rFonts w:eastAsia="Times New Roman"/>
                <w:color w:val="000000"/>
                <w:sz w:val="20"/>
                <w:szCs w:val="20"/>
                <w:lang w:eastAsia="vi-VN"/>
              </w:rPr>
              <w:t>Tháng 10/2024</w:t>
            </w:r>
          </w:p>
        </w:tc>
        <w:tc>
          <w:tcPr>
            <w:tcW w:w="300" w:type="pct"/>
            <w:tcBorders>
              <w:top w:val="single" w:sz="4" w:space="0" w:color="000000"/>
              <w:left w:val="single" w:sz="4" w:space="0" w:color="000000"/>
              <w:bottom w:val="single" w:sz="4" w:space="0" w:color="000000"/>
              <w:right w:val="single" w:sz="4" w:space="0" w:color="000000"/>
            </w:tcBorders>
            <w:vAlign w:val="center"/>
          </w:tcPr>
          <w:p w14:paraId="394D69A7" w14:textId="77777777" w:rsidR="00574306" w:rsidRPr="0075077B"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Y tế</w:t>
            </w:r>
          </w:p>
        </w:tc>
      </w:tr>
      <w:tr w:rsidR="00574306" w:rsidRPr="008C0407" w14:paraId="27B47EEA"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26F1DE7"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2.31</w:t>
            </w:r>
          </w:p>
        </w:tc>
        <w:tc>
          <w:tcPr>
            <w:tcW w:w="1476" w:type="pct"/>
            <w:tcBorders>
              <w:top w:val="single" w:sz="4" w:space="0" w:color="000000"/>
              <w:left w:val="single" w:sz="4" w:space="0" w:color="000000"/>
              <w:bottom w:val="single" w:sz="4" w:space="0" w:color="000000"/>
              <w:right w:val="single" w:sz="4" w:space="0" w:color="000000"/>
            </w:tcBorders>
            <w:vAlign w:val="center"/>
          </w:tcPr>
          <w:p w14:paraId="4BDAD9F2" w14:textId="77777777" w:rsidR="00574306" w:rsidRPr="00FF471A" w:rsidRDefault="00574306" w:rsidP="000736EE">
            <w:pPr>
              <w:spacing w:before="0" w:after="0" w:line="240" w:lineRule="auto"/>
              <w:ind w:firstLine="0"/>
              <w:rPr>
                <w:rFonts w:eastAsia="Times New Roman"/>
                <w:color w:val="000000"/>
                <w:sz w:val="20"/>
                <w:szCs w:val="20"/>
                <w:lang w:eastAsia="vi-VN"/>
              </w:rPr>
            </w:pPr>
            <w:r w:rsidRPr="00FF471A">
              <w:rPr>
                <w:rFonts w:eastAsia="Times New Roman"/>
                <w:color w:val="000000"/>
                <w:sz w:val="20"/>
                <w:szCs w:val="20"/>
                <w:lang w:eastAsia="vi-VN"/>
              </w:rPr>
              <w:t>Nghị định về hợp đồng lao động trong cơ quan hành chính và cơ chế hợp đồng lao động làm chuyên môn, nghiệp vụ đối với vị trí việc làm được xác định là viên chức trong đơn vị sự nghiệp công lập</w:t>
            </w:r>
          </w:p>
        </w:tc>
        <w:tc>
          <w:tcPr>
            <w:tcW w:w="405" w:type="pct"/>
            <w:tcBorders>
              <w:top w:val="single" w:sz="4" w:space="0" w:color="000000"/>
              <w:left w:val="single" w:sz="4" w:space="0" w:color="000000"/>
              <w:bottom w:val="single" w:sz="4" w:space="0" w:color="000000"/>
              <w:right w:val="single" w:sz="4" w:space="0" w:color="000000"/>
            </w:tcBorders>
            <w:vAlign w:val="center"/>
          </w:tcPr>
          <w:p w14:paraId="25E7E724" w14:textId="77777777" w:rsidR="00574306" w:rsidRPr="00FF471A" w:rsidRDefault="00574306" w:rsidP="000736EE">
            <w:pPr>
              <w:spacing w:line="234" w:lineRule="atLeast"/>
              <w:ind w:firstLine="0"/>
              <w:jc w:val="center"/>
              <w:rPr>
                <w:rFonts w:eastAsia="Times New Roman"/>
                <w:color w:val="000000"/>
                <w:sz w:val="20"/>
                <w:szCs w:val="20"/>
                <w:lang w:eastAsia="vi-VN"/>
              </w:rPr>
            </w:pPr>
            <w:r w:rsidRPr="00FF471A">
              <w:rPr>
                <w:rFonts w:eastAsia="Times New Roman"/>
                <w:color w:val="000000"/>
                <w:sz w:val="20"/>
                <w:szCs w:val="20"/>
                <w:lang w:eastAsia="vi-VN"/>
              </w:rPr>
              <w:t>Tháng 3</w:t>
            </w:r>
          </w:p>
        </w:tc>
        <w:tc>
          <w:tcPr>
            <w:tcW w:w="451" w:type="pct"/>
            <w:tcBorders>
              <w:top w:val="single" w:sz="4" w:space="0" w:color="000000"/>
              <w:left w:val="single" w:sz="4" w:space="0" w:color="000000"/>
              <w:bottom w:val="single" w:sz="4" w:space="0" w:color="000000"/>
              <w:right w:val="single" w:sz="4" w:space="0" w:color="000000"/>
            </w:tcBorders>
            <w:vAlign w:val="center"/>
          </w:tcPr>
          <w:p w14:paraId="4C9B1BD5" w14:textId="77777777" w:rsidR="00574306" w:rsidRPr="00346CC6" w:rsidRDefault="00574306" w:rsidP="000736EE">
            <w:pPr>
              <w:spacing w:before="0" w:after="0" w:line="240" w:lineRule="auto"/>
              <w:ind w:firstLine="0"/>
              <w:jc w:val="center"/>
              <w:rPr>
                <w:rFonts w:eastAsia="Times New Roman"/>
                <w:color w:val="000000"/>
                <w:sz w:val="20"/>
                <w:szCs w:val="20"/>
                <w:highlight w:val="yellow"/>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587865A" w14:textId="77777777" w:rsidR="00574306" w:rsidRPr="00FF471A"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6B3A31F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29ABF2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5A3CB20" w14:textId="77777777" w:rsidR="00574306" w:rsidRPr="00346CC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Nội vụ</w:t>
            </w:r>
          </w:p>
        </w:tc>
      </w:tr>
      <w:tr w:rsidR="00574306" w:rsidRPr="008C0407" w14:paraId="24D8D262"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5275AD40"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2.32</w:t>
            </w:r>
          </w:p>
        </w:tc>
        <w:tc>
          <w:tcPr>
            <w:tcW w:w="1476" w:type="pct"/>
            <w:tcBorders>
              <w:top w:val="single" w:sz="4" w:space="0" w:color="000000"/>
              <w:left w:val="single" w:sz="4" w:space="0" w:color="000000"/>
              <w:bottom w:val="single" w:sz="4" w:space="0" w:color="000000"/>
              <w:right w:val="single" w:sz="4" w:space="0" w:color="000000"/>
            </w:tcBorders>
            <w:vAlign w:val="center"/>
          </w:tcPr>
          <w:p w14:paraId="07844CB7" w14:textId="77777777" w:rsidR="00574306" w:rsidRPr="00FF471A" w:rsidRDefault="00574306" w:rsidP="000736EE">
            <w:pPr>
              <w:spacing w:before="0" w:after="0" w:line="240" w:lineRule="auto"/>
              <w:ind w:firstLine="0"/>
              <w:rPr>
                <w:rFonts w:eastAsia="Times New Roman"/>
                <w:color w:val="000000"/>
                <w:sz w:val="20"/>
                <w:szCs w:val="20"/>
                <w:lang w:eastAsia="vi-VN"/>
              </w:rPr>
            </w:pPr>
            <w:r w:rsidRPr="00FF471A">
              <w:rPr>
                <w:rFonts w:eastAsia="Times New Roman"/>
                <w:color w:val="000000"/>
                <w:sz w:val="20"/>
                <w:szCs w:val="20"/>
                <w:lang w:eastAsia="vi-VN"/>
              </w:rPr>
              <w:t>Nghị định sửa đổi, bổ sung một số điều tại Nghị định số </w:t>
            </w:r>
            <w:hyperlink r:id="rId12" w:tgtFrame="_blank" w:tooltip="Nghị định 115/2020/NĐ-CP" w:history="1">
              <w:r w:rsidRPr="00FF471A">
                <w:rPr>
                  <w:rFonts w:eastAsia="Times New Roman"/>
                  <w:color w:val="000000"/>
                  <w:sz w:val="20"/>
                  <w:szCs w:val="20"/>
                  <w:lang w:eastAsia="vi-VN"/>
                </w:rPr>
                <w:t>115/2020/NĐ-CP</w:t>
              </w:r>
            </w:hyperlink>
            <w:r w:rsidRPr="00FF471A">
              <w:rPr>
                <w:rFonts w:eastAsia="Times New Roman"/>
                <w:color w:val="000000"/>
                <w:sz w:val="20"/>
                <w:szCs w:val="20"/>
                <w:lang w:eastAsia="vi-VN"/>
              </w:rPr>
              <w:t> , Nghị định số </w:t>
            </w:r>
            <w:hyperlink r:id="rId13" w:tgtFrame="_blank" w:tooltip="Nghị định 138/2020/NĐ-CP" w:history="1">
              <w:r w:rsidRPr="00FF471A">
                <w:rPr>
                  <w:rFonts w:eastAsia="Times New Roman"/>
                  <w:color w:val="000000"/>
                  <w:sz w:val="20"/>
                  <w:szCs w:val="20"/>
                  <w:lang w:eastAsia="vi-VN"/>
                </w:rPr>
                <w:t>138/2020/NĐ-CP</w:t>
              </w:r>
            </w:hyperlink>
            <w:r w:rsidRPr="00FF471A">
              <w:rPr>
                <w:rFonts w:eastAsia="Times New Roman"/>
                <w:color w:val="000000"/>
                <w:sz w:val="20"/>
                <w:szCs w:val="20"/>
                <w:lang w:eastAsia="vi-VN"/>
              </w:rPr>
              <w:t> , Nghị định số </w:t>
            </w:r>
            <w:hyperlink r:id="rId14" w:tgtFrame="_blank" w:tooltip="Nghị định 159/2020/NĐ-CP" w:history="1">
              <w:r w:rsidRPr="00FF471A">
                <w:rPr>
                  <w:rFonts w:eastAsia="Times New Roman"/>
                  <w:color w:val="000000"/>
                  <w:sz w:val="20"/>
                  <w:szCs w:val="20"/>
                  <w:lang w:eastAsia="vi-VN"/>
                </w:rPr>
                <w:t>159/2020/NĐ-CP</w:t>
              </w:r>
            </w:hyperlink>
            <w:r w:rsidRPr="00FF471A">
              <w:rPr>
                <w:rFonts w:eastAsia="Times New Roman"/>
                <w:color w:val="000000"/>
                <w:sz w:val="20"/>
                <w:szCs w:val="20"/>
                <w:lang w:eastAsia="vi-VN"/>
              </w:rPr>
              <w:t> , Nghị định số 112/2020/NĐ-CP</w:t>
            </w:r>
          </w:p>
        </w:tc>
        <w:tc>
          <w:tcPr>
            <w:tcW w:w="405" w:type="pct"/>
            <w:tcBorders>
              <w:top w:val="single" w:sz="4" w:space="0" w:color="000000"/>
              <w:left w:val="single" w:sz="4" w:space="0" w:color="000000"/>
              <w:bottom w:val="single" w:sz="4" w:space="0" w:color="000000"/>
              <w:right w:val="single" w:sz="4" w:space="0" w:color="000000"/>
            </w:tcBorders>
            <w:vAlign w:val="center"/>
          </w:tcPr>
          <w:p w14:paraId="797FC17F" w14:textId="77777777" w:rsidR="00574306" w:rsidRPr="00FF471A" w:rsidRDefault="00574306" w:rsidP="000736EE">
            <w:pPr>
              <w:spacing w:line="234" w:lineRule="atLeast"/>
              <w:ind w:firstLine="0"/>
              <w:jc w:val="center"/>
              <w:rPr>
                <w:rFonts w:eastAsia="Times New Roman"/>
                <w:color w:val="000000"/>
                <w:sz w:val="20"/>
                <w:szCs w:val="20"/>
                <w:lang w:eastAsia="vi-VN"/>
              </w:rPr>
            </w:pPr>
            <w:r w:rsidRPr="00FF471A">
              <w:rPr>
                <w:rFonts w:eastAsia="Times New Roman"/>
                <w:color w:val="000000"/>
                <w:sz w:val="20"/>
                <w:szCs w:val="20"/>
                <w:lang w:eastAsia="vi-VN"/>
              </w:rPr>
              <w:t>Tháng 1</w:t>
            </w:r>
          </w:p>
        </w:tc>
        <w:tc>
          <w:tcPr>
            <w:tcW w:w="451" w:type="pct"/>
            <w:tcBorders>
              <w:top w:val="single" w:sz="4" w:space="0" w:color="000000"/>
              <w:left w:val="single" w:sz="4" w:space="0" w:color="000000"/>
              <w:bottom w:val="single" w:sz="4" w:space="0" w:color="000000"/>
              <w:right w:val="single" w:sz="4" w:space="0" w:color="000000"/>
            </w:tcBorders>
            <w:vAlign w:val="center"/>
          </w:tcPr>
          <w:p w14:paraId="352F2E1B" w14:textId="77777777" w:rsidR="00574306" w:rsidRPr="00346CC6" w:rsidRDefault="00574306" w:rsidP="000736EE">
            <w:pPr>
              <w:spacing w:before="0" w:line="240" w:lineRule="auto"/>
              <w:ind w:firstLine="0"/>
              <w:jc w:val="center"/>
              <w:rPr>
                <w:rFonts w:eastAsia="Times New Roman"/>
                <w:color w:val="000000"/>
                <w:sz w:val="20"/>
                <w:szCs w:val="20"/>
                <w:highlight w:val="yellow"/>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E089D25" w14:textId="77777777" w:rsidR="00574306" w:rsidRPr="00FF471A"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5B817E6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1DA962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9BFF9A5"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Nội vụ</w:t>
            </w:r>
          </w:p>
        </w:tc>
      </w:tr>
      <w:tr w:rsidR="00574306" w:rsidRPr="008C0407" w14:paraId="56963CE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2D0BD038"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2.33</w:t>
            </w:r>
          </w:p>
        </w:tc>
        <w:tc>
          <w:tcPr>
            <w:tcW w:w="1476" w:type="pct"/>
            <w:tcBorders>
              <w:top w:val="single" w:sz="4" w:space="0" w:color="000000"/>
              <w:left w:val="single" w:sz="4" w:space="0" w:color="000000"/>
              <w:bottom w:val="single" w:sz="4" w:space="0" w:color="000000"/>
              <w:right w:val="single" w:sz="4" w:space="0" w:color="000000"/>
            </w:tcBorders>
            <w:vAlign w:val="center"/>
          </w:tcPr>
          <w:p w14:paraId="393FCD49" w14:textId="77777777" w:rsidR="00574306" w:rsidRPr="00FF471A" w:rsidRDefault="00574306" w:rsidP="000736EE">
            <w:pPr>
              <w:spacing w:before="0" w:after="0" w:line="240" w:lineRule="auto"/>
              <w:ind w:firstLine="0"/>
              <w:rPr>
                <w:rFonts w:eastAsia="Times New Roman"/>
                <w:color w:val="000000"/>
                <w:sz w:val="20"/>
                <w:szCs w:val="20"/>
                <w:lang w:eastAsia="vi-VN"/>
              </w:rPr>
            </w:pPr>
            <w:r w:rsidRPr="00FF471A">
              <w:rPr>
                <w:rFonts w:eastAsia="Times New Roman"/>
                <w:color w:val="000000"/>
                <w:sz w:val="20"/>
                <w:szCs w:val="20"/>
                <w:lang w:eastAsia="vi-VN"/>
              </w:rPr>
              <w:t>Nghị định quy định về nghỉ hưu ở tuổi cao hơn đối với cán bộ, công chức giữ chức vụ quản lý (thay thế các Nghị định: Nghị định số </w:t>
            </w:r>
            <w:hyperlink r:id="rId15" w:tgtFrame="_blank" w:tooltip="Nghị định 53/2015/NĐ-CP" w:history="1">
              <w:r w:rsidRPr="00FF471A">
                <w:rPr>
                  <w:rFonts w:eastAsia="Times New Roman"/>
                  <w:color w:val="000000"/>
                  <w:sz w:val="20"/>
                  <w:szCs w:val="20"/>
                  <w:lang w:eastAsia="vi-VN"/>
                </w:rPr>
                <w:t>53/2015/NĐ-CP</w:t>
              </w:r>
            </w:hyperlink>
            <w:r w:rsidRPr="00FF471A">
              <w:rPr>
                <w:rFonts w:eastAsia="Times New Roman"/>
                <w:color w:val="000000"/>
                <w:sz w:val="20"/>
                <w:szCs w:val="20"/>
                <w:lang w:eastAsia="vi-VN"/>
              </w:rPr>
              <w:t> ngày 29/5/2015 của Chính phủ quy định về nghỉ hưu ở tuổi cao hơn đối với cán bộ, công chức và Nghị định số </w:t>
            </w:r>
            <w:hyperlink r:id="rId16" w:tgtFrame="_blank" w:tooltip="Nghị định 104/2020/NĐ-CP" w:history="1">
              <w:r w:rsidRPr="00FF471A">
                <w:rPr>
                  <w:rFonts w:eastAsia="Times New Roman"/>
                  <w:color w:val="000000"/>
                  <w:sz w:val="20"/>
                  <w:szCs w:val="20"/>
                  <w:lang w:eastAsia="vi-VN"/>
                </w:rPr>
                <w:t>104/2020/NĐ-CP</w:t>
              </w:r>
            </w:hyperlink>
            <w:r w:rsidRPr="00FF471A">
              <w:rPr>
                <w:rFonts w:eastAsia="Times New Roman"/>
                <w:color w:val="000000"/>
                <w:sz w:val="20"/>
                <w:szCs w:val="20"/>
                <w:lang w:eastAsia="vi-VN"/>
              </w:rPr>
              <w:t> ngày 04/9/2020 sửa đổi Nghị định số </w:t>
            </w:r>
            <w:hyperlink r:id="rId17" w:tgtFrame="_blank" w:tooltip="Nghị định 53/2015/NĐ-CP" w:history="1">
              <w:r w:rsidRPr="00FF471A">
                <w:rPr>
                  <w:rFonts w:eastAsia="Times New Roman"/>
                  <w:color w:val="000000"/>
                  <w:sz w:val="20"/>
                  <w:szCs w:val="20"/>
                  <w:lang w:eastAsia="vi-VN"/>
                </w:rPr>
                <w:t>53/2015/NĐ-CP</w:t>
              </w:r>
            </w:hyperlink>
            <w:r w:rsidRPr="00FF471A">
              <w:rPr>
                <w:rFonts w:eastAsia="Times New Roman"/>
                <w:color w:val="000000"/>
                <w:sz w:val="20"/>
                <w:szCs w:val="20"/>
                <w:lang w:eastAsia="vi-VN"/>
              </w:rPr>
              <w:t> ngày 29/5/2015 của Chính phủ)</w:t>
            </w:r>
          </w:p>
        </w:tc>
        <w:tc>
          <w:tcPr>
            <w:tcW w:w="405" w:type="pct"/>
            <w:tcBorders>
              <w:top w:val="single" w:sz="4" w:space="0" w:color="000000"/>
              <w:left w:val="single" w:sz="4" w:space="0" w:color="000000"/>
              <w:bottom w:val="single" w:sz="4" w:space="0" w:color="000000"/>
              <w:right w:val="single" w:sz="4" w:space="0" w:color="000000"/>
            </w:tcBorders>
            <w:vAlign w:val="center"/>
          </w:tcPr>
          <w:p w14:paraId="5FB3344C" w14:textId="77777777" w:rsidR="00574306" w:rsidRPr="00FF471A" w:rsidRDefault="00574306" w:rsidP="000736EE">
            <w:pPr>
              <w:spacing w:line="234" w:lineRule="atLeast"/>
              <w:ind w:firstLine="0"/>
              <w:jc w:val="center"/>
              <w:rPr>
                <w:rFonts w:eastAsia="Times New Roman"/>
                <w:color w:val="000000"/>
                <w:sz w:val="20"/>
                <w:szCs w:val="20"/>
                <w:lang w:eastAsia="vi-VN"/>
              </w:rPr>
            </w:pPr>
            <w:r w:rsidRPr="00FF471A">
              <w:rPr>
                <w:rFonts w:eastAsia="Times New Roman"/>
                <w:color w:val="000000"/>
                <w:sz w:val="20"/>
                <w:szCs w:val="20"/>
                <w:lang w:eastAsia="vi-VN"/>
              </w:rPr>
              <w:t>Tháng 1</w:t>
            </w:r>
          </w:p>
        </w:tc>
        <w:tc>
          <w:tcPr>
            <w:tcW w:w="451" w:type="pct"/>
            <w:tcBorders>
              <w:top w:val="single" w:sz="4" w:space="0" w:color="000000"/>
              <w:left w:val="single" w:sz="4" w:space="0" w:color="000000"/>
              <w:bottom w:val="single" w:sz="4" w:space="0" w:color="000000"/>
              <w:right w:val="single" w:sz="4" w:space="0" w:color="000000"/>
            </w:tcBorders>
            <w:vAlign w:val="center"/>
          </w:tcPr>
          <w:p w14:paraId="78EA2C16" w14:textId="77777777" w:rsidR="00574306" w:rsidRPr="00346CC6" w:rsidRDefault="00574306" w:rsidP="000736EE">
            <w:pPr>
              <w:spacing w:before="0" w:line="240" w:lineRule="auto"/>
              <w:ind w:firstLine="0"/>
              <w:jc w:val="center"/>
              <w:rPr>
                <w:rFonts w:eastAsia="Times New Roman"/>
                <w:color w:val="000000"/>
                <w:sz w:val="20"/>
                <w:szCs w:val="20"/>
                <w:highlight w:val="yellow"/>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AAA3816" w14:textId="77777777" w:rsidR="00574306" w:rsidRPr="00FF471A"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7F3673A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66FF37A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8065921"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Nội vụ</w:t>
            </w:r>
          </w:p>
        </w:tc>
      </w:tr>
      <w:tr w:rsidR="00574306" w:rsidRPr="008C0407" w14:paraId="5BFEC278"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5CAC2630"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2.34</w:t>
            </w:r>
          </w:p>
        </w:tc>
        <w:tc>
          <w:tcPr>
            <w:tcW w:w="1476" w:type="pct"/>
            <w:tcBorders>
              <w:top w:val="single" w:sz="4" w:space="0" w:color="000000"/>
              <w:left w:val="single" w:sz="4" w:space="0" w:color="000000"/>
              <w:bottom w:val="single" w:sz="4" w:space="0" w:color="000000"/>
              <w:right w:val="single" w:sz="4" w:space="0" w:color="000000"/>
            </w:tcBorders>
            <w:vAlign w:val="center"/>
          </w:tcPr>
          <w:p w14:paraId="5341F453" w14:textId="77777777" w:rsidR="00574306" w:rsidRPr="00FF471A" w:rsidRDefault="00574306" w:rsidP="000736EE">
            <w:pPr>
              <w:spacing w:before="0" w:after="0" w:line="240" w:lineRule="auto"/>
              <w:ind w:firstLine="0"/>
              <w:rPr>
                <w:rFonts w:eastAsia="Times New Roman"/>
                <w:color w:val="000000"/>
                <w:sz w:val="20"/>
                <w:szCs w:val="20"/>
                <w:lang w:eastAsia="vi-VN"/>
              </w:rPr>
            </w:pPr>
            <w:r w:rsidRPr="00FF471A">
              <w:rPr>
                <w:rFonts w:eastAsia="Times New Roman"/>
                <w:color w:val="000000"/>
                <w:sz w:val="20"/>
                <w:szCs w:val="20"/>
                <w:lang w:eastAsia="vi-VN"/>
              </w:rPr>
              <w:t>Nghị định quy định về nghỉ hưu ở tuổi cao hơn đối với viên chức trong đơn vị sự nghiệp công lập (phù hợp với quy định mới tại khoản 4 Điều 169, Bộ Luật lao động năm 2019)</w:t>
            </w:r>
          </w:p>
        </w:tc>
        <w:tc>
          <w:tcPr>
            <w:tcW w:w="405" w:type="pct"/>
            <w:tcBorders>
              <w:top w:val="single" w:sz="4" w:space="0" w:color="000000"/>
              <w:left w:val="single" w:sz="4" w:space="0" w:color="000000"/>
              <w:bottom w:val="single" w:sz="4" w:space="0" w:color="000000"/>
              <w:right w:val="single" w:sz="4" w:space="0" w:color="000000"/>
            </w:tcBorders>
            <w:vAlign w:val="center"/>
          </w:tcPr>
          <w:p w14:paraId="2446FBC8" w14:textId="77777777" w:rsidR="00574306" w:rsidRPr="00FF471A" w:rsidRDefault="00574306" w:rsidP="000736EE">
            <w:pPr>
              <w:spacing w:line="234" w:lineRule="atLeast"/>
              <w:ind w:firstLine="0"/>
              <w:jc w:val="center"/>
              <w:rPr>
                <w:rFonts w:eastAsia="Times New Roman"/>
                <w:color w:val="000000"/>
                <w:sz w:val="20"/>
                <w:szCs w:val="20"/>
                <w:lang w:eastAsia="vi-VN"/>
              </w:rPr>
            </w:pPr>
            <w:r w:rsidRPr="00FF471A">
              <w:rPr>
                <w:rFonts w:eastAsia="Times New Roman"/>
                <w:color w:val="000000"/>
                <w:sz w:val="20"/>
                <w:szCs w:val="20"/>
                <w:lang w:eastAsia="vi-VN"/>
              </w:rPr>
              <w:t>Tháng 1</w:t>
            </w:r>
          </w:p>
        </w:tc>
        <w:tc>
          <w:tcPr>
            <w:tcW w:w="451" w:type="pct"/>
            <w:tcBorders>
              <w:top w:val="single" w:sz="4" w:space="0" w:color="000000"/>
              <w:left w:val="single" w:sz="4" w:space="0" w:color="000000"/>
              <w:bottom w:val="single" w:sz="4" w:space="0" w:color="000000"/>
              <w:right w:val="single" w:sz="4" w:space="0" w:color="000000"/>
            </w:tcBorders>
            <w:vAlign w:val="center"/>
          </w:tcPr>
          <w:p w14:paraId="5235E326" w14:textId="77777777" w:rsidR="00574306" w:rsidRPr="00346CC6" w:rsidRDefault="00574306" w:rsidP="000736EE">
            <w:pPr>
              <w:spacing w:before="0" w:after="0" w:line="240" w:lineRule="auto"/>
              <w:ind w:firstLine="0"/>
              <w:jc w:val="center"/>
              <w:rPr>
                <w:rFonts w:eastAsia="Times New Roman"/>
                <w:color w:val="000000"/>
                <w:sz w:val="20"/>
                <w:szCs w:val="20"/>
                <w:highlight w:val="yellow"/>
                <w:lang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8580B2F" w14:textId="77777777" w:rsidR="00574306" w:rsidRPr="00FF471A"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64B1F6D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A5898F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53F0E7F0"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Nội vụ</w:t>
            </w:r>
          </w:p>
        </w:tc>
      </w:tr>
      <w:tr w:rsidR="00574306" w:rsidRPr="008C0407" w14:paraId="0FAFE427"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57775F17"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2.35</w:t>
            </w:r>
          </w:p>
        </w:tc>
        <w:tc>
          <w:tcPr>
            <w:tcW w:w="1476" w:type="pct"/>
            <w:tcBorders>
              <w:top w:val="single" w:sz="4" w:space="0" w:color="000000"/>
              <w:left w:val="single" w:sz="4" w:space="0" w:color="000000"/>
              <w:bottom w:val="single" w:sz="4" w:space="0" w:color="000000"/>
              <w:right w:val="single" w:sz="4" w:space="0" w:color="000000"/>
            </w:tcBorders>
            <w:vAlign w:val="center"/>
          </w:tcPr>
          <w:p w14:paraId="1987EBF8" w14:textId="77777777" w:rsidR="00574306" w:rsidRPr="001C78FE" w:rsidRDefault="00574306" w:rsidP="000736EE">
            <w:pPr>
              <w:spacing w:before="0" w:after="0" w:line="240" w:lineRule="auto"/>
              <w:ind w:firstLine="0"/>
              <w:rPr>
                <w:rFonts w:eastAsia="Times New Roman"/>
                <w:color w:val="000000"/>
                <w:sz w:val="20"/>
                <w:szCs w:val="20"/>
                <w:lang w:eastAsia="vi-VN"/>
              </w:rPr>
            </w:pPr>
            <w:r w:rsidRPr="001C78FE">
              <w:rPr>
                <w:rFonts w:eastAsia="Times New Roman"/>
                <w:color w:val="000000"/>
                <w:sz w:val="20"/>
                <w:szCs w:val="20"/>
                <w:lang w:eastAsia="vi-VN"/>
              </w:rPr>
              <w:t>Nghị định sửa đổi, bổ sung Nghị định số </w:t>
            </w:r>
            <w:hyperlink r:id="rId18" w:tgtFrame="_blank" w:tooltip="Nghị định 06/2017/NĐ-CP" w:history="1">
              <w:r w:rsidRPr="001C78FE">
                <w:rPr>
                  <w:rFonts w:eastAsia="Times New Roman"/>
                  <w:color w:val="000000"/>
                  <w:sz w:val="20"/>
                  <w:szCs w:val="20"/>
                  <w:lang w:eastAsia="vi-VN"/>
                </w:rPr>
                <w:t>06/2017/NĐ-CP</w:t>
              </w:r>
            </w:hyperlink>
            <w:r w:rsidRPr="001C78FE">
              <w:rPr>
                <w:rFonts w:eastAsia="Times New Roman"/>
                <w:color w:val="000000"/>
                <w:sz w:val="20"/>
                <w:szCs w:val="20"/>
                <w:lang w:eastAsia="vi-VN"/>
              </w:rPr>
              <w:t> ngày 24/01/2017 về kinh doanh đặt cược đua ngựa, đua chó và bóng đá quốc tế</w:t>
            </w:r>
          </w:p>
        </w:tc>
        <w:tc>
          <w:tcPr>
            <w:tcW w:w="405" w:type="pct"/>
            <w:tcBorders>
              <w:top w:val="single" w:sz="4" w:space="0" w:color="000000"/>
              <w:left w:val="single" w:sz="4" w:space="0" w:color="000000"/>
              <w:bottom w:val="single" w:sz="4" w:space="0" w:color="000000"/>
              <w:right w:val="single" w:sz="4" w:space="0" w:color="000000"/>
            </w:tcBorders>
            <w:vAlign w:val="center"/>
          </w:tcPr>
          <w:p w14:paraId="0E74512E" w14:textId="77777777" w:rsidR="00574306" w:rsidRPr="001C78FE" w:rsidRDefault="00574306" w:rsidP="000736EE">
            <w:pPr>
              <w:spacing w:line="234" w:lineRule="atLeast"/>
              <w:ind w:firstLine="0"/>
              <w:jc w:val="center"/>
              <w:rPr>
                <w:rFonts w:eastAsia="Times New Roman"/>
                <w:color w:val="000000"/>
                <w:sz w:val="20"/>
                <w:szCs w:val="20"/>
                <w:lang w:eastAsia="vi-VN"/>
              </w:rPr>
            </w:pPr>
            <w:r w:rsidRPr="001C78FE">
              <w:rPr>
                <w:rFonts w:eastAsia="Times New Roman"/>
                <w:color w:val="000000"/>
                <w:sz w:val="20"/>
                <w:szCs w:val="20"/>
                <w:lang w:eastAsia="vi-VN"/>
              </w:rPr>
              <w:t>Quý l</w:t>
            </w:r>
          </w:p>
        </w:tc>
        <w:tc>
          <w:tcPr>
            <w:tcW w:w="451" w:type="pct"/>
            <w:tcBorders>
              <w:top w:val="single" w:sz="4" w:space="0" w:color="000000"/>
              <w:left w:val="single" w:sz="4" w:space="0" w:color="000000"/>
              <w:bottom w:val="single" w:sz="4" w:space="0" w:color="000000"/>
              <w:right w:val="single" w:sz="4" w:space="0" w:color="000000"/>
            </w:tcBorders>
            <w:vAlign w:val="center"/>
          </w:tcPr>
          <w:p w14:paraId="1F5AFB2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061A571" w14:textId="77777777" w:rsidR="00574306" w:rsidRPr="001C78F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3D14A23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5B9FDA5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E892DD4" w14:textId="77777777" w:rsidR="00574306" w:rsidRPr="00346CC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117A543A"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9D0603E"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2.36</w:t>
            </w:r>
          </w:p>
        </w:tc>
        <w:tc>
          <w:tcPr>
            <w:tcW w:w="1476" w:type="pct"/>
            <w:tcBorders>
              <w:top w:val="single" w:sz="4" w:space="0" w:color="000000"/>
              <w:left w:val="single" w:sz="4" w:space="0" w:color="000000"/>
              <w:bottom w:val="single" w:sz="4" w:space="0" w:color="000000"/>
              <w:right w:val="single" w:sz="4" w:space="0" w:color="000000"/>
            </w:tcBorders>
            <w:vAlign w:val="center"/>
          </w:tcPr>
          <w:p w14:paraId="7A090D93" w14:textId="77777777" w:rsidR="00574306" w:rsidRPr="001C78FE" w:rsidRDefault="00574306" w:rsidP="000736EE">
            <w:pPr>
              <w:spacing w:before="0" w:after="0" w:line="240" w:lineRule="auto"/>
              <w:ind w:firstLine="0"/>
              <w:rPr>
                <w:rFonts w:eastAsia="Times New Roman"/>
                <w:color w:val="000000"/>
                <w:sz w:val="20"/>
                <w:szCs w:val="20"/>
                <w:lang w:eastAsia="vi-VN"/>
              </w:rPr>
            </w:pPr>
            <w:r w:rsidRPr="001C78FE">
              <w:rPr>
                <w:rFonts w:eastAsia="Times New Roman"/>
                <w:color w:val="000000"/>
                <w:sz w:val="20"/>
                <w:szCs w:val="20"/>
                <w:lang w:eastAsia="vi-VN"/>
              </w:rPr>
              <w:t>Nghị định về thành lập, tổ chức và hoạt động của Quỹ Hỗ trợ nông dân</w:t>
            </w:r>
          </w:p>
        </w:tc>
        <w:tc>
          <w:tcPr>
            <w:tcW w:w="405" w:type="pct"/>
            <w:tcBorders>
              <w:top w:val="single" w:sz="4" w:space="0" w:color="000000"/>
              <w:left w:val="single" w:sz="4" w:space="0" w:color="000000"/>
              <w:bottom w:val="single" w:sz="4" w:space="0" w:color="000000"/>
              <w:right w:val="single" w:sz="4" w:space="0" w:color="000000"/>
            </w:tcBorders>
            <w:vAlign w:val="center"/>
          </w:tcPr>
          <w:p w14:paraId="485AC58D" w14:textId="77777777" w:rsidR="00574306" w:rsidRPr="001C78FE" w:rsidRDefault="00574306" w:rsidP="000736EE">
            <w:pPr>
              <w:spacing w:line="234" w:lineRule="atLeast"/>
              <w:ind w:firstLine="0"/>
              <w:jc w:val="center"/>
              <w:rPr>
                <w:rFonts w:eastAsia="Times New Roman"/>
                <w:color w:val="000000"/>
                <w:sz w:val="20"/>
                <w:szCs w:val="20"/>
                <w:lang w:eastAsia="vi-VN"/>
              </w:rPr>
            </w:pPr>
            <w:r w:rsidRPr="001C78FE">
              <w:rPr>
                <w:rFonts w:eastAsia="Times New Roman"/>
                <w:color w:val="000000"/>
                <w:sz w:val="20"/>
                <w:szCs w:val="20"/>
                <w:lang w:eastAsia="vi-VN"/>
              </w:rPr>
              <w:t>Quý I</w:t>
            </w:r>
          </w:p>
        </w:tc>
        <w:tc>
          <w:tcPr>
            <w:tcW w:w="451" w:type="pct"/>
            <w:tcBorders>
              <w:top w:val="single" w:sz="4" w:space="0" w:color="000000"/>
              <w:left w:val="single" w:sz="4" w:space="0" w:color="000000"/>
              <w:bottom w:val="single" w:sz="4" w:space="0" w:color="000000"/>
              <w:right w:val="single" w:sz="4" w:space="0" w:color="000000"/>
            </w:tcBorders>
            <w:vAlign w:val="center"/>
          </w:tcPr>
          <w:p w14:paraId="5D59838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E17623A" w14:textId="77777777" w:rsidR="00574306" w:rsidRPr="001C78F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72202DE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578DC0C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42A2FD8"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TC</w:t>
            </w:r>
          </w:p>
        </w:tc>
      </w:tr>
      <w:tr w:rsidR="00574306" w:rsidRPr="008C0407" w14:paraId="7E16DA6B"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CFDF822"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2.37</w:t>
            </w:r>
          </w:p>
        </w:tc>
        <w:tc>
          <w:tcPr>
            <w:tcW w:w="1476" w:type="pct"/>
            <w:tcBorders>
              <w:top w:val="single" w:sz="4" w:space="0" w:color="000000"/>
              <w:left w:val="single" w:sz="4" w:space="0" w:color="000000"/>
              <w:bottom w:val="single" w:sz="4" w:space="0" w:color="000000"/>
              <w:right w:val="single" w:sz="4" w:space="0" w:color="000000"/>
            </w:tcBorders>
            <w:vAlign w:val="center"/>
          </w:tcPr>
          <w:p w14:paraId="5624F9A1" w14:textId="77777777" w:rsidR="00574306" w:rsidRPr="001C78FE" w:rsidRDefault="00574306" w:rsidP="000736EE">
            <w:pPr>
              <w:spacing w:before="0" w:after="0" w:line="240" w:lineRule="auto"/>
              <w:ind w:firstLine="0"/>
              <w:rPr>
                <w:rFonts w:eastAsia="Times New Roman"/>
                <w:color w:val="000000"/>
                <w:sz w:val="20"/>
                <w:szCs w:val="20"/>
                <w:lang w:eastAsia="vi-VN"/>
              </w:rPr>
            </w:pPr>
            <w:r w:rsidRPr="001C78FE">
              <w:rPr>
                <w:rFonts w:eastAsia="Times New Roman"/>
                <w:color w:val="000000"/>
                <w:sz w:val="20"/>
                <w:szCs w:val="20"/>
                <w:lang w:eastAsia="vi-VN"/>
              </w:rPr>
              <w:t>Nghị định sửa đổi, bổ sung một số điều của Nghị định số </w:t>
            </w:r>
            <w:hyperlink r:id="rId19" w:tgtFrame="_blank" w:tooltip="Nghị định 126/2020/NĐ-CP" w:history="1">
              <w:r w:rsidRPr="001C78FE">
                <w:rPr>
                  <w:rFonts w:eastAsia="Times New Roman"/>
                  <w:color w:val="000000"/>
                  <w:sz w:val="20"/>
                  <w:szCs w:val="20"/>
                  <w:lang w:eastAsia="vi-VN"/>
                </w:rPr>
                <w:t>126/2020/NĐ-CP</w:t>
              </w:r>
            </w:hyperlink>
            <w:r w:rsidRPr="001C78FE">
              <w:rPr>
                <w:rFonts w:eastAsia="Times New Roman"/>
                <w:color w:val="000000"/>
                <w:sz w:val="20"/>
                <w:szCs w:val="20"/>
                <w:lang w:eastAsia="vi-VN"/>
              </w:rPr>
              <w:t> ngày 19/10/2020 quy định chi tiết một số điều của Luật Quản lý thuế</w:t>
            </w:r>
          </w:p>
        </w:tc>
        <w:tc>
          <w:tcPr>
            <w:tcW w:w="405" w:type="pct"/>
            <w:tcBorders>
              <w:top w:val="single" w:sz="4" w:space="0" w:color="000000"/>
              <w:left w:val="single" w:sz="4" w:space="0" w:color="000000"/>
              <w:bottom w:val="single" w:sz="4" w:space="0" w:color="000000"/>
              <w:right w:val="single" w:sz="4" w:space="0" w:color="000000"/>
            </w:tcBorders>
            <w:vAlign w:val="center"/>
          </w:tcPr>
          <w:p w14:paraId="6389880D" w14:textId="77777777" w:rsidR="00574306" w:rsidRPr="001C78FE" w:rsidRDefault="00574306" w:rsidP="000736EE">
            <w:pPr>
              <w:spacing w:line="234" w:lineRule="atLeast"/>
              <w:ind w:firstLine="0"/>
              <w:jc w:val="center"/>
              <w:rPr>
                <w:rFonts w:eastAsia="Times New Roman"/>
                <w:color w:val="000000"/>
                <w:sz w:val="20"/>
                <w:szCs w:val="20"/>
                <w:lang w:eastAsia="vi-VN"/>
              </w:rPr>
            </w:pPr>
            <w:r w:rsidRPr="001C78FE">
              <w:rPr>
                <w:rFonts w:eastAsia="Times New Roman"/>
                <w:color w:val="000000"/>
                <w:sz w:val="20"/>
                <w:szCs w:val="20"/>
                <w:lang w:eastAsia="vi-VN"/>
              </w:rPr>
              <w:t xml:space="preserve">Quý </w:t>
            </w:r>
            <w:r>
              <w:rPr>
                <w:rFonts w:eastAsia="Times New Roman"/>
                <w:color w:val="000000"/>
                <w:sz w:val="20"/>
                <w:szCs w:val="20"/>
                <w:lang w:eastAsia="vi-VN"/>
              </w:rPr>
              <w:t>I</w:t>
            </w:r>
          </w:p>
        </w:tc>
        <w:tc>
          <w:tcPr>
            <w:tcW w:w="451" w:type="pct"/>
            <w:tcBorders>
              <w:top w:val="single" w:sz="4" w:space="0" w:color="000000"/>
              <w:left w:val="single" w:sz="4" w:space="0" w:color="000000"/>
              <w:bottom w:val="single" w:sz="4" w:space="0" w:color="000000"/>
              <w:right w:val="single" w:sz="4" w:space="0" w:color="000000"/>
            </w:tcBorders>
            <w:vAlign w:val="center"/>
          </w:tcPr>
          <w:p w14:paraId="2E35508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E5E79BF" w14:textId="77777777" w:rsidR="00574306" w:rsidRPr="001C78F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19716B28" w14:textId="77777777" w:rsidR="00574306" w:rsidRPr="008C0407" w:rsidRDefault="00574306" w:rsidP="000736EE">
            <w:pPr>
              <w:spacing w:before="0" w:after="0" w:line="240" w:lineRule="auto"/>
              <w:ind w:firstLine="0"/>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2F289E0C" w14:textId="77777777" w:rsidR="00574306" w:rsidRPr="00E223D4" w:rsidRDefault="00574306" w:rsidP="000736EE">
            <w:pPr>
              <w:spacing w:before="0" w:after="0" w:line="240" w:lineRule="auto"/>
              <w:ind w:firstLine="0"/>
              <w:jc w:val="center"/>
              <w:rPr>
                <w:rFonts w:eastAsia="Times New Roman"/>
                <w:sz w:val="20"/>
                <w:szCs w:val="20"/>
                <w:lang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443F4E5"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TC</w:t>
            </w:r>
          </w:p>
        </w:tc>
      </w:tr>
      <w:tr w:rsidR="00574306" w:rsidRPr="008C0407" w14:paraId="567971A5"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4DC623EC"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2.38</w:t>
            </w:r>
          </w:p>
        </w:tc>
        <w:tc>
          <w:tcPr>
            <w:tcW w:w="1476" w:type="pct"/>
            <w:tcBorders>
              <w:top w:val="single" w:sz="4" w:space="0" w:color="000000"/>
              <w:left w:val="single" w:sz="4" w:space="0" w:color="000000"/>
              <w:bottom w:val="single" w:sz="4" w:space="0" w:color="000000"/>
              <w:right w:val="single" w:sz="4" w:space="0" w:color="000000"/>
            </w:tcBorders>
            <w:vAlign w:val="center"/>
          </w:tcPr>
          <w:p w14:paraId="455CE1B0" w14:textId="77777777" w:rsidR="00574306" w:rsidRPr="008C2B64" w:rsidRDefault="00574306" w:rsidP="000736EE">
            <w:pPr>
              <w:spacing w:before="0" w:after="0" w:line="240" w:lineRule="auto"/>
              <w:ind w:firstLine="0"/>
              <w:rPr>
                <w:rFonts w:eastAsia="Times New Roman"/>
                <w:color w:val="000000"/>
                <w:sz w:val="20"/>
                <w:szCs w:val="20"/>
                <w:lang w:eastAsia="vi-VN"/>
              </w:rPr>
            </w:pPr>
            <w:r w:rsidRPr="008C2B64">
              <w:rPr>
                <w:rFonts w:eastAsia="Times New Roman"/>
                <w:color w:val="000000"/>
                <w:sz w:val="20"/>
                <w:szCs w:val="20"/>
                <w:lang w:eastAsia="vi-VN"/>
              </w:rPr>
              <w:t>Dự án Luật Phòng, chống bạo lực gia đình (sửa đổi)</w:t>
            </w:r>
          </w:p>
        </w:tc>
        <w:tc>
          <w:tcPr>
            <w:tcW w:w="405" w:type="pct"/>
            <w:tcBorders>
              <w:top w:val="single" w:sz="4" w:space="0" w:color="000000"/>
              <w:left w:val="single" w:sz="4" w:space="0" w:color="000000"/>
              <w:bottom w:val="single" w:sz="4" w:space="0" w:color="000000"/>
              <w:right w:val="single" w:sz="4" w:space="0" w:color="000000"/>
            </w:tcBorders>
            <w:vAlign w:val="center"/>
          </w:tcPr>
          <w:p w14:paraId="174AE552" w14:textId="77777777" w:rsidR="00574306" w:rsidRPr="008C2B64" w:rsidRDefault="00574306" w:rsidP="000736EE">
            <w:pPr>
              <w:spacing w:line="234" w:lineRule="atLeast"/>
              <w:ind w:firstLine="0"/>
              <w:jc w:val="center"/>
              <w:rPr>
                <w:rFonts w:eastAsia="Times New Roman"/>
                <w:color w:val="000000"/>
                <w:sz w:val="20"/>
                <w:szCs w:val="20"/>
                <w:lang w:eastAsia="vi-VN"/>
              </w:rPr>
            </w:pPr>
            <w:r w:rsidRPr="008C2B64">
              <w:rPr>
                <w:rFonts w:eastAsia="Times New Roman"/>
                <w:color w:val="000000"/>
                <w:sz w:val="20"/>
                <w:szCs w:val="20"/>
                <w:lang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2F4C401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B43D999"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14FF863F" w14:textId="77777777" w:rsidR="00574306" w:rsidRPr="00137C00" w:rsidRDefault="00574306" w:rsidP="000736EE">
            <w:pPr>
              <w:spacing w:before="0" w:after="0" w:line="240" w:lineRule="auto"/>
              <w:ind w:firstLine="0"/>
              <w:rPr>
                <w:rFonts w:eastAsia="Times New Roman"/>
                <w:color w:val="000000"/>
                <w:sz w:val="20"/>
                <w:szCs w:val="20"/>
                <w:lang w:eastAsia="vi-VN"/>
              </w:rPr>
            </w:pPr>
            <w:r w:rsidRPr="00137C00">
              <w:rPr>
                <w:rFonts w:eastAsia="Times New Roman"/>
                <w:color w:val="000000"/>
                <w:sz w:val="20"/>
                <w:szCs w:val="20"/>
                <w:lang w:eastAsia="vi-VN"/>
              </w:rPr>
              <w:t xml:space="preserve">Đang </w:t>
            </w:r>
            <w:r>
              <w:rPr>
                <w:rFonts w:eastAsia="Times New Roman"/>
                <w:color w:val="000000"/>
                <w:sz w:val="20"/>
                <w:szCs w:val="20"/>
                <w:lang w:eastAsia="vi-VN"/>
              </w:rPr>
              <w:t xml:space="preserve">triển khai </w:t>
            </w:r>
            <w:r w:rsidRPr="00137C00">
              <w:rPr>
                <w:rFonts w:eastAsia="Times New Roman"/>
                <w:color w:val="000000"/>
                <w:sz w:val="20"/>
                <w:szCs w:val="20"/>
                <w:lang w:eastAsia="vi-VN"/>
              </w:rPr>
              <w:t>thực hiện</w:t>
            </w:r>
          </w:p>
          <w:p w14:paraId="29CDD33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582BAA0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E26EDB1"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VHTTDL</w:t>
            </w:r>
          </w:p>
        </w:tc>
      </w:tr>
      <w:tr w:rsidR="00574306" w:rsidRPr="008C0407" w14:paraId="7BC741DB"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0C09B8B0"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2.39</w:t>
            </w:r>
          </w:p>
        </w:tc>
        <w:tc>
          <w:tcPr>
            <w:tcW w:w="1476" w:type="pct"/>
            <w:tcBorders>
              <w:top w:val="single" w:sz="4" w:space="0" w:color="000000"/>
              <w:left w:val="single" w:sz="4" w:space="0" w:color="000000"/>
              <w:bottom w:val="single" w:sz="4" w:space="0" w:color="000000"/>
              <w:right w:val="single" w:sz="4" w:space="0" w:color="000000"/>
            </w:tcBorders>
            <w:vAlign w:val="center"/>
          </w:tcPr>
          <w:p w14:paraId="6BFEE112" w14:textId="77777777" w:rsidR="00574306" w:rsidRPr="008C2B64" w:rsidRDefault="00574306" w:rsidP="000736EE">
            <w:pPr>
              <w:spacing w:before="0" w:after="0" w:line="240" w:lineRule="auto"/>
              <w:ind w:firstLine="0"/>
              <w:rPr>
                <w:rFonts w:eastAsia="Times New Roman"/>
                <w:color w:val="000000"/>
                <w:sz w:val="20"/>
                <w:szCs w:val="20"/>
                <w:lang w:eastAsia="vi-VN"/>
              </w:rPr>
            </w:pPr>
            <w:r w:rsidRPr="008C2B64">
              <w:rPr>
                <w:rFonts w:eastAsia="Times New Roman"/>
                <w:color w:val="000000"/>
                <w:sz w:val="20"/>
                <w:szCs w:val="20"/>
                <w:lang w:eastAsia="vi-VN"/>
              </w:rPr>
              <w:t>Nghị định Quản lý bảo vệ và phát huy giá trị Di sản văn hóa phi vật thể trong Danh mục quốc gia và Di sản văn hóa phi vật thể được UNESCO ghi danh</w:t>
            </w:r>
          </w:p>
        </w:tc>
        <w:tc>
          <w:tcPr>
            <w:tcW w:w="405" w:type="pct"/>
            <w:tcBorders>
              <w:top w:val="single" w:sz="4" w:space="0" w:color="000000"/>
              <w:left w:val="single" w:sz="4" w:space="0" w:color="000000"/>
              <w:bottom w:val="single" w:sz="4" w:space="0" w:color="000000"/>
              <w:right w:val="single" w:sz="4" w:space="0" w:color="000000"/>
            </w:tcBorders>
            <w:vAlign w:val="center"/>
          </w:tcPr>
          <w:p w14:paraId="2C0D6507" w14:textId="77777777" w:rsidR="00574306" w:rsidRPr="008C2B64" w:rsidRDefault="00574306" w:rsidP="000736EE">
            <w:pPr>
              <w:spacing w:line="234" w:lineRule="atLeast"/>
              <w:ind w:firstLine="0"/>
              <w:jc w:val="center"/>
              <w:rPr>
                <w:rFonts w:eastAsia="Times New Roman"/>
                <w:color w:val="000000"/>
                <w:sz w:val="20"/>
                <w:szCs w:val="20"/>
                <w:lang w:eastAsia="vi-VN"/>
              </w:rPr>
            </w:pPr>
            <w:r w:rsidRPr="008C2B64">
              <w:rPr>
                <w:rFonts w:eastAsia="Times New Roman"/>
                <w:color w:val="000000"/>
                <w:sz w:val="20"/>
                <w:szCs w:val="20"/>
                <w:lang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18E9903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34D68B0"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5BB60D50" w14:textId="77777777" w:rsidR="00574306" w:rsidRPr="00137C00" w:rsidRDefault="00574306" w:rsidP="000736EE">
            <w:pPr>
              <w:spacing w:before="0" w:after="0" w:line="240" w:lineRule="auto"/>
              <w:ind w:firstLine="0"/>
              <w:jc w:val="left"/>
              <w:rPr>
                <w:rFonts w:eastAsia="Times New Roman"/>
                <w:color w:val="000000"/>
                <w:sz w:val="20"/>
                <w:szCs w:val="20"/>
                <w:lang w:eastAsia="vi-VN"/>
              </w:rPr>
            </w:pPr>
            <w:r w:rsidRPr="00137C00">
              <w:rPr>
                <w:rFonts w:eastAsia="Times New Roman"/>
                <w:color w:val="000000"/>
                <w:sz w:val="20"/>
                <w:szCs w:val="20"/>
                <w:lang w:eastAsia="vi-VN"/>
              </w:rPr>
              <w:t xml:space="preserve">Đang </w:t>
            </w:r>
            <w:r>
              <w:rPr>
                <w:rFonts w:eastAsia="Times New Roman"/>
                <w:color w:val="000000"/>
                <w:sz w:val="20"/>
                <w:szCs w:val="20"/>
                <w:lang w:eastAsia="vi-VN"/>
              </w:rPr>
              <w:t xml:space="preserve">triển khai </w:t>
            </w:r>
            <w:r w:rsidRPr="00137C00">
              <w:rPr>
                <w:rFonts w:eastAsia="Times New Roman"/>
                <w:color w:val="000000"/>
                <w:sz w:val="20"/>
                <w:szCs w:val="20"/>
                <w:lang w:eastAsia="vi-VN"/>
              </w:rPr>
              <w:t>thực hiện</w:t>
            </w:r>
          </w:p>
          <w:p w14:paraId="7229AD0C" w14:textId="77777777" w:rsidR="00574306" w:rsidRPr="008C0407" w:rsidRDefault="00574306" w:rsidP="000736EE">
            <w:pPr>
              <w:spacing w:before="0" w:after="0" w:line="240" w:lineRule="auto"/>
              <w:ind w:firstLine="0"/>
              <w:jc w:val="left"/>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43E09048"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90BFBCA"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VHTTDL</w:t>
            </w:r>
          </w:p>
        </w:tc>
      </w:tr>
      <w:tr w:rsidR="00574306" w:rsidRPr="008C0407" w14:paraId="0C6BAFC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263667B8"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2.40</w:t>
            </w:r>
          </w:p>
        </w:tc>
        <w:tc>
          <w:tcPr>
            <w:tcW w:w="1476" w:type="pct"/>
            <w:tcBorders>
              <w:top w:val="single" w:sz="4" w:space="0" w:color="000000"/>
              <w:left w:val="single" w:sz="4" w:space="0" w:color="000000"/>
              <w:bottom w:val="single" w:sz="4" w:space="0" w:color="000000"/>
              <w:right w:val="single" w:sz="4" w:space="0" w:color="000000"/>
            </w:tcBorders>
            <w:vAlign w:val="center"/>
          </w:tcPr>
          <w:p w14:paraId="1035CCBF" w14:textId="77777777" w:rsidR="00574306" w:rsidRPr="008C2B64" w:rsidRDefault="00574306" w:rsidP="000736EE">
            <w:pPr>
              <w:spacing w:before="0" w:after="0" w:line="240" w:lineRule="auto"/>
              <w:ind w:firstLine="0"/>
              <w:rPr>
                <w:rFonts w:eastAsia="Times New Roman"/>
                <w:color w:val="000000"/>
                <w:sz w:val="20"/>
                <w:szCs w:val="20"/>
                <w:lang w:eastAsia="vi-VN"/>
              </w:rPr>
            </w:pPr>
            <w:r w:rsidRPr="008C2B64">
              <w:rPr>
                <w:rFonts w:eastAsia="Times New Roman"/>
                <w:color w:val="000000"/>
                <w:sz w:val="20"/>
                <w:szCs w:val="20"/>
                <w:lang w:eastAsia="vi-VN"/>
              </w:rPr>
              <w:t>Nghị định sửa đổi, bổ sung một số điều của Nghị định số 38/2021/NĐ-CP ngày 29/3/2021 của Chính phủ quy định xử phạt vi phạm hành chính trong lĩnh vực văn hóa và quảng cáo - phần về Điện ảnh)</w:t>
            </w:r>
          </w:p>
        </w:tc>
        <w:tc>
          <w:tcPr>
            <w:tcW w:w="405" w:type="pct"/>
            <w:tcBorders>
              <w:top w:val="single" w:sz="4" w:space="0" w:color="000000"/>
              <w:left w:val="single" w:sz="4" w:space="0" w:color="000000"/>
              <w:bottom w:val="single" w:sz="4" w:space="0" w:color="000000"/>
              <w:right w:val="single" w:sz="4" w:space="0" w:color="000000"/>
            </w:tcBorders>
            <w:vAlign w:val="center"/>
          </w:tcPr>
          <w:p w14:paraId="7AFC7920" w14:textId="77777777" w:rsidR="00574306" w:rsidRPr="008C2B64" w:rsidRDefault="00574306" w:rsidP="000736EE">
            <w:pPr>
              <w:spacing w:line="234" w:lineRule="atLeast"/>
              <w:ind w:firstLine="0"/>
              <w:jc w:val="center"/>
              <w:rPr>
                <w:rFonts w:eastAsia="Times New Roman"/>
                <w:color w:val="000000"/>
                <w:sz w:val="20"/>
                <w:szCs w:val="20"/>
                <w:lang w:eastAsia="vi-VN"/>
              </w:rPr>
            </w:pPr>
            <w:r w:rsidRPr="008C2B64">
              <w:rPr>
                <w:rFonts w:eastAsia="Times New Roman"/>
                <w:color w:val="000000"/>
                <w:sz w:val="20"/>
                <w:szCs w:val="20"/>
                <w:lang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42BFB43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F726C7D"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73B8D990" w14:textId="77777777" w:rsidR="00574306" w:rsidRPr="00137C00" w:rsidRDefault="00574306" w:rsidP="000736EE">
            <w:pPr>
              <w:spacing w:before="0" w:after="0" w:line="240" w:lineRule="auto"/>
              <w:ind w:firstLine="0"/>
              <w:jc w:val="left"/>
              <w:rPr>
                <w:rFonts w:eastAsia="Times New Roman"/>
                <w:color w:val="000000"/>
                <w:sz w:val="20"/>
                <w:szCs w:val="20"/>
                <w:lang w:eastAsia="vi-VN"/>
              </w:rPr>
            </w:pPr>
            <w:r w:rsidRPr="00137C00">
              <w:rPr>
                <w:rFonts w:eastAsia="Times New Roman"/>
                <w:color w:val="000000"/>
                <w:sz w:val="20"/>
                <w:szCs w:val="20"/>
                <w:lang w:eastAsia="vi-VN"/>
              </w:rPr>
              <w:t xml:space="preserve">Đang </w:t>
            </w:r>
            <w:r>
              <w:rPr>
                <w:rFonts w:eastAsia="Times New Roman"/>
                <w:color w:val="000000"/>
                <w:sz w:val="20"/>
                <w:szCs w:val="20"/>
                <w:lang w:eastAsia="vi-VN"/>
              </w:rPr>
              <w:t xml:space="preserve">triển khai </w:t>
            </w:r>
            <w:r w:rsidRPr="00137C00">
              <w:rPr>
                <w:rFonts w:eastAsia="Times New Roman"/>
                <w:color w:val="000000"/>
                <w:sz w:val="20"/>
                <w:szCs w:val="20"/>
                <w:lang w:eastAsia="vi-VN"/>
              </w:rPr>
              <w:t>thực hiện</w:t>
            </w:r>
          </w:p>
          <w:p w14:paraId="157F6792" w14:textId="77777777" w:rsidR="00574306" w:rsidRPr="008C0407" w:rsidRDefault="00574306" w:rsidP="000736EE">
            <w:pPr>
              <w:spacing w:before="0" w:after="0" w:line="240" w:lineRule="auto"/>
              <w:ind w:firstLine="0"/>
              <w:jc w:val="left"/>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53B5021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21CF83A" w14:textId="77777777" w:rsidR="00574306" w:rsidRDefault="00574306" w:rsidP="000736EE">
            <w:pPr>
              <w:spacing w:before="0" w:after="0" w:line="240" w:lineRule="auto"/>
              <w:ind w:firstLine="0"/>
              <w:jc w:val="center"/>
              <w:rPr>
                <w:rFonts w:eastAsia="Times New Roman"/>
                <w:sz w:val="20"/>
                <w:szCs w:val="20"/>
                <w:lang w:eastAsia="vi-VN"/>
              </w:rPr>
            </w:pPr>
            <w:r w:rsidRPr="008C2B64">
              <w:rPr>
                <w:rFonts w:eastAsia="Times New Roman"/>
                <w:sz w:val="20"/>
                <w:szCs w:val="20"/>
                <w:lang w:eastAsia="vi-VN"/>
              </w:rPr>
              <w:t>Bộ VHTTDL</w:t>
            </w:r>
          </w:p>
        </w:tc>
      </w:tr>
      <w:tr w:rsidR="00574306" w:rsidRPr="008C0407" w14:paraId="439064AA"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A440013"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2.41</w:t>
            </w:r>
          </w:p>
        </w:tc>
        <w:tc>
          <w:tcPr>
            <w:tcW w:w="1476" w:type="pct"/>
            <w:tcBorders>
              <w:top w:val="single" w:sz="4" w:space="0" w:color="000000"/>
              <w:left w:val="single" w:sz="4" w:space="0" w:color="000000"/>
              <w:bottom w:val="single" w:sz="4" w:space="0" w:color="000000"/>
              <w:right w:val="single" w:sz="4" w:space="0" w:color="000000"/>
            </w:tcBorders>
            <w:vAlign w:val="center"/>
          </w:tcPr>
          <w:p w14:paraId="3DC3A002" w14:textId="77777777" w:rsidR="00574306" w:rsidRPr="008C2B64" w:rsidRDefault="00574306" w:rsidP="000736EE">
            <w:pPr>
              <w:spacing w:before="0" w:after="0" w:line="240" w:lineRule="auto"/>
              <w:ind w:firstLine="0"/>
              <w:rPr>
                <w:rFonts w:eastAsia="Times New Roman"/>
                <w:color w:val="000000"/>
                <w:sz w:val="20"/>
                <w:szCs w:val="20"/>
                <w:lang w:eastAsia="vi-VN"/>
              </w:rPr>
            </w:pPr>
            <w:r w:rsidRPr="008C2B64">
              <w:rPr>
                <w:rFonts w:eastAsia="Times New Roman"/>
                <w:color w:val="000000"/>
                <w:sz w:val="20"/>
                <w:szCs w:val="20"/>
                <w:lang w:eastAsia="vi-VN"/>
              </w:rPr>
              <w:t>Nghị định về một số chế độ, chính sách đối với viên chức, người lao động chuyên môn trong các đơn vị sự nghiệp nghệ thuật công lập</w:t>
            </w:r>
          </w:p>
        </w:tc>
        <w:tc>
          <w:tcPr>
            <w:tcW w:w="405" w:type="pct"/>
            <w:tcBorders>
              <w:top w:val="single" w:sz="4" w:space="0" w:color="000000"/>
              <w:left w:val="single" w:sz="4" w:space="0" w:color="000000"/>
              <w:bottom w:val="single" w:sz="4" w:space="0" w:color="000000"/>
              <w:right w:val="single" w:sz="4" w:space="0" w:color="000000"/>
            </w:tcBorders>
            <w:vAlign w:val="center"/>
          </w:tcPr>
          <w:p w14:paraId="14DE5508" w14:textId="77777777" w:rsidR="00574306" w:rsidRPr="008C2B64" w:rsidRDefault="00574306" w:rsidP="000736EE">
            <w:pPr>
              <w:spacing w:line="234" w:lineRule="atLeast"/>
              <w:ind w:firstLine="0"/>
              <w:jc w:val="center"/>
              <w:rPr>
                <w:rFonts w:eastAsia="Times New Roman"/>
                <w:color w:val="000000"/>
                <w:sz w:val="20"/>
                <w:szCs w:val="20"/>
                <w:lang w:eastAsia="vi-VN"/>
              </w:rPr>
            </w:pPr>
            <w:r w:rsidRPr="008C2B64">
              <w:rPr>
                <w:rFonts w:eastAsia="Times New Roman"/>
                <w:color w:val="000000"/>
                <w:sz w:val="20"/>
                <w:szCs w:val="20"/>
                <w:lang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3070C16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0B7D69E"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57B15B91" w14:textId="77777777" w:rsidR="00574306" w:rsidRPr="00137C00" w:rsidRDefault="00574306" w:rsidP="000736EE">
            <w:pPr>
              <w:spacing w:before="0" w:after="0" w:line="240" w:lineRule="auto"/>
              <w:ind w:firstLine="0"/>
              <w:jc w:val="left"/>
              <w:rPr>
                <w:rFonts w:eastAsia="Times New Roman"/>
                <w:color w:val="000000"/>
                <w:sz w:val="20"/>
                <w:szCs w:val="20"/>
                <w:lang w:eastAsia="vi-VN"/>
              </w:rPr>
            </w:pPr>
            <w:r w:rsidRPr="00137C00">
              <w:rPr>
                <w:rFonts w:eastAsia="Times New Roman"/>
                <w:color w:val="000000"/>
                <w:sz w:val="20"/>
                <w:szCs w:val="20"/>
                <w:lang w:eastAsia="vi-VN"/>
              </w:rPr>
              <w:t xml:space="preserve">Đang </w:t>
            </w:r>
            <w:r>
              <w:rPr>
                <w:rFonts w:eastAsia="Times New Roman"/>
                <w:color w:val="000000"/>
                <w:sz w:val="20"/>
                <w:szCs w:val="20"/>
                <w:lang w:eastAsia="vi-VN"/>
              </w:rPr>
              <w:t xml:space="preserve">triển khai </w:t>
            </w:r>
            <w:r w:rsidRPr="00137C00">
              <w:rPr>
                <w:rFonts w:eastAsia="Times New Roman"/>
                <w:color w:val="000000"/>
                <w:sz w:val="20"/>
                <w:szCs w:val="20"/>
                <w:lang w:eastAsia="vi-VN"/>
              </w:rPr>
              <w:t>thực hiện</w:t>
            </w:r>
          </w:p>
          <w:p w14:paraId="4A12A05E" w14:textId="77777777" w:rsidR="00574306" w:rsidRPr="008C0407" w:rsidRDefault="00574306" w:rsidP="000736EE">
            <w:pPr>
              <w:spacing w:before="0" w:after="0" w:line="240" w:lineRule="auto"/>
              <w:ind w:firstLine="0"/>
              <w:jc w:val="left"/>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479F160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D1E041B"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VHTTDL</w:t>
            </w:r>
          </w:p>
        </w:tc>
      </w:tr>
      <w:tr w:rsidR="00574306" w:rsidRPr="008C0407" w14:paraId="0FC943A5"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57293F8"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2.42</w:t>
            </w:r>
          </w:p>
        </w:tc>
        <w:tc>
          <w:tcPr>
            <w:tcW w:w="1476" w:type="pct"/>
            <w:tcBorders>
              <w:top w:val="single" w:sz="4" w:space="0" w:color="000000"/>
              <w:left w:val="single" w:sz="4" w:space="0" w:color="000000"/>
              <w:bottom w:val="single" w:sz="4" w:space="0" w:color="000000"/>
              <w:right w:val="single" w:sz="4" w:space="0" w:color="000000"/>
            </w:tcBorders>
            <w:vAlign w:val="center"/>
          </w:tcPr>
          <w:p w14:paraId="67A34C23" w14:textId="77777777" w:rsidR="00574306" w:rsidRPr="008C2B64" w:rsidRDefault="00574306" w:rsidP="000736EE">
            <w:pPr>
              <w:spacing w:before="0" w:after="0" w:line="240" w:lineRule="auto"/>
              <w:ind w:firstLine="0"/>
              <w:rPr>
                <w:rFonts w:eastAsia="Times New Roman"/>
                <w:color w:val="000000"/>
                <w:sz w:val="20"/>
                <w:szCs w:val="20"/>
                <w:lang w:eastAsia="vi-VN"/>
              </w:rPr>
            </w:pPr>
            <w:r w:rsidRPr="008C2B64">
              <w:rPr>
                <w:rFonts w:eastAsia="Times New Roman"/>
                <w:color w:val="000000"/>
                <w:sz w:val="20"/>
                <w:szCs w:val="20"/>
                <w:lang w:eastAsia="vi-VN"/>
              </w:rPr>
              <w:t>Nghị định về hoạt động văn học</w:t>
            </w:r>
          </w:p>
        </w:tc>
        <w:tc>
          <w:tcPr>
            <w:tcW w:w="405" w:type="pct"/>
            <w:tcBorders>
              <w:top w:val="single" w:sz="4" w:space="0" w:color="000000"/>
              <w:left w:val="single" w:sz="4" w:space="0" w:color="000000"/>
              <w:bottom w:val="single" w:sz="4" w:space="0" w:color="000000"/>
              <w:right w:val="single" w:sz="4" w:space="0" w:color="000000"/>
            </w:tcBorders>
            <w:vAlign w:val="center"/>
          </w:tcPr>
          <w:p w14:paraId="7EACB9A5" w14:textId="77777777" w:rsidR="00574306" w:rsidRPr="008C2B64" w:rsidRDefault="00574306" w:rsidP="000736EE">
            <w:pPr>
              <w:spacing w:line="234" w:lineRule="atLeast"/>
              <w:ind w:firstLine="0"/>
              <w:jc w:val="center"/>
              <w:rPr>
                <w:rFonts w:eastAsia="Times New Roman"/>
                <w:color w:val="000000"/>
                <w:sz w:val="20"/>
                <w:szCs w:val="20"/>
                <w:lang w:eastAsia="vi-VN"/>
              </w:rPr>
            </w:pPr>
            <w:r w:rsidRPr="008C2B64">
              <w:rPr>
                <w:rFonts w:eastAsia="Times New Roman"/>
                <w:color w:val="000000"/>
                <w:sz w:val="20"/>
                <w:szCs w:val="20"/>
                <w:lang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435AF47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3614716"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15F0BFE8" w14:textId="77777777" w:rsidR="00574306" w:rsidRPr="00137C00" w:rsidRDefault="00574306" w:rsidP="000736EE">
            <w:pPr>
              <w:spacing w:before="0" w:after="0" w:line="240" w:lineRule="auto"/>
              <w:ind w:firstLine="0"/>
              <w:jc w:val="left"/>
              <w:rPr>
                <w:rFonts w:eastAsia="Times New Roman"/>
                <w:color w:val="000000"/>
                <w:sz w:val="20"/>
                <w:szCs w:val="20"/>
                <w:lang w:eastAsia="vi-VN"/>
              </w:rPr>
            </w:pPr>
            <w:r w:rsidRPr="00137C00">
              <w:rPr>
                <w:rFonts w:eastAsia="Times New Roman"/>
                <w:color w:val="000000"/>
                <w:sz w:val="20"/>
                <w:szCs w:val="20"/>
                <w:lang w:eastAsia="vi-VN"/>
              </w:rPr>
              <w:t xml:space="preserve">Đang </w:t>
            </w:r>
            <w:r>
              <w:rPr>
                <w:rFonts w:eastAsia="Times New Roman"/>
                <w:color w:val="000000"/>
                <w:sz w:val="20"/>
                <w:szCs w:val="20"/>
                <w:lang w:eastAsia="vi-VN"/>
              </w:rPr>
              <w:t xml:space="preserve">triển khai </w:t>
            </w:r>
            <w:r w:rsidRPr="00137C00">
              <w:rPr>
                <w:rFonts w:eastAsia="Times New Roman"/>
                <w:color w:val="000000"/>
                <w:sz w:val="20"/>
                <w:szCs w:val="20"/>
                <w:lang w:eastAsia="vi-VN"/>
              </w:rPr>
              <w:t>thực hiện</w:t>
            </w:r>
          </w:p>
          <w:p w14:paraId="4FFEE180" w14:textId="77777777" w:rsidR="00574306" w:rsidRPr="008C0407" w:rsidRDefault="00574306" w:rsidP="000736EE">
            <w:pPr>
              <w:spacing w:before="0" w:after="0" w:line="240" w:lineRule="auto"/>
              <w:ind w:firstLine="0"/>
              <w:jc w:val="left"/>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001DCA8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1EEC35B"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VHTTDL</w:t>
            </w:r>
          </w:p>
        </w:tc>
      </w:tr>
      <w:tr w:rsidR="00574306" w:rsidRPr="008C0407" w14:paraId="5A9EA762"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3734BAA9"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2.43</w:t>
            </w:r>
          </w:p>
        </w:tc>
        <w:tc>
          <w:tcPr>
            <w:tcW w:w="1476" w:type="pct"/>
            <w:tcBorders>
              <w:top w:val="single" w:sz="4" w:space="0" w:color="000000"/>
              <w:left w:val="single" w:sz="4" w:space="0" w:color="000000"/>
              <w:bottom w:val="single" w:sz="4" w:space="0" w:color="000000"/>
              <w:right w:val="single" w:sz="4" w:space="0" w:color="000000"/>
            </w:tcBorders>
            <w:vAlign w:val="center"/>
          </w:tcPr>
          <w:p w14:paraId="7CE9A762"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4E1C9D">
              <w:rPr>
                <w:rFonts w:eastAsia="Times New Roman"/>
                <w:color w:val="000000"/>
                <w:sz w:val="20"/>
                <w:szCs w:val="20"/>
                <w:lang w:eastAsia="vi-VN"/>
              </w:rPr>
              <w:t>Nghị định quy định về tiêu chuẩn, quy trình xét danh hiệu "Gia đình tiêu biểu", "thôn, làng, ấp, bản, tổ dân phố tiêu biểu", "xã, phường, thị trấn tiêu biểu"</w:t>
            </w:r>
          </w:p>
        </w:tc>
        <w:tc>
          <w:tcPr>
            <w:tcW w:w="405" w:type="pct"/>
            <w:tcBorders>
              <w:top w:val="single" w:sz="4" w:space="0" w:color="000000"/>
              <w:left w:val="single" w:sz="4" w:space="0" w:color="000000"/>
              <w:bottom w:val="single" w:sz="4" w:space="0" w:color="000000"/>
              <w:right w:val="single" w:sz="4" w:space="0" w:color="000000"/>
            </w:tcBorders>
            <w:vAlign w:val="center"/>
          </w:tcPr>
          <w:p w14:paraId="2AC763A6" w14:textId="77777777" w:rsidR="00574306" w:rsidRPr="008C2B64" w:rsidRDefault="00574306" w:rsidP="000736EE">
            <w:pPr>
              <w:spacing w:line="234" w:lineRule="atLeast"/>
              <w:ind w:firstLine="0"/>
              <w:jc w:val="center"/>
              <w:rPr>
                <w:rFonts w:eastAsia="Times New Roman"/>
                <w:color w:val="000000"/>
                <w:sz w:val="20"/>
                <w:szCs w:val="20"/>
                <w:lang w:eastAsia="vi-VN"/>
              </w:rPr>
            </w:pPr>
            <w:r w:rsidRPr="008C2B64">
              <w:rPr>
                <w:rFonts w:eastAsia="Times New Roman"/>
                <w:color w:val="000000"/>
                <w:sz w:val="20"/>
                <w:szCs w:val="20"/>
                <w:lang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3E46935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48E9D96"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5E405370" w14:textId="77777777" w:rsidR="00574306" w:rsidRPr="00137C00" w:rsidRDefault="00574306" w:rsidP="000736EE">
            <w:pPr>
              <w:spacing w:before="0" w:after="0" w:line="240" w:lineRule="auto"/>
              <w:ind w:firstLine="0"/>
              <w:jc w:val="left"/>
              <w:rPr>
                <w:rFonts w:eastAsia="Times New Roman"/>
                <w:color w:val="000000"/>
                <w:sz w:val="20"/>
                <w:szCs w:val="20"/>
                <w:lang w:eastAsia="vi-VN"/>
              </w:rPr>
            </w:pPr>
            <w:r w:rsidRPr="00137C00">
              <w:rPr>
                <w:rFonts w:eastAsia="Times New Roman"/>
                <w:color w:val="000000"/>
                <w:sz w:val="20"/>
                <w:szCs w:val="20"/>
                <w:lang w:eastAsia="vi-VN"/>
              </w:rPr>
              <w:t xml:space="preserve">Đang </w:t>
            </w:r>
            <w:r>
              <w:rPr>
                <w:rFonts w:eastAsia="Times New Roman"/>
                <w:color w:val="000000"/>
                <w:sz w:val="20"/>
                <w:szCs w:val="20"/>
                <w:lang w:eastAsia="vi-VN"/>
              </w:rPr>
              <w:t xml:space="preserve">triển khai </w:t>
            </w:r>
            <w:r w:rsidRPr="00137C00">
              <w:rPr>
                <w:rFonts w:eastAsia="Times New Roman"/>
                <w:color w:val="000000"/>
                <w:sz w:val="20"/>
                <w:szCs w:val="20"/>
                <w:lang w:eastAsia="vi-VN"/>
              </w:rPr>
              <w:t>thực hiện</w:t>
            </w:r>
          </w:p>
          <w:p w14:paraId="64CDE89F" w14:textId="77777777" w:rsidR="00574306" w:rsidRPr="008C0407" w:rsidRDefault="00574306" w:rsidP="000736EE">
            <w:pPr>
              <w:spacing w:before="0" w:after="0" w:line="240" w:lineRule="auto"/>
              <w:ind w:firstLine="0"/>
              <w:jc w:val="left"/>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4A61FC0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C0F1B7F"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VHTTDL</w:t>
            </w:r>
          </w:p>
        </w:tc>
      </w:tr>
      <w:tr w:rsidR="00574306" w:rsidRPr="008C0407" w14:paraId="3906F1E5"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388490D"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2.44</w:t>
            </w:r>
          </w:p>
        </w:tc>
        <w:tc>
          <w:tcPr>
            <w:tcW w:w="1476" w:type="pct"/>
            <w:tcBorders>
              <w:top w:val="single" w:sz="4" w:space="0" w:color="000000"/>
              <w:left w:val="single" w:sz="4" w:space="0" w:color="000000"/>
              <w:bottom w:val="single" w:sz="4" w:space="0" w:color="000000"/>
              <w:right w:val="single" w:sz="4" w:space="0" w:color="000000"/>
            </w:tcBorders>
            <w:vAlign w:val="center"/>
          </w:tcPr>
          <w:p w14:paraId="6E672128"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4E1C9D">
              <w:rPr>
                <w:rFonts w:eastAsia="Times New Roman"/>
                <w:color w:val="000000"/>
                <w:sz w:val="20"/>
                <w:szCs w:val="20"/>
                <w:lang w:eastAsia="vi-VN"/>
              </w:rPr>
              <w:t xml:space="preserve">Nghị định quy định chức năng, nhiệm vụ, quyền hạn và cơ cấu tổ chức của Bộ Công Thương </w:t>
            </w:r>
          </w:p>
        </w:tc>
        <w:tc>
          <w:tcPr>
            <w:tcW w:w="405" w:type="pct"/>
            <w:tcBorders>
              <w:top w:val="single" w:sz="4" w:space="0" w:color="000000"/>
              <w:left w:val="single" w:sz="4" w:space="0" w:color="000000"/>
              <w:bottom w:val="single" w:sz="4" w:space="0" w:color="000000"/>
              <w:right w:val="single" w:sz="4" w:space="0" w:color="000000"/>
            </w:tcBorders>
            <w:vAlign w:val="center"/>
          </w:tcPr>
          <w:p w14:paraId="056FE688" w14:textId="77777777" w:rsidR="00574306" w:rsidRPr="000B640F" w:rsidRDefault="00574306" w:rsidP="000736EE">
            <w:pPr>
              <w:widowControl w:val="0"/>
              <w:spacing w:before="60" w:after="60"/>
              <w:ind w:firstLine="0"/>
              <w:jc w:val="center"/>
              <w:rPr>
                <w:noProof/>
                <w:color w:val="000000"/>
                <w:kern w:val="2"/>
                <w:sz w:val="20"/>
                <w:szCs w:val="20"/>
              </w:rPr>
            </w:pPr>
            <w:r w:rsidRPr="000B640F">
              <w:rPr>
                <w:noProof/>
                <w:color w:val="000000"/>
                <w:kern w:val="2"/>
                <w:sz w:val="20"/>
                <w:szCs w:val="20"/>
              </w:rPr>
              <w:t>Quý I</w:t>
            </w:r>
          </w:p>
        </w:tc>
        <w:tc>
          <w:tcPr>
            <w:tcW w:w="451" w:type="pct"/>
            <w:tcBorders>
              <w:top w:val="single" w:sz="4" w:space="0" w:color="000000"/>
              <w:left w:val="single" w:sz="4" w:space="0" w:color="000000"/>
              <w:bottom w:val="single" w:sz="4" w:space="0" w:color="000000"/>
              <w:right w:val="single" w:sz="4" w:space="0" w:color="000000"/>
            </w:tcBorders>
            <w:vAlign w:val="center"/>
          </w:tcPr>
          <w:p w14:paraId="30EBB19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D07F06D" w14:textId="77777777" w:rsidR="00574306" w:rsidRPr="00FD2A32"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149F5CE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40BB61C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FA21B87" w14:textId="77777777" w:rsidR="00574306" w:rsidRPr="00FD2A32"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CT</w:t>
            </w:r>
          </w:p>
        </w:tc>
      </w:tr>
      <w:tr w:rsidR="00574306" w:rsidRPr="008C0407" w14:paraId="77DAAC9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5A7AAEBD"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2.45</w:t>
            </w:r>
          </w:p>
        </w:tc>
        <w:tc>
          <w:tcPr>
            <w:tcW w:w="1476" w:type="pct"/>
            <w:tcBorders>
              <w:top w:val="single" w:sz="4" w:space="0" w:color="000000"/>
              <w:left w:val="single" w:sz="4" w:space="0" w:color="000000"/>
              <w:bottom w:val="single" w:sz="4" w:space="0" w:color="000000"/>
              <w:right w:val="single" w:sz="4" w:space="0" w:color="000000"/>
            </w:tcBorders>
            <w:vAlign w:val="center"/>
          </w:tcPr>
          <w:p w14:paraId="2F8E6C9E"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4E1C9D">
              <w:rPr>
                <w:rFonts w:eastAsia="Times New Roman"/>
                <w:color w:val="000000"/>
                <w:sz w:val="20"/>
                <w:szCs w:val="20"/>
                <w:lang w:eastAsia="vi-VN"/>
              </w:rPr>
              <w:t>Dự án Luật Dầu khí (sửa đổi)</w:t>
            </w:r>
          </w:p>
        </w:tc>
        <w:tc>
          <w:tcPr>
            <w:tcW w:w="405" w:type="pct"/>
            <w:tcBorders>
              <w:top w:val="single" w:sz="4" w:space="0" w:color="000000"/>
              <w:left w:val="single" w:sz="4" w:space="0" w:color="000000"/>
              <w:bottom w:val="single" w:sz="4" w:space="0" w:color="000000"/>
              <w:right w:val="single" w:sz="4" w:space="0" w:color="000000"/>
            </w:tcBorders>
            <w:vAlign w:val="center"/>
          </w:tcPr>
          <w:p w14:paraId="05E9A8B7" w14:textId="77777777" w:rsidR="00574306" w:rsidRPr="000B640F" w:rsidRDefault="00574306" w:rsidP="000736EE">
            <w:pPr>
              <w:widowControl w:val="0"/>
              <w:spacing w:before="60" w:after="60"/>
              <w:ind w:firstLine="0"/>
              <w:jc w:val="center"/>
              <w:rPr>
                <w:noProof/>
                <w:color w:val="000000"/>
                <w:kern w:val="2"/>
                <w:sz w:val="20"/>
                <w:szCs w:val="20"/>
              </w:rPr>
            </w:pPr>
            <w:r w:rsidRPr="000B640F">
              <w:rPr>
                <w:noProof/>
                <w:color w:val="000000"/>
                <w:kern w:val="2"/>
                <w:sz w:val="20"/>
                <w:szCs w:val="20"/>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6FFA3A9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DA77379" w14:textId="77777777" w:rsidR="00574306" w:rsidRPr="00FD2A32"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4C05CC1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5734DD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37D455D"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CT</w:t>
            </w:r>
          </w:p>
        </w:tc>
      </w:tr>
      <w:tr w:rsidR="00574306" w:rsidRPr="008C0407" w14:paraId="352B9FAC"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B1D0D35"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2.46</w:t>
            </w:r>
          </w:p>
        </w:tc>
        <w:tc>
          <w:tcPr>
            <w:tcW w:w="1476" w:type="pct"/>
            <w:tcBorders>
              <w:top w:val="single" w:sz="4" w:space="0" w:color="000000"/>
              <w:left w:val="single" w:sz="4" w:space="0" w:color="000000"/>
              <w:bottom w:val="single" w:sz="4" w:space="0" w:color="000000"/>
              <w:right w:val="single" w:sz="4" w:space="0" w:color="000000"/>
            </w:tcBorders>
            <w:vAlign w:val="center"/>
          </w:tcPr>
          <w:p w14:paraId="44905BA2" w14:textId="77777777" w:rsidR="00574306" w:rsidRPr="001828BC" w:rsidRDefault="00574306" w:rsidP="000736EE">
            <w:pPr>
              <w:spacing w:before="0" w:after="0" w:line="240" w:lineRule="auto"/>
              <w:ind w:firstLine="0"/>
              <w:rPr>
                <w:rFonts w:eastAsia="Times New Roman"/>
                <w:color w:val="000000"/>
                <w:sz w:val="20"/>
                <w:szCs w:val="20"/>
                <w:lang w:eastAsia="vi-VN"/>
              </w:rPr>
            </w:pPr>
            <w:r w:rsidRPr="001828BC">
              <w:rPr>
                <w:rFonts w:eastAsia="Times New Roman"/>
                <w:color w:val="000000"/>
                <w:sz w:val="20"/>
                <w:szCs w:val="20"/>
                <w:lang w:eastAsia="vi-VN"/>
              </w:rPr>
              <w:t>Nghị định về cơ chế thử nghiệm có kiểm soát hoạt động công nghệ tài chính (Fintech) trong lĩnh vực ngân hàng</w:t>
            </w:r>
          </w:p>
        </w:tc>
        <w:tc>
          <w:tcPr>
            <w:tcW w:w="405" w:type="pct"/>
            <w:tcBorders>
              <w:top w:val="single" w:sz="4" w:space="0" w:color="000000"/>
              <w:left w:val="single" w:sz="4" w:space="0" w:color="000000"/>
              <w:bottom w:val="single" w:sz="4" w:space="0" w:color="000000"/>
              <w:right w:val="single" w:sz="4" w:space="0" w:color="000000"/>
            </w:tcBorders>
            <w:vAlign w:val="center"/>
          </w:tcPr>
          <w:p w14:paraId="71182439" w14:textId="77777777" w:rsidR="00574306" w:rsidRPr="001828BC" w:rsidRDefault="00574306" w:rsidP="000736EE">
            <w:pPr>
              <w:widowControl w:val="0"/>
              <w:spacing w:before="60" w:after="60"/>
              <w:ind w:firstLine="0"/>
              <w:jc w:val="center"/>
              <w:rPr>
                <w:color w:val="000000"/>
                <w:kern w:val="2"/>
                <w:sz w:val="20"/>
                <w:szCs w:val="20"/>
              </w:rPr>
            </w:pPr>
            <w:r w:rsidRPr="001828BC">
              <w:rPr>
                <w:color w:val="000000"/>
                <w:kern w:val="2"/>
                <w:sz w:val="20"/>
                <w:szCs w:val="20"/>
              </w:rPr>
              <w:t>Quý II</w:t>
            </w:r>
          </w:p>
        </w:tc>
        <w:tc>
          <w:tcPr>
            <w:tcW w:w="451" w:type="pct"/>
            <w:tcBorders>
              <w:top w:val="single" w:sz="4" w:space="0" w:color="000000"/>
              <w:left w:val="single" w:sz="4" w:space="0" w:color="000000"/>
              <w:bottom w:val="single" w:sz="4" w:space="0" w:color="000000"/>
              <w:right w:val="single" w:sz="4" w:space="0" w:color="000000"/>
            </w:tcBorders>
            <w:vAlign w:val="center"/>
          </w:tcPr>
          <w:p w14:paraId="46329EC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F0162A7" w14:textId="72D550EE" w:rsidR="00574306" w:rsidRDefault="00FF3DBD"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0F0927A4" w14:textId="77777777" w:rsidR="00574306" w:rsidRPr="008C0407" w:rsidRDefault="00574306" w:rsidP="00FF3DBD">
            <w:pPr>
              <w:spacing w:before="0" w:after="0" w:line="240" w:lineRule="auto"/>
              <w:ind w:firstLine="0"/>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6D426B62" w14:textId="41967361" w:rsidR="00574306" w:rsidRPr="00A92CF7" w:rsidRDefault="00574306" w:rsidP="000736EE">
            <w:pPr>
              <w:spacing w:before="0" w:after="0" w:line="240" w:lineRule="auto"/>
              <w:ind w:firstLine="0"/>
              <w:jc w:val="center"/>
              <w:rPr>
                <w:rFonts w:eastAsia="Times New Roman"/>
                <w:sz w:val="20"/>
                <w:szCs w:val="20"/>
                <w:lang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81E8045"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Ngân hàng NNVN</w:t>
            </w:r>
          </w:p>
        </w:tc>
      </w:tr>
      <w:tr w:rsidR="00574306" w:rsidRPr="008C0407" w14:paraId="4DFBC09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59963B2"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2.47</w:t>
            </w:r>
          </w:p>
        </w:tc>
        <w:tc>
          <w:tcPr>
            <w:tcW w:w="1476" w:type="pct"/>
            <w:tcBorders>
              <w:top w:val="single" w:sz="4" w:space="0" w:color="000000"/>
              <w:left w:val="single" w:sz="4" w:space="0" w:color="000000"/>
              <w:bottom w:val="single" w:sz="4" w:space="0" w:color="000000"/>
              <w:right w:val="single" w:sz="4" w:space="0" w:color="000000"/>
            </w:tcBorders>
            <w:vAlign w:val="center"/>
          </w:tcPr>
          <w:p w14:paraId="4892982D" w14:textId="77777777" w:rsidR="00574306" w:rsidRPr="004E1C9D" w:rsidRDefault="00574306" w:rsidP="000736EE">
            <w:pPr>
              <w:spacing w:before="0" w:after="0" w:line="240" w:lineRule="auto"/>
              <w:ind w:firstLine="0"/>
              <w:rPr>
                <w:rFonts w:eastAsia="Times New Roman"/>
                <w:color w:val="000000"/>
                <w:sz w:val="20"/>
                <w:szCs w:val="20"/>
                <w:lang w:val="vi-VN" w:eastAsia="vi-VN"/>
              </w:rPr>
            </w:pPr>
            <w:r w:rsidRPr="004E1C9D">
              <w:rPr>
                <w:rFonts w:eastAsia="Times New Roman"/>
                <w:color w:val="000000"/>
                <w:sz w:val="20"/>
                <w:szCs w:val="20"/>
                <w:lang w:eastAsia="vi-VN"/>
              </w:rPr>
              <w:t>Nghị định của Chính phủ về chính sách tín dụng ưu đãi thực hiện Chương trình mục tiêu quốc gia phát triển kinh tế - xã hội vùng đồng bào dân tộc thiểu số và miền núi giai đoạn 2021- 2030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3AE4E17F" w14:textId="77777777" w:rsidR="00574306" w:rsidRPr="004E1C9D" w:rsidRDefault="00574306" w:rsidP="000736EE">
            <w:pPr>
              <w:widowControl w:val="0"/>
              <w:spacing w:before="60" w:after="60"/>
              <w:ind w:firstLine="0"/>
              <w:jc w:val="center"/>
              <w:rPr>
                <w:color w:val="000000"/>
                <w:kern w:val="2"/>
                <w:sz w:val="20"/>
                <w:szCs w:val="20"/>
              </w:rPr>
            </w:pPr>
            <w:r w:rsidRPr="004E1C9D">
              <w:rPr>
                <w:color w:val="000000"/>
                <w:kern w:val="2"/>
                <w:sz w:val="20"/>
                <w:szCs w:val="20"/>
              </w:rPr>
              <w:t>Quý I</w:t>
            </w:r>
          </w:p>
        </w:tc>
        <w:tc>
          <w:tcPr>
            <w:tcW w:w="451" w:type="pct"/>
            <w:tcBorders>
              <w:top w:val="single" w:sz="4" w:space="0" w:color="000000"/>
              <w:left w:val="single" w:sz="4" w:space="0" w:color="000000"/>
              <w:bottom w:val="single" w:sz="4" w:space="0" w:color="000000"/>
              <w:right w:val="single" w:sz="4" w:space="0" w:color="000000"/>
            </w:tcBorders>
            <w:vAlign w:val="center"/>
          </w:tcPr>
          <w:p w14:paraId="79AB953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688FF4E"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10B72B6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5E07EC1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0FA50D4"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Ngân hàng NNVN</w:t>
            </w:r>
          </w:p>
        </w:tc>
      </w:tr>
      <w:tr w:rsidR="00574306" w:rsidRPr="008C0407" w14:paraId="0D6B06B8"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4E191A94"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2.48</w:t>
            </w:r>
          </w:p>
        </w:tc>
        <w:tc>
          <w:tcPr>
            <w:tcW w:w="1476" w:type="pct"/>
            <w:tcBorders>
              <w:top w:val="single" w:sz="4" w:space="0" w:color="000000"/>
              <w:left w:val="single" w:sz="4" w:space="0" w:color="000000"/>
              <w:bottom w:val="single" w:sz="4" w:space="0" w:color="000000"/>
              <w:right w:val="single" w:sz="4" w:space="0" w:color="000000"/>
            </w:tcBorders>
          </w:tcPr>
          <w:p w14:paraId="341D8DE9" w14:textId="77777777" w:rsidR="00574306" w:rsidRPr="00A92CF7" w:rsidRDefault="00574306" w:rsidP="000736EE">
            <w:pPr>
              <w:spacing w:before="0" w:after="0" w:line="240" w:lineRule="auto"/>
              <w:ind w:firstLine="0"/>
              <w:rPr>
                <w:rFonts w:eastAsia="Times New Roman"/>
                <w:color w:val="000000"/>
                <w:sz w:val="20"/>
                <w:szCs w:val="20"/>
                <w:lang w:eastAsia="vi-VN"/>
              </w:rPr>
            </w:pPr>
            <w:r w:rsidRPr="00A92CF7">
              <w:rPr>
                <w:rFonts w:eastAsia="Times New Roman"/>
                <w:color w:val="000000"/>
                <w:sz w:val="20"/>
                <w:szCs w:val="20"/>
                <w:lang w:eastAsia="vi-VN"/>
              </w:rPr>
              <w:t>Luật Phòng, chống rửa tiền (sửa đổi)</w:t>
            </w:r>
          </w:p>
        </w:tc>
        <w:tc>
          <w:tcPr>
            <w:tcW w:w="405" w:type="pct"/>
            <w:tcBorders>
              <w:top w:val="single" w:sz="4" w:space="0" w:color="000000"/>
              <w:left w:val="single" w:sz="4" w:space="0" w:color="000000"/>
              <w:bottom w:val="single" w:sz="4" w:space="0" w:color="000000"/>
              <w:right w:val="single" w:sz="4" w:space="0" w:color="000000"/>
            </w:tcBorders>
          </w:tcPr>
          <w:p w14:paraId="6CD9FDEE" w14:textId="77777777" w:rsidR="00574306" w:rsidRPr="00A92CF7" w:rsidRDefault="00574306" w:rsidP="000736EE">
            <w:pPr>
              <w:spacing w:before="0" w:after="0" w:line="240" w:lineRule="auto"/>
              <w:ind w:firstLine="0"/>
              <w:jc w:val="center"/>
              <w:rPr>
                <w:rFonts w:eastAsia="Times New Roman"/>
                <w:color w:val="000000"/>
                <w:sz w:val="20"/>
                <w:szCs w:val="20"/>
                <w:lang w:eastAsia="vi-VN"/>
              </w:rPr>
            </w:pPr>
            <w:r w:rsidRPr="00A92CF7">
              <w:rPr>
                <w:rFonts w:eastAsia="Times New Roman"/>
                <w:color w:val="000000"/>
                <w:sz w:val="20"/>
                <w:szCs w:val="20"/>
                <w:lang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01EF8EF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E4B9A93"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1575F03E" w14:textId="77777777" w:rsidR="00574306" w:rsidRPr="00E223D4" w:rsidRDefault="00574306" w:rsidP="000736EE">
            <w:pPr>
              <w:spacing w:before="0" w:after="0" w:line="240" w:lineRule="auto"/>
              <w:ind w:firstLine="0"/>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688E4826" w14:textId="77777777" w:rsidR="00574306" w:rsidRDefault="00574306" w:rsidP="000736EE">
            <w:pPr>
              <w:spacing w:before="0" w:after="0" w:line="240" w:lineRule="auto"/>
              <w:ind w:firstLine="0"/>
              <w:jc w:val="center"/>
              <w:rPr>
                <w:rFonts w:eastAsia="Times New Roman"/>
                <w:sz w:val="20"/>
                <w:szCs w:val="20"/>
                <w:lang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572BA8A"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Ngân hàng NNVN</w:t>
            </w:r>
          </w:p>
        </w:tc>
      </w:tr>
      <w:tr w:rsidR="00574306" w:rsidRPr="008C0407" w14:paraId="2506D7FC"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5DED785D"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2.49</w:t>
            </w:r>
          </w:p>
        </w:tc>
        <w:tc>
          <w:tcPr>
            <w:tcW w:w="1476" w:type="pct"/>
            <w:tcBorders>
              <w:top w:val="single" w:sz="4" w:space="0" w:color="000000"/>
              <w:left w:val="single" w:sz="4" w:space="0" w:color="000000"/>
              <w:bottom w:val="single" w:sz="4" w:space="0" w:color="000000"/>
              <w:right w:val="single" w:sz="4" w:space="0" w:color="000000"/>
            </w:tcBorders>
          </w:tcPr>
          <w:p w14:paraId="7A2F7879" w14:textId="77777777" w:rsidR="00574306" w:rsidRPr="00404985" w:rsidRDefault="00574306" w:rsidP="000736EE">
            <w:pPr>
              <w:spacing w:before="0" w:after="0" w:line="240" w:lineRule="auto"/>
              <w:ind w:firstLine="0"/>
              <w:rPr>
                <w:rFonts w:eastAsia="Times New Roman"/>
                <w:color w:val="000000"/>
                <w:sz w:val="20"/>
                <w:szCs w:val="20"/>
                <w:lang w:eastAsia="vi-VN"/>
              </w:rPr>
            </w:pPr>
            <w:r w:rsidRPr="00404985">
              <w:rPr>
                <w:rFonts w:eastAsia="Times New Roman"/>
                <w:color w:val="000000"/>
                <w:sz w:val="20"/>
                <w:szCs w:val="20"/>
                <w:lang w:eastAsia="vi-VN"/>
              </w:rPr>
              <w:t>Nghị định sửa đổi, bổ sung Nghị định 89/2016/NĐ-CP quy định điều kiện đối với hoạt động đại lý đổi ngoại tệ, hoạt động cung ứng dịch vụ nhận và chi trả ngoại tệ của tổ chức kinh tế</w:t>
            </w:r>
          </w:p>
        </w:tc>
        <w:tc>
          <w:tcPr>
            <w:tcW w:w="405" w:type="pct"/>
            <w:tcBorders>
              <w:top w:val="single" w:sz="4" w:space="0" w:color="000000"/>
              <w:left w:val="single" w:sz="4" w:space="0" w:color="000000"/>
              <w:bottom w:val="single" w:sz="4" w:space="0" w:color="000000"/>
              <w:right w:val="single" w:sz="4" w:space="0" w:color="000000"/>
            </w:tcBorders>
          </w:tcPr>
          <w:p w14:paraId="0A2DC15B" w14:textId="77777777" w:rsidR="00574306" w:rsidRPr="00404985" w:rsidRDefault="00574306" w:rsidP="000736EE">
            <w:pPr>
              <w:spacing w:before="40" w:after="40"/>
              <w:ind w:firstLine="0"/>
              <w:rPr>
                <w:rFonts w:eastAsia="Times New Roman"/>
                <w:color w:val="000000"/>
                <w:sz w:val="20"/>
                <w:szCs w:val="20"/>
                <w:lang w:eastAsia="vi-VN"/>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185F7C3B" w14:textId="77777777" w:rsidR="00574306" w:rsidRPr="00404985" w:rsidRDefault="00574306" w:rsidP="000736EE">
            <w:pPr>
              <w:spacing w:before="40" w:after="40" w:line="240" w:lineRule="auto"/>
              <w:ind w:firstLine="0"/>
              <w:jc w:val="center"/>
              <w:rPr>
                <w:rFonts w:eastAsia="Times New Roman"/>
                <w:color w:val="000000"/>
                <w:sz w:val="20"/>
                <w:szCs w:val="20"/>
                <w:lang w:eastAsia="vi-VN"/>
              </w:rPr>
            </w:pPr>
            <w:r w:rsidRPr="00404985">
              <w:rPr>
                <w:rFonts w:eastAsia="Times New Roman"/>
                <w:color w:val="000000"/>
                <w:sz w:val="20"/>
                <w:szCs w:val="20"/>
                <w:lang w:eastAsia="vi-VN"/>
              </w:rPr>
              <w:t>Tháng 9</w:t>
            </w:r>
          </w:p>
        </w:tc>
        <w:tc>
          <w:tcPr>
            <w:tcW w:w="270" w:type="pct"/>
            <w:tcBorders>
              <w:top w:val="single" w:sz="4" w:space="0" w:color="000000"/>
              <w:left w:val="single" w:sz="4" w:space="0" w:color="000000"/>
              <w:bottom w:val="single" w:sz="4" w:space="0" w:color="000000"/>
              <w:right w:val="single" w:sz="4" w:space="0" w:color="000000"/>
            </w:tcBorders>
            <w:vAlign w:val="center"/>
          </w:tcPr>
          <w:p w14:paraId="222D9171"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493163C2" w14:textId="77777777" w:rsidR="00574306" w:rsidRPr="00E223D4" w:rsidRDefault="00574306" w:rsidP="000736EE">
            <w:pPr>
              <w:spacing w:before="0" w:after="0" w:line="240" w:lineRule="auto"/>
              <w:ind w:firstLine="0"/>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06CCDCCD" w14:textId="77777777" w:rsidR="00574306" w:rsidRDefault="00574306" w:rsidP="000736EE">
            <w:pPr>
              <w:spacing w:before="0" w:after="0" w:line="240" w:lineRule="auto"/>
              <w:ind w:firstLine="0"/>
              <w:jc w:val="center"/>
              <w:rPr>
                <w:rFonts w:eastAsia="Times New Roman"/>
                <w:sz w:val="20"/>
                <w:szCs w:val="20"/>
                <w:lang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C3F5758"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Ngân hàng NNVN</w:t>
            </w:r>
          </w:p>
        </w:tc>
      </w:tr>
      <w:tr w:rsidR="00574306" w:rsidRPr="008C0407" w14:paraId="57810A0D"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298B2B2"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2.50</w:t>
            </w:r>
          </w:p>
        </w:tc>
        <w:tc>
          <w:tcPr>
            <w:tcW w:w="1476" w:type="pct"/>
            <w:tcBorders>
              <w:top w:val="single" w:sz="4" w:space="0" w:color="000000"/>
              <w:left w:val="single" w:sz="4" w:space="0" w:color="000000"/>
              <w:bottom w:val="single" w:sz="4" w:space="0" w:color="000000"/>
              <w:right w:val="single" w:sz="4" w:space="0" w:color="000000"/>
            </w:tcBorders>
            <w:vAlign w:val="center"/>
          </w:tcPr>
          <w:p w14:paraId="070C0978"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E223D4">
              <w:rPr>
                <w:rFonts w:eastAsia="Times New Roman"/>
                <w:color w:val="000000"/>
                <w:sz w:val="20"/>
                <w:szCs w:val="20"/>
                <w:lang w:eastAsia="vi-VN"/>
              </w:rPr>
              <w:t>Nghị định quy định thực hiện kết nối và chia sẻ thông tin trong lĩnh vực xuất khẩu, nhập khẩu, quá cảnh hàng hóa, xuất cảnh, nhập cảnh, quá cảnh người và phương tiện theo Cơ chế một cửa Quốc gia</w:t>
            </w:r>
          </w:p>
        </w:tc>
        <w:tc>
          <w:tcPr>
            <w:tcW w:w="405" w:type="pct"/>
            <w:tcBorders>
              <w:top w:val="single" w:sz="4" w:space="0" w:color="000000"/>
              <w:left w:val="single" w:sz="4" w:space="0" w:color="000000"/>
              <w:bottom w:val="single" w:sz="4" w:space="0" w:color="000000"/>
              <w:right w:val="single" w:sz="4" w:space="0" w:color="000000"/>
            </w:tcBorders>
            <w:vAlign w:val="center"/>
          </w:tcPr>
          <w:p w14:paraId="73D3F9E9"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Tháng 6</w:t>
            </w:r>
          </w:p>
        </w:tc>
        <w:tc>
          <w:tcPr>
            <w:tcW w:w="451" w:type="pct"/>
            <w:tcBorders>
              <w:top w:val="single" w:sz="4" w:space="0" w:color="000000"/>
              <w:left w:val="single" w:sz="4" w:space="0" w:color="000000"/>
              <w:bottom w:val="single" w:sz="4" w:space="0" w:color="000000"/>
              <w:right w:val="single" w:sz="4" w:space="0" w:color="000000"/>
            </w:tcBorders>
            <w:vAlign w:val="center"/>
          </w:tcPr>
          <w:p w14:paraId="26275E2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F52BC7A"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34157FC5" w14:textId="77777777" w:rsidR="00574306" w:rsidRPr="008C0407" w:rsidRDefault="00574306" w:rsidP="000736EE">
            <w:pPr>
              <w:spacing w:before="0" w:after="0" w:line="240" w:lineRule="auto"/>
              <w:ind w:firstLine="0"/>
              <w:rPr>
                <w:rFonts w:eastAsia="Times New Roman"/>
                <w:sz w:val="20"/>
                <w:szCs w:val="20"/>
                <w:lang w:val="vi-VN" w:eastAsia="vi-VN"/>
              </w:rPr>
            </w:pPr>
            <w:r w:rsidRPr="00E223D4">
              <w:rPr>
                <w:rFonts w:eastAsia="Times New Roman"/>
                <w:sz w:val="20"/>
                <w:szCs w:val="20"/>
                <w:lang w:val="vi-VN" w:eastAsia="vi-VN"/>
              </w:rPr>
              <w:t xml:space="preserve">Bộ </w:t>
            </w:r>
            <w:r w:rsidRPr="00E223D4">
              <w:rPr>
                <w:rFonts w:eastAsia="Times New Roman"/>
                <w:color w:val="000000"/>
                <w:sz w:val="20"/>
                <w:szCs w:val="20"/>
                <w:lang w:eastAsia="vi-VN"/>
              </w:rPr>
              <w:t>Tài chính đang triển khai xây dựng dự thảo Nghị định, tổ chức lấy ý kiến theo chế độ quy định.</w:t>
            </w:r>
          </w:p>
        </w:tc>
        <w:tc>
          <w:tcPr>
            <w:tcW w:w="506" w:type="pct"/>
            <w:tcBorders>
              <w:top w:val="single" w:sz="4" w:space="0" w:color="000000"/>
              <w:left w:val="single" w:sz="4" w:space="0" w:color="000000"/>
              <w:bottom w:val="single" w:sz="4" w:space="0" w:color="000000"/>
              <w:right w:val="single" w:sz="4" w:space="0" w:color="000000"/>
            </w:tcBorders>
            <w:vAlign w:val="center"/>
          </w:tcPr>
          <w:p w14:paraId="37D36E2D" w14:textId="77777777" w:rsidR="00574306" w:rsidRPr="00E223D4"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Quý III</w:t>
            </w:r>
          </w:p>
        </w:tc>
        <w:tc>
          <w:tcPr>
            <w:tcW w:w="300" w:type="pct"/>
            <w:tcBorders>
              <w:top w:val="single" w:sz="4" w:space="0" w:color="000000"/>
              <w:left w:val="single" w:sz="4" w:space="0" w:color="000000"/>
              <w:bottom w:val="single" w:sz="4" w:space="0" w:color="000000"/>
              <w:right w:val="single" w:sz="4" w:space="0" w:color="000000"/>
            </w:tcBorders>
            <w:vAlign w:val="center"/>
          </w:tcPr>
          <w:p w14:paraId="4536845F"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3634A0B8"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0C6B70E3"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2.51</w:t>
            </w:r>
          </w:p>
        </w:tc>
        <w:tc>
          <w:tcPr>
            <w:tcW w:w="1476" w:type="pct"/>
            <w:tcBorders>
              <w:top w:val="single" w:sz="4" w:space="0" w:color="000000"/>
              <w:left w:val="single" w:sz="4" w:space="0" w:color="000000"/>
              <w:bottom w:val="single" w:sz="4" w:space="0" w:color="000000"/>
              <w:right w:val="single" w:sz="4" w:space="0" w:color="000000"/>
            </w:tcBorders>
            <w:vAlign w:val="center"/>
          </w:tcPr>
          <w:p w14:paraId="10D677FA"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E223D4">
              <w:rPr>
                <w:rFonts w:eastAsia="Times New Roman"/>
                <w:color w:val="000000"/>
                <w:sz w:val="20"/>
                <w:szCs w:val="20"/>
                <w:lang w:eastAsia="vi-VN"/>
              </w:rPr>
              <w:t>Nghị định quy định chi tiết và hướng dẫn thi hành một số điều của Luật Thuế giá trị gia tăng</w:t>
            </w:r>
          </w:p>
        </w:tc>
        <w:tc>
          <w:tcPr>
            <w:tcW w:w="405" w:type="pct"/>
            <w:tcBorders>
              <w:top w:val="single" w:sz="4" w:space="0" w:color="000000"/>
              <w:left w:val="single" w:sz="4" w:space="0" w:color="000000"/>
              <w:bottom w:val="single" w:sz="4" w:space="0" w:color="000000"/>
              <w:right w:val="single" w:sz="4" w:space="0" w:color="000000"/>
            </w:tcBorders>
            <w:vAlign w:val="center"/>
          </w:tcPr>
          <w:p w14:paraId="0EC57E8D"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Tháng 6</w:t>
            </w:r>
          </w:p>
        </w:tc>
        <w:tc>
          <w:tcPr>
            <w:tcW w:w="451" w:type="pct"/>
            <w:tcBorders>
              <w:top w:val="single" w:sz="4" w:space="0" w:color="000000"/>
              <w:left w:val="single" w:sz="4" w:space="0" w:color="000000"/>
              <w:bottom w:val="single" w:sz="4" w:space="0" w:color="000000"/>
              <w:right w:val="single" w:sz="4" w:space="0" w:color="000000"/>
            </w:tcBorders>
            <w:vAlign w:val="center"/>
          </w:tcPr>
          <w:p w14:paraId="49949AB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4FF96B2"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3C452A6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4479191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4C49FD5"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2E16E702"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C0693E1"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2.52</w:t>
            </w:r>
          </w:p>
        </w:tc>
        <w:tc>
          <w:tcPr>
            <w:tcW w:w="1476" w:type="pct"/>
            <w:tcBorders>
              <w:top w:val="single" w:sz="4" w:space="0" w:color="000000"/>
              <w:left w:val="single" w:sz="4" w:space="0" w:color="000000"/>
              <w:bottom w:val="single" w:sz="4" w:space="0" w:color="000000"/>
              <w:right w:val="single" w:sz="4" w:space="0" w:color="000000"/>
            </w:tcBorders>
            <w:vAlign w:val="center"/>
          </w:tcPr>
          <w:p w14:paraId="4363DAD5"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742360">
              <w:rPr>
                <w:rFonts w:eastAsia="Times New Roman"/>
                <w:color w:val="000000"/>
                <w:sz w:val="20"/>
                <w:szCs w:val="20"/>
                <w:lang w:eastAsia="vi-VN"/>
              </w:rPr>
              <w:t>Nghị định sửa đổi, bổ sung Nghị định số 164/2016/NĐ-CP ngày 24/12/2016 của Chính phủ về phí bảo vệ môi trường đối với khai thác khoáng sản</w:t>
            </w:r>
          </w:p>
        </w:tc>
        <w:tc>
          <w:tcPr>
            <w:tcW w:w="405" w:type="pct"/>
            <w:tcBorders>
              <w:top w:val="single" w:sz="4" w:space="0" w:color="000000"/>
              <w:left w:val="single" w:sz="4" w:space="0" w:color="000000"/>
              <w:bottom w:val="single" w:sz="4" w:space="0" w:color="000000"/>
              <w:right w:val="single" w:sz="4" w:space="0" w:color="000000"/>
            </w:tcBorders>
            <w:vAlign w:val="center"/>
          </w:tcPr>
          <w:p w14:paraId="68CEEAC7"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Tháng 7</w:t>
            </w:r>
          </w:p>
        </w:tc>
        <w:tc>
          <w:tcPr>
            <w:tcW w:w="451" w:type="pct"/>
            <w:tcBorders>
              <w:top w:val="single" w:sz="4" w:space="0" w:color="000000"/>
              <w:left w:val="single" w:sz="4" w:space="0" w:color="000000"/>
              <w:bottom w:val="single" w:sz="4" w:space="0" w:color="000000"/>
              <w:right w:val="single" w:sz="4" w:space="0" w:color="000000"/>
            </w:tcBorders>
            <w:vAlign w:val="center"/>
          </w:tcPr>
          <w:p w14:paraId="6511C67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5F855FD"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5307CE09" w14:textId="77777777" w:rsidR="00574306" w:rsidRPr="008C0407" w:rsidRDefault="00574306" w:rsidP="000736EE">
            <w:pPr>
              <w:spacing w:before="0" w:after="0" w:line="240" w:lineRule="auto"/>
              <w:ind w:firstLine="0"/>
              <w:jc w:val="left"/>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6D78045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04A511F"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47BABD1E"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3FA8FBE9"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2.53</w:t>
            </w:r>
          </w:p>
        </w:tc>
        <w:tc>
          <w:tcPr>
            <w:tcW w:w="1476" w:type="pct"/>
            <w:tcBorders>
              <w:top w:val="single" w:sz="4" w:space="0" w:color="000000"/>
              <w:left w:val="single" w:sz="4" w:space="0" w:color="000000"/>
              <w:bottom w:val="single" w:sz="4" w:space="0" w:color="000000"/>
              <w:right w:val="single" w:sz="4" w:space="0" w:color="000000"/>
            </w:tcBorders>
          </w:tcPr>
          <w:p w14:paraId="50D4FEB9" w14:textId="77777777" w:rsidR="00574306" w:rsidRPr="004E1C9D" w:rsidRDefault="00574306" w:rsidP="000736EE">
            <w:pPr>
              <w:spacing w:before="0" w:after="0" w:line="240" w:lineRule="auto"/>
              <w:ind w:firstLine="0"/>
              <w:jc w:val="left"/>
              <w:rPr>
                <w:rFonts w:eastAsia="Times New Roman"/>
                <w:color w:val="000000"/>
                <w:sz w:val="20"/>
                <w:szCs w:val="20"/>
                <w:lang w:eastAsia="vi-VN"/>
              </w:rPr>
            </w:pPr>
            <w:r w:rsidRPr="00220B9D">
              <w:rPr>
                <w:rFonts w:eastAsia="Times New Roman"/>
                <w:color w:val="000000"/>
                <w:sz w:val="20"/>
                <w:szCs w:val="20"/>
                <w:lang w:eastAsia="vi-VN"/>
              </w:rPr>
              <w:t>Nghị định quy định việc chuyển giao công trình điện là tài sản công sang Tập đoàn điện lực Việt Nam quản lý</w:t>
            </w:r>
          </w:p>
        </w:tc>
        <w:tc>
          <w:tcPr>
            <w:tcW w:w="405" w:type="pct"/>
            <w:tcBorders>
              <w:top w:val="single" w:sz="4" w:space="0" w:color="000000"/>
              <w:left w:val="single" w:sz="4" w:space="0" w:color="000000"/>
              <w:bottom w:val="single" w:sz="4" w:space="0" w:color="000000"/>
              <w:right w:val="single" w:sz="4" w:space="0" w:color="000000"/>
            </w:tcBorders>
            <w:vAlign w:val="center"/>
          </w:tcPr>
          <w:p w14:paraId="163CDA53"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Tháng 6</w:t>
            </w:r>
          </w:p>
        </w:tc>
        <w:tc>
          <w:tcPr>
            <w:tcW w:w="451" w:type="pct"/>
            <w:tcBorders>
              <w:top w:val="single" w:sz="4" w:space="0" w:color="000000"/>
              <w:left w:val="single" w:sz="4" w:space="0" w:color="000000"/>
              <w:bottom w:val="single" w:sz="4" w:space="0" w:color="000000"/>
              <w:right w:val="single" w:sz="4" w:space="0" w:color="000000"/>
            </w:tcBorders>
            <w:vAlign w:val="center"/>
          </w:tcPr>
          <w:p w14:paraId="379050D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679DB70"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7BE42C47" w14:textId="77777777" w:rsidR="00574306" w:rsidRPr="00220B9D" w:rsidRDefault="00574306" w:rsidP="000736EE">
            <w:pPr>
              <w:spacing w:before="0" w:after="0" w:line="240" w:lineRule="auto"/>
              <w:ind w:firstLine="0"/>
              <w:jc w:val="left"/>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7B83A2C4"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Quý III</w:t>
            </w:r>
          </w:p>
        </w:tc>
        <w:tc>
          <w:tcPr>
            <w:tcW w:w="300" w:type="pct"/>
            <w:tcBorders>
              <w:top w:val="single" w:sz="4" w:space="0" w:color="000000"/>
              <w:left w:val="single" w:sz="4" w:space="0" w:color="000000"/>
              <w:bottom w:val="single" w:sz="4" w:space="0" w:color="000000"/>
              <w:right w:val="single" w:sz="4" w:space="0" w:color="000000"/>
            </w:tcBorders>
            <w:vAlign w:val="center"/>
          </w:tcPr>
          <w:p w14:paraId="04082687"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4D90BD6C"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1F60AF4"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2.54</w:t>
            </w:r>
          </w:p>
        </w:tc>
        <w:tc>
          <w:tcPr>
            <w:tcW w:w="1476" w:type="pct"/>
            <w:tcBorders>
              <w:top w:val="single" w:sz="4" w:space="0" w:color="000000"/>
              <w:left w:val="single" w:sz="4" w:space="0" w:color="000000"/>
              <w:bottom w:val="single" w:sz="4" w:space="0" w:color="000000"/>
              <w:right w:val="single" w:sz="4" w:space="0" w:color="000000"/>
            </w:tcBorders>
            <w:vAlign w:val="center"/>
          </w:tcPr>
          <w:p w14:paraId="370F116D"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220B9D">
              <w:rPr>
                <w:rFonts w:eastAsia="Times New Roman"/>
                <w:color w:val="000000"/>
                <w:sz w:val="20"/>
                <w:szCs w:val="20"/>
                <w:lang w:eastAsia="vi-VN"/>
              </w:rPr>
              <w:t>Nghị định sửa đổi, bổ sung Nghị định số 29/2018/NĐ-CP ngày 05/3/2018 của Chính phủ quy định trình tự, thủ tục xác lập quyền sở hữu toàn dân về tài sản và xử lý đối với tài sản được xác lập quyền sở hữu toàn dân</w:t>
            </w:r>
          </w:p>
        </w:tc>
        <w:tc>
          <w:tcPr>
            <w:tcW w:w="405" w:type="pct"/>
            <w:tcBorders>
              <w:top w:val="single" w:sz="4" w:space="0" w:color="000000"/>
              <w:left w:val="single" w:sz="4" w:space="0" w:color="000000"/>
              <w:bottom w:val="single" w:sz="4" w:space="0" w:color="000000"/>
              <w:right w:val="single" w:sz="4" w:space="0" w:color="000000"/>
            </w:tcBorders>
            <w:vAlign w:val="center"/>
          </w:tcPr>
          <w:p w14:paraId="581C53D2"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Tháng 11</w:t>
            </w:r>
          </w:p>
        </w:tc>
        <w:tc>
          <w:tcPr>
            <w:tcW w:w="451" w:type="pct"/>
            <w:tcBorders>
              <w:top w:val="single" w:sz="4" w:space="0" w:color="000000"/>
              <w:left w:val="single" w:sz="4" w:space="0" w:color="000000"/>
              <w:bottom w:val="single" w:sz="4" w:space="0" w:color="000000"/>
              <w:right w:val="single" w:sz="4" w:space="0" w:color="000000"/>
            </w:tcBorders>
            <w:vAlign w:val="center"/>
          </w:tcPr>
          <w:p w14:paraId="51C8753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2463F63"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2BFA8279" w14:textId="77777777" w:rsidR="00574306" w:rsidRPr="00220B9D" w:rsidRDefault="00574306" w:rsidP="000736EE">
            <w:pPr>
              <w:spacing w:before="0" w:after="0" w:line="240" w:lineRule="auto"/>
              <w:ind w:firstLine="0"/>
              <w:jc w:val="left"/>
              <w:rPr>
                <w:rFonts w:eastAsia="Times New Roman"/>
                <w:sz w:val="20"/>
                <w:szCs w:val="20"/>
                <w:lang w:eastAsia="vi-VN"/>
              </w:rPr>
            </w:pPr>
            <w:r>
              <w:rPr>
                <w:rFonts w:eastAsia="Times New Roman"/>
                <w:sz w:val="20"/>
                <w:szCs w:val="20"/>
                <w:lang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446C16B3" w14:textId="77777777" w:rsidR="00574306" w:rsidRPr="00785B4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Đúng kế hoạch</w:t>
            </w:r>
          </w:p>
        </w:tc>
        <w:tc>
          <w:tcPr>
            <w:tcW w:w="300" w:type="pct"/>
            <w:tcBorders>
              <w:top w:val="single" w:sz="4" w:space="0" w:color="000000"/>
              <w:left w:val="single" w:sz="4" w:space="0" w:color="000000"/>
              <w:bottom w:val="single" w:sz="4" w:space="0" w:color="000000"/>
              <w:right w:val="single" w:sz="4" w:space="0" w:color="000000"/>
            </w:tcBorders>
            <w:vAlign w:val="center"/>
          </w:tcPr>
          <w:p w14:paraId="01AFBA75"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6F6E48C7"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44BFA470"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2.55</w:t>
            </w:r>
          </w:p>
        </w:tc>
        <w:tc>
          <w:tcPr>
            <w:tcW w:w="1476" w:type="pct"/>
            <w:tcBorders>
              <w:top w:val="single" w:sz="4" w:space="0" w:color="000000"/>
              <w:left w:val="single" w:sz="4" w:space="0" w:color="000000"/>
              <w:bottom w:val="single" w:sz="4" w:space="0" w:color="000000"/>
              <w:right w:val="single" w:sz="4" w:space="0" w:color="000000"/>
            </w:tcBorders>
            <w:vAlign w:val="center"/>
          </w:tcPr>
          <w:p w14:paraId="0714431E"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955D69">
              <w:rPr>
                <w:rFonts w:eastAsia="Times New Roman"/>
                <w:color w:val="000000"/>
                <w:sz w:val="20"/>
                <w:szCs w:val="20"/>
                <w:lang w:eastAsia="vi-VN"/>
              </w:rPr>
              <w:t>Nghị định sửa đổi, bổ sung Nghị định số 129/2017/NĐ-CP ngày 16/11/2017 của Chính phủ quy định việc quản lý, sử dụng và khai thác tài sản kết cấu hạ tầng thủy lợi</w:t>
            </w:r>
          </w:p>
        </w:tc>
        <w:tc>
          <w:tcPr>
            <w:tcW w:w="405" w:type="pct"/>
            <w:tcBorders>
              <w:top w:val="single" w:sz="4" w:space="0" w:color="000000"/>
              <w:left w:val="single" w:sz="4" w:space="0" w:color="000000"/>
              <w:bottom w:val="single" w:sz="4" w:space="0" w:color="000000"/>
              <w:right w:val="single" w:sz="4" w:space="0" w:color="000000"/>
            </w:tcBorders>
            <w:vAlign w:val="center"/>
          </w:tcPr>
          <w:p w14:paraId="2F5F94FD"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Tháng 11</w:t>
            </w:r>
          </w:p>
        </w:tc>
        <w:tc>
          <w:tcPr>
            <w:tcW w:w="451" w:type="pct"/>
            <w:tcBorders>
              <w:top w:val="single" w:sz="4" w:space="0" w:color="000000"/>
              <w:left w:val="single" w:sz="4" w:space="0" w:color="000000"/>
              <w:bottom w:val="single" w:sz="4" w:space="0" w:color="000000"/>
              <w:right w:val="single" w:sz="4" w:space="0" w:color="000000"/>
            </w:tcBorders>
            <w:vAlign w:val="center"/>
          </w:tcPr>
          <w:p w14:paraId="00E3858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385664D"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1FB279E8" w14:textId="77777777" w:rsidR="00574306" w:rsidRPr="008C0407" w:rsidRDefault="00574306" w:rsidP="000736EE">
            <w:pPr>
              <w:spacing w:before="0" w:after="0" w:line="240" w:lineRule="auto"/>
              <w:ind w:firstLine="0"/>
              <w:jc w:val="left"/>
              <w:rPr>
                <w:rFonts w:eastAsia="Times New Roman"/>
                <w:sz w:val="20"/>
                <w:szCs w:val="20"/>
                <w:lang w:val="vi-VN" w:eastAsia="vi-VN"/>
              </w:rPr>
            </w:pPr>
            <w:r>
              <w:rPr>
                <w:rFonts w:eastAsia="Times New Roman"/>
                <w:sz w:val="20"/>
                <w:szCs w:val="20"/>
                <w:lang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1CFB87C5"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Đúng kế hoạch</w:t>
            </w:r>
          </w:p>
        </w:tc>
        <w:tc>
          <w:tcPr>
            <w:tcW w:w="300" w:type="pct"/>
            <w:tcBorders>
              <w:top w:val="single" w:sz="4" w:space="0" w:color="000000"/>
              <w:left w:val="single" w:sz="4" w:space="0" w:color="000000"/>
              <w:bottom w:val="single" w:sz="4" w:space="0" w:color="000000"/>
              <w:right w:val="single" w:sz="4" w:space="0" w:color="000000"/>
            </w:tcBorders>
            <w:vAlign w:val="center"/>
          </w:tcPr>
          <w:p w14:paraId="78946186"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2DB81726"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74EADC85"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2.56</w:t>
            </w:r>
          </w:p>
        </w:tc>
        <w:tc>
          <w:tcPr>
            <w:tcW w:w="1476" w:type="pct"/>
            <w:tcBorders>
              <w:top w:val="single" w:sz="4" w:space="0" w:color="000000"/>
              <w:left w:val="single" w:sz="4" w:space="0" w:color="000000"/>
              <w:bottom w:val="single" w:sz="4" w:space="0" w:color="000000"/>
              <w:right w:val="single" w:sz="4" w:space="0" w:color="000000"/>
            </w:tcBorders>
            <w:vAlign w:val="center"/>
          </w:tcPr>
          <w:p w14:paraId="711ADF9C"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955D69">
              <w:rPr>
                <w:rFonts w:eastAsia="Times New Roman"/>
                <w:color w:val="000000"/>
                <w:sz w:val="20"/>
                <w:szCs w:val="20"/>
                <w:lang w:eastAsia="vi-VN"/>
              </w:rPr>
              <w:t>Nghị định sửa đổi, bổ sung một số điều của Nghị định số 70/2018/NĐ-CP ngày 15/5/2018 của Chính phủ quy định việc quản lý, sử dụng tài sản được hình thành thông qua việc triển khai thực hiện nhiệm vụ khoa học và công nghệ sử dụng vốn nhà nước</w:t>
            </w:r>
          </w:p>
        </w:tc>
        <w:tc>
          <w:tcPr>
            <w:tcW w:w="405" w:type="pct"/>
            <w:tcBorders>
              <w:top w:val="single" w:sz="4" w:space="0" w:color="000000"/>
              <w:left w:val="single" w:sz="4" w:space="0" w:color="000000"/>
              <w:bottom w:val="single" w:sz="4" w:space="0" w:color="000000"/>
              <w:right w:val="single" w:sz="4" w:space="0" w:color="000000"/>
            </w:tcBorders>
            <w:vAlign w:val="center"/>
          </w:tcPr>
          <w:p w14:paraId="2F016945"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Tháng 11</w:t>
            </w:r>
          </w:p>
        </w:tc>
        <w:tc>
          <w:tcPr>
            <w:tcW w:w="451" w:type="pct"/>
            <w:tcBorders>
              <w:top w:val="single" w:sz="4" w:space="0" w:color="000000"/>
              <w:left w:val="single" w:sz="4" w:space="0" w:color="000000"/>
              <w:bottom w:val="single" w:sz="4" w:space="0" w:color="000000"/>
              <w:right w:val="single" w:sz="4" w:space="0" w:color="000000"/>
            </w:tcBorders>
            <w:vAlign w:val="center"/>
          </w:tcPr>
          <w:p w14:paraId="643050C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2C98FFC0"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04982778" w14:textId="77777777" w:rsidR="00574306" w:rsidRPr="008C0407" w:rsidRDefault="00574306" w:rsidP="000736EE">
            <w:pPr>
              <w:spacing w:before="0" w:after="0" w:line="240" w:lineRule="auto"/>
              <w:ind w:firstLine="0"/>
              <w:jc w:val="left"/>
              <w:rPr>
                <w:rFonts w:eastAsia="Times New Roman"/>
                <w:sz w:val="20"/>
                <w:szCs w:val="20"/>
                <w:lang w:val="vi-VN" w:eastAsia="vi-VN"/>
              </w:rPr>
            </w:pPr>
            <w:r>
              <w:rPr>
                <w:rFonts w:eastAsia="Times New Roman"/>
                <w:sz w:val="20"/>
                <w:szCs w:val="20"/>
                <w:lang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5C2EDB58"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Đúng kế hoạch</w:t>
            </w:r>
          </w:p>
        </w:tc>
        <w:tc>
          <w:tcPr>
            <w:tcW w:w="300" w:type="pct"/>
            <w:tcBorders>
              <w:top w:val="single" w:sz="4" w:space="0" w:color="000000"/>
              <w:left w:val="single" w:sz="4" w:space="0" w:color="000000"/>
              <w:bottom w:val="single" w:sz="4" w:space="0" w:color="000000"/>
              <w:right w:val="single" w:sz="4" w:space="0" w:color="000000"/>
            </w:tcBorders>
            <w:vAlign w:val="center"/>
          </w:tcPr>
          <w:p w14:paraId="0CA19404"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56093458"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0A5CE167"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2.57</w:t>
            </w:r>
          </w:p>
        </w:tc>
        <w:tc>
          <w:tcPr>
            <w:tcW w:w="1476" w:type="pct"/>
            <w:tcBorders>
              <w:top w:val="single" w:sz="4" w:space="0" w:color="000000"/>
              <w:left w:val="single" w:sz="4" w:space="0" w:color="000000"/>
              <w:bottom w:val="single" w:sz="4" w:space="0" w:color="000000"/>
              <w:right w:val="single" w:sz="4" w:space="0" w:color="000000"/>
            </w:tcBorders>
            <w:vAlign w:val="center"/>
          </w:tcPr>
          <w:p w14:paraId="283FE2AB"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5F2696">
              <w:rPr>
                <w:rFonts w:eastAsia="Times New Roman"/>
                <w:color w:val="000000"/>
                <w:sz w:val="20"/>
                <w:szCs w:val="20"/>
                <w:lang w:eastAsia="vi-VN"/>
              </w:rPr>
              <w:t>Nghị định sửa đổi, bổ sung Nghị định số 151/2017/NĐ-CP ngày 26/12/2017 của Chính phủ quy định chi tiết thi hành một số điều của Luật Quản lý, sử dụng tài sản công</w:t>
            </w:r>
          </w:p>
        </w:tc>
        <w:tc>
          <w:tcPr>
            <w:tcW w:w="405" w:type="pct"/>
            <w:tcBorders>
              <w:top w:val="single" w:sz="4" w:space="0" w:color="000000"/>
              <w:left w:val="single" w:sz="4" w:space="0" w:color="000000"/>
              <w:bottom w:val="single" w:sz="4" w:space="0" w:color="000000"/>
              <w:right w:val="single" w:sz="4" w:space="0" w:color="000000"/>
            </w:tcBorders>
            <w:vAlign w:val="center"/>
          </w:tcPr>
          <w:p w14:paraId="35E78114"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0D4FB6A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61E1A93"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0BEE5C50" w14:textId="77777777" w:rsidR="00574306" w:rsidRPr="008C0407" w:rsidRDefault="00574306" w:rsidP="000736EE">
            <w:pPr>
              <w:spacing w:before="0" w:after="0" w:line="240" w:lineRule="auto"/>
              <w:ind w:firstLine="0"/>
              <w:jc w:val="left"/>
              <w:rPr>
                <w:rFonts w:eastAsia="Times New Roman"/>
                <w:sz w:val="20"/>
                <w:szCs w:val="20"/>
                <w:lang w:val="vi-VN" w:eastAsia="vi-VN"/>
              </w:rPr>
            </w:pPr>
            <w:r>
              <w:rPr>
                <w:rFonts w:eastAsia="Times New Roman"/>
                <w:sz w:val="20"/>
                <w:szCs w:val="20"/>
                <w:lang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5258138C"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Đúng kế hoạch</w:t>
            </w:r>
          </w:p>
        </w:tc>
        <w:tc>
          <w:tcPr>
            <w:tcW w:w="300" w:type="pct"/>
            <w:tcBorders>
              <w:top w:val="single" w:sz="4" w:space="0" w:color="000000"/>
              <w:left w:val="single" w:sz="4" w:space="0" w:color="000000"/>
              <w:bottom w:val="single" w:sz="4" w:space="0" w:color="000000"/>
              <w:right w:val="single" w:sz="4" w:space="0" w:color="000000"/>
            </w:tcBorders>
            <w:vAlign w:val="center"/>
          </w:tcPr>
          <w:p w14:paraId="17F2BB54"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39B762EE"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3A2A01F7"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2.58</w:t>
            </w:r>
          </w:p>
        </w:tc>
        <w:tc>
          <w:tcPr>
            <w:tcW w:w="1476" w:type="pct"/>
            <w:tcBorders>
              <w:top w:val="single" w:sz="4" w:space="0" w:color="000000"/>
              <w:left w:val="single" w:sz="4" w:space="0" w:color="000000"/>
              <w:bottom w:val="single" w:sz="4" w:space="0" w:color="000000"/>
              <w:right w:val="single" w:sz="4" w:space="0" w:color="000000"/>
            </w:tcBorders>
            <w:vAlign w:val="center"/>
          </w:tcPr>
          <w:p w14:paraId="789A2D14"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5F2696">
              <w:rPr>
                <w:rFonts w:eastAsia="Times New Roman"/>
                <w:color w:val="000000"/>
                <w:sz w:val="20"/>
                <w:szCs w:val="20"/>
                <w:lang w:eastAsia="vi-VN"/>
              </w:rPr>
              <w:t>Nghị định thay thế Nghị định số 30/2007/NĐ-CP ngày 01/3/2007; Nghị định số 78/2012/NĐ-CP ngày 05/10/2012 của Chính phủ về kinh doanh xổ số</w:t>
            </w:r>
          </w:p>
        </w:tc>
        <w:tc>
          <w:tcPr>
            <w:tcW w:w="405" w:type="pct"/>
            <w:tcBorders>
              <w:top w:val="single" w:sz="4" w:space="0" w:color="000000"/>
              <w:left w:val="single" w:sz="4" w:space="0" w:color="000000"/>
              <w:bottom w:val="single" w:sz="4" w:space="0" w:color="000000"/>
              <w:right w:val="single" w:sz="4" w:space="0" w:color="000000"/>
            </w:tcBorders>
            <w:vAlign w:val="center"/>
          </w:tcPr>
          <w:p w14:paraId="4DC05BFD"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6795DF5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BA5CBB1"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22844342" w14:textId="77777777" w:rsidR="00574306" w:rsidRPr="008C0407" w:rsidRDefault="00574306" w:rsidP="000736EE">
            <w:pPr>
              <w:spacing w:before="0" w:after="0" w:line="240" w:lineRule="auto"/>
              <w:ind w:firstLine="0"/>
              <w:jc w:val="left"/>
              <w:rPr>
                <w:rFonts w:eastAsia="Times New Roman"/>
                <w:sz w:val="20"/>
                <w:szCs w:val="20"/>
                <w:lang w:val="vi-VN" w:eastAsia="vi-VN"/>
              </w:rPr>
            </w:pPr>
            <w:r>
              <w:rPr>
                <w:rFonts w:eastAsia="Times New Roman"/>
                <w:sz w:val="20"/>
                <w:szCs w:val="20"/>
                <w:lang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4714FB7D"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Đúng kế hoạch</w:t>
            </w:r>
          </w:p>
        </w:tc>
        <w:tc>
          <w:tcPr>
            <w:tcW w:w="300" w:type="pct"/>
            <w:tcBorders>
              <w:top w:val="single" w:sz="4" w:space="0" w:color="000000"/>
              <w:left w:val="single" w:sz="4" w:space="0" w:color="000000"/>
              <w:bottom w:val="single" w:sz="4" w:space="0" w:color="000000"/>
              <w:right w:val="single" w:sz="4" w:space="0" w:color="000000"/>
            </w:tcBorders>
            <w:vAlign w:val="center"/>
          </w:tcPr>
          <w:p w14:paraId="0B00D350"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15D3D537"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4B5B0726"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2.59</w:t>
            </w:r>
          </w:p>
        </w:tc>
        <w:tc>
          <w:tcPr>
            <w:tcW w:w="1476" w:type="pct"/>
            <w:tcBorders>
              <w:top w:val="single" w:sz="4" w:space="0" w:color="000000"/>
              <w:left w:val="single" w:sz="4" w:space="0" w:color="000000"/>
              <w:bottom w:val="single" w:sz="4" w:space="0" w:color="000000"/>
              <w:right w:val="single" w:sz="4" w:space="0" w:color="000000"/>
            </w:tcBorders>
            <w:vAlign w:val="center"/>
          </w:tcPr>
          <w:p w14:paraId="7E2E099A"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5F2696">
              <w:rPr>
                <w:rFonts w:eastAsia="Times New Roman"/>
                <w:color w:val="000000"/>
                <w:sz w:val="20"/>
                <w:szCs w:val="20"/>
                <w:lang w:eastAsia="vi-VN"/>
              </w:rPr>
              <w:t>Nghị định của Chính phủ quy định về Biểu thuế xuất khẩu, biểu thuế nhập khẩu ưu đãi, danh mục hàng hóa và mức thuế tuyệt đối, thuế hỗn hợp, thuế nhập khẩu ngoài hạn ngạch thuế quan</w:t>
            </w:r>
          </w:p>
        </w:tc>
        <w:tc>
          <w:tcPr>
            <w:tcW w:w="405" w:type="pct"/>
            <w:tcBorders>
              <w:top w:val="single" w:sz="4" w:space="0" w:color="000000"/>
              <w:left w:val="single" w:sz="4" w:space="0" w:color="000000"/>
              <w:bottom w:val="single" w:sz="4" w:space="0" w:color="000000"/>
              <w:right w:val="single" w:sz="4" w:space="0" w:color="000000"/>
            </w:tcBorders>
            <w:vAlign w:val="center"/>
          </w:tcPr>
          <w:p w14:paraId="4733601E"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Tháng 10</w:t>
            </w:r>
          </w:p>
        </w:tc>
        <w:tc>
          <w:tcPr>
            <w:tcW w:w="451" w:type="pct"/>
            <w:tcBorders>
              <w:top w:val="single" w:sz="4" w:space="0" w:color="000000"/>
              <w:left w:val="single" w:sz="4" w:space="0" w:color="000000"/>
              <w:bottom w:val="single" w:sz="4" w:space="0" w:color="000000"/>
              <w:right w:val="single" w:sz="4" w:space="0" w:color="000000"/>
            </w:tcBorders>
            <w:vAlign w:val="center"/>
          </w:tcPr>
          <w:p w14:paraId="18FB2C7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6E5118A"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tcPr>
          <w:p w14:paraId="4CDECC33" w14:textId="77777777" w:rsidR="00574306" w:rsidRPr="008C0407" w:rsidRDefault="00574306" w:rsidP="000736EE">
            <w:pPr>
              <w:spacing w:before="0" w:after="0" w:line="240" w:lineRule="auto"/>
              <w:ind w:firstLine="0"/>
              <w:jc w:val="left"/>
              <w:rPr>
                <w:rFonts w:eastAsia="Times New Roman"/>
                <w:sz w:val="20"/>
                <w:szCs w:val="20"/>
                <w:lang w:val="vi-VN" w:eastAsia="vi-VN"/>
              </w:rPr>
            </w:pPr>
            <w:r>
              <w:rPr>
                <w:rFonts w:eastAsia="Times New Roman"/>
                <w:sz w:val="20"/>
                <w:szCs w:val="20"/>
                <w:lang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1A4C9E1E"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Đúng kế hoạch</w:t>
            </w:r>
          </w:p>
        </w:tc>
        <w:tc>
          <w:tcPr>
            <w:tcW w:w="300" w:type="pct"/>
            <w:tcBorders>
              <w:top w:val="single" w:sz="4" w:space="0" w:color="000000"/>
              <w:left w:val="single" w:sz="4" w:space="0" w:color="000000"/>
              <w:bottom w:val="single" w:sz="4" w:space="0" w:color="000000"/>
              <w:right w:val="single" w:sz="4" w:space="0" w:color="000000"/>
            </w:tcBorders>
            <w:vAlign w:val="center"/>
          </w:tcPr>
          <w:p w14:paraId="085A935C"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8C0407" w14:paraId="7E7D602B"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7AA75992"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2.60</w:t>
            </w:r>
          </w:p>
        </w:tc>
        <w:tc>
          <w:tcPr>
            <w:tcW w:w="1476" w:type="pct"/>
            <w:tcBorders>
              <w:top w:val="single" w:sz="4" w:space="0" w:color="000000"/>
              <w:left w:val="single" w:sz="4" w:space="0" w:color="000000"/>
              <w:bottom w:val="single" w:sz="4" w:space="0" w:color="000000"/>
              <w:right w:val="single" w:sz="4" w:space="0" w:color="000000"/>
            </w:tcBorders>
            <w:vAlign w:val="center"/>
          </w:tcPr>
          <w:p w14:paraId="012437E5" w14:textId="77777777" w:rsidR="00574306" w:rsidRPr="004E1C9D" w:rsidRDefault="00574306" w:rsidP="000736EE">
            <w:pPr>
              <w:spacing w:before="0" w:after="0" w:line="240" w:lineRule="auto"/>
              <w:ind w:firstLine="0"/>
              <w:rPr>
                <w:rFonts w:eastAsia="Times New Roman"/>
                <w:color w:val="000000"/>
                <w:sz w:val="20"/>
                <w:szCs w:val="20"/>
                <w:lang w:eastAsia="vi-VN"/>
              </w:rPr>
            </w:pPr>
            <w:r w:rsidRPr="005F2696">
              <w:rPr>
                <w:rFonts w:eastAsia="Times New Roman"/>
                <w:color w:val="000000"/>
                <w:sz w:val="20"/>
                <w:szCs w:val="20"/>
                <w:lang w:eastAsia="vi-VN"/>
              </w:rPr>
              <w:t>Nghị định thay thế Nghị định số 03/2017/NĐ-CP ngày 16/01/2017 về kinh doanh casino</w:t>
            </w:r>
          </w:p>
        </w:tc>
        <w:tc>
          <w:tcPr>
            <w:tcW w:w="405" w:type="pct"/>
            <w:tcBorders>
              <w:top w:val="single" w:sz="4" w:space="0" w:color="000000"/>
              <w:left w:val="single" w:sz="4" w:space="0" w:color="000000"/>
              <w:bottom w:val="single" w:sz="4" w:space="0" w:color="000000"/>
              <w:right w:val="single" w:sz="4" w:space="0" w:color="000000"/>
            </w:tcBorders>
            <w:vAlign w:val="center"/>
          </w:tcPr>
          <w:p w14:paraId="6580F76C" w14:textId="77777777" w:rsidR="00574306" w:rsidRPr="004E1C9D" w:rsidRDefault="00574306" w:rsidP="000736EE">
            <w:pPr>
              <w:widowControl w:val="0"/>
              <w:spacing w:before="60" w:after="60"/>
              <w:ind w:firstLine="0"/>
              <w:jc w:val="center"/>
              <w:rPr>
                <w:color w:val="000000"/>
                <w:kern w:val="2"/>
                <w:sz w:val="20"/>
                <w:szCs w:val="20"/>
              </w:rPr>
            </w:pPr>
            <w:r>
              <w:rPr>
                <w:color w:val="000000"/>
                <w:kern w:val="2"/>
                <w:sz w:val="20"/>
                <w:szCs w:val="20"/>
              </w:rPr>
              <w:t>Quý III</w:t>
            </w:r>
          </w:p>
        </w:tc>
        <w:tc>
          <w:tcPr>
            <w:tcW w:w="451" w:type="pct"/>
            <w:tcBorders>
              <w:top w:val="single" w:sz="4" w:space="0" w:color="000000"/>
              <w:left w:val="single" w:sz="4" w:space="0" w:color="000000"/>
              <w:bottom w:val="single" w:sz="4" w:space="0" w:color="000000"/>
              <w:right w:val="single" w:sz="4" w:space="0" w:color="000000"/>
            </w:tcBorders>
            <w:vAlign w:val="center"/>
          </w:tcPr>
          <w:p w14:paraId="1FA0E30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A3214A0"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6E4E27D9" w14:textId="77777777" w:rsidR="00574306" w:rsidRPr="008C0407" w:rsidRDefault="00574306" w:rsidP="000736EE">
            <w:pPr>
              <w:spacing w:before="0" w:after="0" w:line="240" w:lineRule="auto"/>
              <w:ind w:firstLine="0"/>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475B950F"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Đúng kế hoạch</w:t>
            </w:r>
          </w:p>
        </w:tc>
        <w:tc>
          <w:tcPr>
            <w:tcW w:w="300" w:type="pct"/>
            <w:tcBorders>
              <w:top w:val="single" w:sz="4" w:space="0" w:color="000000"/>
              <w:left w:val="single" w:sz="4" w:space="0" w:color="000000"/>
              <w:bottom w:val="single" w:sz="4" w:space="0" w:color="000000"/>
              <w:right w:val="single" w:sz="4" w:space="0" w:color="000000"/>
            </w:tcBorders>
            <w:vAlign w:val="center"/>
          </w:tcPr>
          <w:p w14:paraId="1F724993"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TC</w:t>
            </w:r>
          </w:p>
        </w:tc>
      </w:tr>
      <w:tr w:rsidR="00574306" w:rsidRPr="00A60D78" w14:paraId="39BC0B5E"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2ADF54AC" w14:textId="77777777" w:rsidR="00574306" w:rsidRPr="001C6BD9" w:rsidRDefault="00574306" w:rsidP="000736EE">
            <w:pPr>
              <w:spacing w:before="0" w:after="0" w:line="240" w:lineRule="auto"/>
              <w:ind w:firstLine="0"/>
              <w:jc w:val="center"/>
              <w:rPr>
                <w:rFonts w:eastAsia="Times New Roman"/>
                <w:b/>
                <w:bCs/>
                <w:color w:val="000000"/>
                <w:sz w:val="20"/>
                <w:szCs w:val="20"/>
                <w:lang w:val="vi-VN" w:eastAsia="vi-VN"/>
              </w:rPr>
            </w:pPr>
            <w:r w:rsidRPr="001C6BD9">
              <w:rPr>
                <w:rFonts w:eastAsia="Times New Roman"/>
                <w:b/>
                <w:bCs/>
                <w:color w:val="000000"/>
                <w:sz w:val="20"/>
                <w:szCs w:val="20"/>
                <w:lang w:val="vi-VN" w:eastAsia="vi-VN"/>
              </w:rPr>
              <w:t>3</w:t>
            </w:r>
          </w:p>
        </w:tc>
        <w:tc>
          <w:tcPr>
            <w:tcW w:w="1476" w:type="pct"/>
            <w:tcBorders>
              <w:top w:val="single" w:sz="4" w:space="0" w:color="000000"/>
              <w:left w:val="single" w:sz="4" w:space="0" w:color="000000"/>
              <w:bottom w:val="single" w:sz="4" w:space="0" w:color="000000"/>
              <w:right w:val="single" w:sz="4" w:space="0" w:color="000000"/>
            </w:tcBorders>
            <w:vAlign w:val="center"/>
            <w:hideMark/>
          </w:tcPr>
          <w:p w14:paraId="54C0187C" w14:textId="77777777" w:rsidR="00574306" w:rsidRPr="008471C2" w:rsidRDefault="00574306" w:rsidP="000736EE">
            <w:pPr>
              <w:spacing w:before="0" w:after="0" w:line="240" w:lineRule="auto"/>
              <w:ind w:firstLine="0"/>
              <w:rPr>
                <w:b/>
                <w:bCs/>
                <w:sz w:val="18"/>
                <w:szCs w:val="18"/>
                <w:lang w:val="vi-VN"/>
              </w:rPr>
            </w:pPr>
            <w:r w:rsidRPr="008471C2">
              <w:rPr>
                <w:b/>
                <w:bCs/>
                <w:sz w:val="18"/>
                <w:szCs w:val="18"/>
                <w:lang w:val="vi-VN"/>
              </w:rPr>
              <w:t xml:space="preserve">Nhóm nhiệm vụ về </w:t>
            </w:r>
            <w:r w:rsidRPr="00A60D78">
              <w:rPr>
                <w:b/>
                <w:bCs/>
                <w:sz w:val="18"/>
                <w:szCs w:val="18"/>
                <w:lang w:val="vi-VN"/>
              </w:rPr>
              <w:t>đ</w:t>
            </w:r>
            <w:r w:rsidRPr="00BE5500">
              <w:rPr>
                <w:b/>
                <w:bCs/>
                <w:sz w:val="18"/>
                <w:szCs w:val="18"/>
                <w:lang w:val="vi-VN"/>
              </w:rPr>
              <w:t>ẩy mạnh cơ cấu lại nền kinh tế gắn với đổi mới mô hình tăng trưởng, nâng cao năng suất, chất lượng, hiệu quả và sức cạnh tranh của nền kinh tế; tạo nền tảng phát triển kinh tế số, xã hội số</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68782A41" w14:textId="77777777" w:rsidR="00574306" w:rsidRPr="008C0407" w:rsidRDefault="00574306" w:rsidP="000736EE">
            <w:pPr>
              <w:spacing w:before="0" w:after="0" w:line="240" w:lineRule="auto"/>
              <w:ind w:firstLine="0"/>
              <w:jc w:val="left"/>
              <w:rPr>
                <w:rFonts w:eastAsia="Times New Roman"/>
                <w:b/>
                <w:bCs/>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64F9FE5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659E492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046A6F2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02373EA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1C6A6BF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r>
      <w:tr w:rsidR="00574306" w:rsidRPr="008C0407" w14:paraId="44713540"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7E0CE791" w14:textId="77777777" w:rsidR="00574306" w:rsidRPr="002863DD"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3.1</w:t>
            </w:r>
          </w:p>
        </w:tc>
        <w:tc>
          <w:tcPr>
            <w:tcW w:w="1476" w:type="pct"/>
            <w:tcBorders>
              <w:top w:val="single" w:sz="4" w:space="0" w:color="000000"/>
              <w:left w:val="single" w:sz="4" w:space="0" w:color="000000"/>
              <w:bottom w:val="single" w:sz="4" w:space="0" w:color="000000"/>
              <w:right w:val="single" w:sz="4" w:space="0" w:color="000000"/>
            </w:tcBorders>
            <w:hideMark/>
          </w:tcPr>
          <w:p w14:paraId="501C9E62" w14:textId="77777777" w:rsidR="00574306" w:rsidRPr="002863DD" w:rsidRDefault="00574306" w:rsidP="000736EE">
            <w:pPr>
              <w:spacing w:before="0" w:after="0" w:line="240" w:lineRule="auto"/>
              <w:ind w:firstLine="0"/>
              <w:jc w:val="left"/>
              <w:rPr>
                <w:rFonts w:eastAsia="Times New Roman"/>
                <w:color w:val="000000"/>
                <w:sz w:val="20"/>
                <w:szCs w:val="20"/>
                <w:lang w:val="vi-VN" w:eastAsia="vi-VN"/>
              </w:rPr>
            </w:pPr>
            <w:r w:rsidRPr="002863DD">
              <w:rPr>
                <w:rFonts w:eastAsia="Times New Roman"/>
                <w:color w:val="000000"/>
                <w:sz w:val="20"/>
                <w:szCs w:val="20"/>
                <w:lang w:val="vi-VN" w:eastAsia="vi-VN"/>
              </w:rPr>
              <w:t>Chương trình hành động của Chính phủ thực hiện Nghị quyết của Quốc hội về Kế hoạch cơ cấu lại nền kinh tế giai đoạn 2021-2025</w:t>
            </w:r>
          </w:p>
        </w:tc>
        <w:tc>
          <w:tcPr>
            <w:tcW w:w="405" w:type="pct"/>
            <w:tcBorders>
              <w:top w:val="single" w:sz="4" w:space="0" w:color="000000"/>
              <w:left w:val="single" w:sz="4" w:space="0" w:color="000000"/>
              <w:bottom w:val="single" w:sz="4" w:space="0" w:color="000000"/>
              <w:right w:val="single" w:sz="4" w:space="0" w:color="000000"/>
            </w:tcBorders>
            <w:hideMark/>
          </w:tcPr>
          <w:p w14:paraId="74F5076A" w14:textId="77777777" w:rsidR="00574306" w:rsidRDefault="00574306" w:rsidP="000736EE">
            <w:pPr>
              <w:spacing w:before="0" w:after="0" w:line="240" w:lineRule="auto"/>
              <w:ind w:firstLine="0"/>
              <w:jc w:val="center"/>
              <w:rPr>
                <w:rFonts w:eastAsia="Times New Roman"/>
                <w:color w:val="000000"/>
                <w:sz w:val="20"/>
                <w:szCs w:val="20"/>
                <w:lang w:eastAsia="vi-VN"/>
              </w:rPr>
            </w:pPr>
          </w:p>
          <w:p w14:paraId="772A6A56" w14:textId="77777777" w:rsidR="00574306" w:rsidRPr="002863DD" w:rsidRDefault="00574306" w:rsidP="000736EE">
            <w:pPr>
              <w:spacing w:before="0" w:after="0" w:line="240" w:lineRule="auto"/>
              <w:ind w:firstLine="0"/>
              <w:jc w:val="center"/>
              <w:rPr>
                <w:rFonts w:eastAsia="Times New Roman"/>
                <w:color w:val="000000"/>
                <w:sz w:val="20"/>
                <w:szCs w:val="20"/>
                <w:lang w:val="vi-VN" w:eastAsia="vi-VN"/>
              </w:rPr>
            </w:pPr>
            <w:r w:rsidRPr="002863DD">
              <w:rPr>
                <w:rFonts w:eastAsia="Times New Roman"/>
                <w:color w:val="000000"/>
                <w:sz w:val="20"/>
                <w:szCs w:val="20"/>
                <w:lang w:val="vi-VN" w:eastAsia="vi-VN"/>
              </w:rPr>
              <w:t>Tháng 1</w:t>
            </w:r>
            <w:r w:rsidRPr="002863DD">
              <w:rPr>
                <w:rFonts w:eastAsia="Times New Roman"/>
                <w:color w:val="000000"/>
                <w:sz w:val="20"/>
                <w:szCs w:val="20"/>
                <w:lang w:val="vi-VN" w:eastAsia="vi-VN"/>
              </w:rPr>
              <w:br/>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313E56C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3F933182" w14:textId="77777777" w:rsidR="00574306" w:rsidRPr="00DA3770"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0CDF2AB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687548F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767D6AA5" w14:textId="77777777" w:rsidR="00574306" w:rsidRPr="002863DD"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KHĐT</w:t>
            </w:r>
          </w:p>
        </w:tc>
      </w:tr>
      <w:tr w:rsidR="00574306" w:rsidRPr="008C0407" w14:paraId="218BE500"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4614B516" w14:textId="77777777" w:rsidR="00574306" w:rsidRPr="002863DD"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3.2</w:t>
            </w:r>
          </w:p>
        </w:tc>
        <w:tc>
          <w:tcPr>
            <w:tcW w:w="1476" w:type="pct"/>
            <w:tcBorders>
              <w:top w:val="single" w:sz="4" w:space="0" w:color="000000"/>
              <w:left w:val="single" w:sz="4" w:space="0" w:color="000000"/>
              <w:bottom w:val="single" w:sz="4" w:space="0" w:color="000000"/>
              <w:right w:val="single" w:sz="4" w:space="0" w:color="000000"/>
            </w:tcBorders>
            <w:hideMark/>
          </w:tcPr>
          <w:p w14:paraId="2373E8DB" w14:textId="77777777" w:rsidR="00574306" w:rsidRPr="002863DD" w:rsidRDefault="00574306" w:rsidP="000736EE">
            <w:pPr>
              <w:spacing w:before="0" w:after="0" w:line="240" w:lineRule="auto"/>
              <w:ind w:firstLine="0"/>
              <w:rPr>
                <w:rFonts w:eastAsia="Times New Roman"/>
                <w:color w:val="000000"/>
                <w:sz w:val="20"/>
                <w:szCs w:val="20"/>
                <w:lang w:val="vi-VN" w:eastAsia="vi-VN"/>
              </w:rPr>
            </w:pPr>
            <w:r w:rsidRPr="002863DD">
              <w:rPr>
                <w:rFonts w:eastAsia="Times New Roman"/>
                <w:color w:val="000000"/>
                <w:sz w:val="20"/>
                <w:szCs w:val="20"/>
                <w:lang w:val="vi-VN" w:eastAsia="vi-VN"/>
              </w:rPr>
              <w:t>Quyết định của Thủ tướng Chính phủ về Danh mục doanh nghiệp có vốn nhà nước thực hiện chuyển đổi sở hữu, thoái vốn và sắp xếp giai đoạn 2021-2025 theo quy định tại Quyết định 22/2021/QĐ-TTg của Thủ tướng Chính phủ về Tiêu chí phân loại DNNN, doanh nghiệp có vốn nhà nước thực hiện chuyển đổi sở hữu, sắp xếp lại, thoái vốn giai đoạn 2021-2025</w:t>
            </w:r>
          </w:p>
        </w:tc>
        <w:tc>
          <w:tcPr>
            <w:tcW w:w="405" w:type="pct"/>
            <w:tcBorders>
              <w:top w:val="single" w:sz="4" w:space="0" w:color="000000"/>
              <w:left w:val="single" w:sz="4" w:space="0" w:color="000000"/>
              <w:bottom w:val="single" w:sz="4" w:space="0" w:color="000000"/>
              <w:right w:val="single" w:sz="4" w:space="0" w:color="000000"/>
            </w:tcBorders>
            <w:hideMark/>
          </w:tcPr>
          <w:p w14:paraId="30B8E78F" w14:textId="77777777" w:rsidR="00574306" w:rsidRDefault="00574306" w:rsidP="000736EE">
            <w:pPr>
              <w:spacing w:before="0" w:after="0" w:line="240" w:lineRule="auto"/>
              <w:ind w:firstLine="0"/>
              <w:jc w:val="center"/>
              <w:rPr>
                <w:rFonts w:eastAsia="Times New Roman"/>
                <w:color w:val="000000"/>
                <w:sz w:val="20"/>
                <w:szCs w:val="20"/>
                <w:lang w:eastAsia="vi-VN"/>
              </w:rPr>
            </w:pPr>
          </w:p>
          <w:p w14:paraId="40983629" w14:textId="77777777" w:rsidR="00574306" w:rsidRPr="002863DD" w:rsidRDefault="00574306" w:rsidP="000736EE">
            <w:pPr>
              <w:spacing w:before="0" w:after="0" w:line="240" w:lineRule="auto"/>
              <w:ind w:firstLine="0"/>
              <w:jc w:val="center"/>
              <w:rPr>
                <w:rFonts w:eastAsia="Times New Roman"/>
                <w:color w:val="000000"/>
                <w:sz w:val="20"/>
                <w:szCs w:val="20"/>
                <w:lang w:val="vi-VN" w:eastAsia="vi-VN"/>
              </w:rPr>
            </w:pPr>
            <w:r w:rsidRPr="002863DD">
              <w:rPr>
                <w:rFonts w:eastAsia="Times New Roman"/>
                <w:color w:val="000000"/>
                <w:sz w:val="20"/>
                <w:szCs w:val="20"/>
                <w:lang w:val="vi-VN" w:eastAsia="vi-VN"/>
              </w:rPr>
              <w:t>Quý I</w:t>
            </w:r>
            <w:r w:rsidRPr="002863DD">
              <w:rPr>
                <w:rFonts w:eastAsia="Times New Roman"/>
                <w:color w:val="000000"/>
                <w:sz w:val="20"/>
                <w:szCs w:val="20"/>
                <w:lang w:val="vi-VN" w:eastAsia="vi-VN"/>
              </w:rPr>
              <w:br/>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2A629B3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23EA2C8F" w14:textId="77777777" w:rsidR="00574306" w:rsidRPr="00DA3770"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69BC22A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718AE73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78D514CD"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KHĐT</w:t>
            </w:r>
          </w:p>
        </w:tc>
      </w:tr>
      <w:tr w:rsidR="00574306" w:rsidRPr="008C0407" w14:paraId="64BAECB7"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0EDCF377" w14:textId="77777777" w:rsidR="00574306" w:rsidRPr="009F1A4E"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3.3</w:t>
            </w:r>
          </w:p>
        </w:tc>
        <w:tc>
          <w:tcPr>
            <w:tcW w:w="1476" w:type="pct"/>
            <w:tcBorders>
              <w:top w:val="single" w:sz="4" w:space="0" w:color="000000"/>
              <w:left w:val="single" w:sz="4" w:space="0" w:color="000000"/>
              <w:bottom w:val="single" w:sz="4" w:space="0" w:color="000000"/>
              <w:right w:val="single" w:sz="4" w:space="0" w:color="000000"/>
            </w:tcBorders>
          </w:tcPr>
          <w:p w14:paraId="4D74D420" w14:textId="77777777" w:rsidR="00574306" w:rsidRPr="009E79A9" w:rsidRDefault="00574306" w:rsidP="000736EE">
            <w:pPr>
              <w:spacing w:before="0" w:after="0" w:line="240" w:lineRule="auto"/>
              <w:ind w:firstLine="0"/>
              <w:rPr>
                <w:rFonts w:eastAsia="Times New Roman"/>
                <w:color w:val="000000"/>
                <w:sz w:val="20"/>
                <w:szCs w:val="20"/>
                <w:lang w:val="vi-VN" w:eastAsia="vi-VN"/>
              </w:rPr>
            </w:pPr>
            <w:r w:rsidRPr="009E79A9">
              <w:rPr>
                <w:rFonts w:eastAsia="Times New Roman"/>
                <w:color w:val="000000"/>
                <w:sz w:val="20"/>
                <w:szCs w:val="20"/>
                <w:lang w:val="vi-VN" w:eastAsia="vi-VN"/>
              </w:rPr>
              <w:t>Chương trình hành động của Chính phủ tiếp tục thực hiện Nghị quyết số 10-NQ/TW ngày 03/6/2017 của Hội nghị lần thứ năm Ban Chấp hành Trung ương khóa XII về phát triển kinh tế tư nhân trở thành một động lực quan trọng của nền kinh tế thị trường định hướng xã hội chủ nghĩa</w:t>
            </w:r>
          </w:p>
        </w:tc>
        <w:tc>
          <w:tcPr>
            <w:tcW w:w="405" w:type="pct"/>
            <w:tcBorders>
              <w:top w:val="single" w:sz="4" w:space="0" w:color="000000"/>
              <w:left w:val="single" w:sz="4" w:space="0" w:color="000000"/>
              <w:bottom w:val="single" w:sz="4" w:space="0" w:color="000000"/>
              <w:right w:val="single" w:sz="4" w:space="0" w:color="000000"/>
            </w:tcBorders>
            <w:vAlign w:val="center"/>
          </w:tcPr>
          <w:p w14:paraId="15FABCCC" w14:textId="77777777" w:rsidR="00574306" w:rsidRPr="009E79A9" w:rsidRDefault="00574306" w:rsidP="000736EE">
            <w:pPr>
              <w:spacing w:before="0" w:after="0" w:line="240" w:lineRule="auto"/>
              <w:ind w:firstLine="0"/>
              <w:jc w:val="center"/>
              <w:rPr>
                <w:rFonts w:eastAsia="Times New Roman"/>
                <w:color w:val="000000"/>
                <w:sz w:val="20"/>
                <w:szCs w:val="20"/>
                <w:lang w:val="vi-VN" w:eastAsia="vi-VN"/>
              </w:rPr>
            </w:pPr>
            <w:r w:rsidRPr="009E79A9">
              <w:rPr>
                <w:rFonts w:eastAsia="Times New Roman"/>
                <w:color w:val="000000"/>
                <w:sz w:val="20"/>
                <w:szCs w:val="20"/>
                <w:lang w:val="vi-VN" w:eastAsia="vi-VN"/>
              </w:rPr>
              <w:t>Tháng 6</w:t>
            </w:r>
            <w:r w:rsidRPr="009E79A9">
              <w:rPr>
                <w:rFonts w:eastAsia="Times New Roman"/>
                <w:color w:val="000000"/>
                <w:sz w:val="20"/>
                <w:szCs w:val="20"/>
                <w:lang w:val="vi-VN" w:eastAsia="vi-VN"/>
              </w:rPr>
              <w:br/>
            </w:r>
          </w:p>
        </w:tc>
        <w:tc>
          <w:tcPr>
            <w:tcW w:w="451" w:type="pct"/>
            <w:tcBorders>
              <w:top w:val="single" w:sz="4" w:space="0" w:color="000000"/>
              <w:left w:val="single" w:sz="4" w:space="0" w:color="000000"/>
              <w:bottom w:val="single" w:sz="4" w:space="0" w:color="000000"/>
              <w:right w:val="single" w:sz="4" w:space="0" w:color="000000"/>
            </w:tcBorders>
            <w:vAlign w:val="center"/>
          </w:tcPr>
          <w:p w14:paraId="4F29AA8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C802E1A"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2C75573D" w14:textId="77777777" w:rsidR="00574306" w:rsidRDefault="00574306" w:rsidP="000736EE">
            <w:pPr>
              <w:spacing w:before="0" w:after="0" w:line="240" w:lineRule="auto"/>
              <w:ind w:firstLine="0"/>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2CA0970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7CFAA09"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KHĐT</w:t>
            </w:r>
          </w:p>
        </w:tc>
      </w:tr>
      <w:tr w:rsidR="00574306" w:rsidRPr="008C0407" w14:paraId="2B253787"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72181353" w14:textId="77777777" w:rsidR="00574306" w:rsidRPr="009F1A4E"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3.4</w:t>
            </w:r>
          </w:p>
        </w:tc>
        <w:tc>
          <w:tcPr>
            <w:tcW w:w="1476" w:type="pct"/>
            <w:tcBorders>
              <w:top w:val="single" w:sz="4" w:space="0" w:color="000000"/>
              <w:left w:val="single" w:sz="4" w:space="0" w:color="000000"/>
              <w:bottom w:val="single" w:sz="4" w:space="0" w:color="000000"/>
              <w:right w:val="single" w:sz="4" w:space="0" w:color="000000"/>
            </w:tcBorders>
            <w:vAlign w:val="center"/>
          </w:tcPr>
          <w:p w14:paraId="20AA581B" w14:textId="77777777" w:rsidR="00574306" w:rsidRPr="00137C00" w:rsidRDefault="00574306" w:rsidP="000736EE">
            <w:pPr>
              <w:spacing w:before="0" w:after="0" w:line="240" w:lineRule="auto"/>
              <w:ind w:firstLine="0"/>
              <w:jc w:val="left"/>
              <w:rPr>
                <w:rFonts w:eastAsia="Times New Roman"/>
                <w:color w:val="000000"/>
                <w:sz w:val="20"/>
                <w:szCs w:val="20"/>
                <w:lang w:val="vi-VN" w:eastAsia="vi-VN"/>
              </w:rPr>
            </w:pPr>
            <w:r w:rsidRPr="00137C00">
              <w:rPr>
                <w:rFonts w:eastAsia="Times New Roman"/>
                <w:color w:val="000000"/>
                <w:sz w:val="20"/>
                <w:szCs w:val="20"/>
                <w:lang w:val="vi-VN" w:eastAsia="vi-VN"/>
              </w:rPr>
              <w:t>Nghị quyết của Chính phủ về phát triển hợp tác xã nông nghiệp phục vụ cơ cấu lại ngành nông nghiệp và xây dựng nông thôn mới</w:t>
            </w:r>
          </w:p>
        </w:tc>
        <w:tc>
          <w:tcPr>
            <w:tcW w:w="405" w:type="pct"/>
            <w:tcBorders>
              <w:top w:val="single" w:sz="4" w:space="0" w:color="000000"/>
              <w:left w:val="single" w:sz="4" w:space="0" w:color="000000"/>
              <w:bottom w:val="single" w:sz="4" w:space="0" w:color="000000"/>
              <w:right w:val="single" w:sz="4" w:space="0" w:color="000000"/>
            </w:tcBorders>
            <w:vAlign w:val="center"/>
          </w:tcPr>
          <w:p w14:paraId="4202CE83" w14:textId="77777777" w:rsidR="00574306" w:rsidRPr="00137C00" w:rsidRDefault="00574306" w:rsidP="000736EE">
            <w:pPr>
              <w:spacing w:before="0" w:after="0" w:line="240" w:lineRule="auto"/>
              <w:ind w:firstLine="0"/>
              <w:jc w:val="center"/>
              <w:rPr>
                <w:rFonts w:eastAsia="Times New Roman"/>
                <w:color w:val="000000"/>
                <w:sz w:val="20"/>
                <w:szCs w:val="20"/>
                <w:lang w:val="vi-VN" w:eastAsia="vi-VN"/>
              </w:rPr>
            </w:pPr>
            <w:r w:rsidRPr="00137C00">
              <w:rPr>
                <w:rFonts w:eastAsia="Times New Roman"/>
                <w:color w:val="000000"/>
                <w:sz w:val="20"/>
                <w:szCs w:val="20"/>
                <w:lang w:val="vi-VN" w:eastAsia="vi-VN"/>
              </w:rPr>
              <w:t>Quý 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00B9551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102944B" w14:textId="77777777" w:rsidR="00574306" w:rsidRPr="00137C00"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3AFFF6E3" w14:textId="77777777" w:rsidR="00574306" w:rsidRPr="00426F62" w:rsidRDefault="00574306" w:rsidP="000736EE">
            <w:pPr>
              <w:spacing w:before="0" w:after="0" w:line="240" w:lineRule="auto"/>
              <w:ind w:firstLine="0"/>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08AF282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2A410CC"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3BEDC248"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4DD01294" w14:textId="77777777" w:rsidR="00574306" w:rsidRPr="001C6B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3.5</w:t>
            </w:r>
          </w:p>
        </w:tc>
        <w:tc>
          <w:tcPr>
            <w:tcW w:w="1476" w:type="pct"/>
            <w:tcBorders>
              <w:top w:val="single" w:sz="4" w:space="0" w:color="000000"/>
              <w:left w:val="single" w:sz="4" w:space="0" w:color="000000"/>
              <w:bottom w:val="single" w:sz="4" w:space="0" w:color="000000"/>
              <w:right w:val="single" w:sz="4" w:space="0" w:color="000000"/>
            </w:tcBorders>
            <w:vAlign w:val="center"/>
          </w:tcPr>
          <w:p w14:paraId="42659E1E" w14:textId="77777777" w:rsidR="00574306" w:rsidRPr="00137C00" w:rsidRDefault="00574306" w:rsidP="000736EE">
            <w:pPr>
              <w:spacing w:before="0" w:after="0" w:line="240" w:lineRule="auto"/>
              <w:ind w:firstLine="0"/>
              <w:jc w:val="left"/>
              <w:rPr>
                <w:rFonts w:eastAsia="Times New Roman"/>
                <w:color w:val="000000"/>
                <w:sz w:val="20"/>
                <w:szCs w:val="20"/>
                <w:lang w:val="vi-VN" w:eastAsia="vi-VN"/>
              </w:rPr>
            </w:pPr>
            <w:r w:rsidRPr="00137C00">
              <w:rPr>
                <w:rFonts w:eastAsia="Times New Roman"/>
                <w:color w:val="000000"/>
                <w:sz w:val="20"/>
                <w:szCs w:val="20"/>
                <w:lang w:val="vi-VN" w:eastAsia="vi-VN"/>
              </w:rPr>
              <w:t>Chương trình quốc gia phát triển khai thác thủy sản hiệu quả, bền vững</w:t>
            </w:r>
          </w:p>
        </w:tc>
        <w:tc>
          <w:tcPr>
            <w:tcW w:w="405" w:type="pct"/>
            <w:tcBorders>
              <w:top w:val="single" w:sz="4" w:space="0" w:color="000000"/>
              <w:left w:val="single" w:sz="4" w:space="0" w:color="000000"/>
              <w:bottom w:val="single" w:sz="4" w:space="0" w:color="000000"/>
              <w:right w:val="single" w:sz="4" w:space="0" w:color="000000"/>
            </w:tcBorders>
            <w:vAlign w:val="center"/>
          </w:tcPr>
          <w:p w14:paraId="4F6FC362" w14:textId="77777777" w:rsidR="00574306" w:rsidRPr="00137C00" w:rsidRDefault="00574306" w:rsidP="000736EE">
            <w:pPr>
              <w:spacing w:before="0" w:after="0" w:line="240" w:lineRule="auto"/>
              <w:ind w:firstLine="0"/>
              <w:jc w:val="center"/>
              <w:rPr>
                <w:rFonts w:eastAsia="Times New Roman"/>
                <w:color w:val="000000"/>
                <w:sz w:val="20"/>
                <w:szCs w:val="20"/>
                <w:lang w:val="vi-VN" w:eastAsia="vi-VN"/>
              </w:rPr>
            </w:pPr>
            <w:r w:rsidRPr="00137C00">
              <w:rPr>
                <w:rFonts w:eastAsia="Times New Roman"/>
                <w:color w:val="000000"/>
                <w:sz w:val="20"/>
                <w:szCs w:val="20"/>
                <w:lang w:val="vi-VN" w:eastAsia="vi-VN"/>
              </w:rPr>
              <w:t>Quý II/2022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0DA7625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9737D7D" w14:textId="77777777" w:rsidR="00574306" w:rsidRPr="0026080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0EA209DE" w14:textId="77777777" w:rsidR="00574306" w:rsidRPr="00426F62" w:rsidRDefault="00574306" w:rsidP="000736EE">
            <w:pPr>
              <w:spacing w:before="0" w:after="0" w:line="240" w:lineRule="auto"/>
              <w:ind w:firstLine="0"/>
              <w:jc w:val="left"/>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79613AE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21C8A2E"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NNPTNT</w:t>
            </w:r>
          </w:p>
        </w:tc>
      </w:tr>
      <w:tr w:rsidR="00574306" w:rsidRPr="008C0407" w14:paraId="0C890176"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2B430725" w14:textId="77777777" w:rsidR="00574306" w:rsidRPr="001C6B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3.6</w:t>
            </w:r>
          </w:p>
        </w:tc>
        <w:tc>
          <w:tcPr>
            <w:tcW w:w="1476" w:type="pct"/>
            <w:tcBorders>
              <w:top w:val="single" w:sz="4" w:space="0" w:color="000000"/>
              <w:left w:val="single" w:sz="4" w:space="0" w:color="000000"/>
              <w:bottom w:val="single" w:sz="4" w:space="0" w:color="000000"/>
              <w:right w:val="single" w:sz="4" w:space="0" w:color="000000"/>
            </w:tcBorders>
            <w:vAlign w:val="center"/>
          </w:tcPr>
          <w:p w14:paraId="4575D8C1" w14:textId="77777777" w:rsidR="00574306" w:rsidRPr="00137C00" w:rsidRDefault="00574306" w:rsidP="000736EE">
            <w:pPr>
              <w:spacing w:before="0" w:after="0" w:line="240" w:lineRule="auto"/>
              <w:ind w:firstLine="0"/>
              <w:jc w:val="left"/>
              <w:rPr>
                <w:rFonts w:eastAsia="Times New Roman"/>
                <w:color w:val="000000"/>
                <w:sz w:val="20"/>
                <w:szCs w:val="20"/>
                <w:lang w:val="vi-VN" w:eastAsia="vi-VN"/>
              </w:rPr>
            </w:pPr>
            <w:r w:rsidRPr="00137C00">
              <w:rPr>
                <w:rFonts w:eastAsia="Times New Roman"/>
                <w:color w:val="000000"/>
                <w:sz w:val="20"/>
                <w:szCs w:val="20"/>
                <w:lang w:val="vi-VN" w:eastAsia="vi-VN"/>
              </w:rPr>
              <w:t>Chương trình quốc gia phát triển nuôi trồng thủy sản</w:t>
            </w:r>
          </w:p>
        </w:tc>
        <w:tc>
          <w:tcPr>
            <w:tcW w:w="405" w:type="pct"/>
            <w:tcBorders>
              <w:top w:val="single" w:sz="4" w:space="0" w:color="000000"/>
              <w:left w:val="single" w:sz="4" w:space="0" w:color="000000"/>
              <w:bottom w:val="single" w:sz="4" w:space="0" w:color="000000"/>
              <w:right w:val="single" w:sz="4" w:space="0" w:color="000000"/>
            </w:tcBorders>
            <w:vAlign w:val="center"/>
          </w:tcPr>
          <w:p w14:paraId="5509346F" w14:textId="77777777" w:rsidR="00574306" w:rsidRPr="00137C00" w:rsidRDefault="00574306" w:rsidP="000736EE">
            <w:pPr>
              <w:spacing w:before="0" w:after="0" w:line="240" w:lineRule="auto"/>
              <w:ind w:firstLine="0"/>
              <w:jc w:val="center"/>
              <w:rPr>
                <w:rFonts w:eastAsia="Times New Roman"/>
                <w:color w:val="000000"/>
                <w:sz w:val="20"/>
                <w:szCs w:val="20"/>
                <w:lang w:val="vi-VN" w:eastAsia="vi-VN"/>
              </w:rPr>
            </w:pPr>
            <w:r w:rsidRPr="00137C00">
              <w:rPr>
                <w:rFonts w:eastAsia="Times New Roman"/>
                <w:color w:val="000000"/>
                <w:sz w:val="20"/>
                <w:szCs w:val="20"/>
                <w:lang w:val="vi-VN" w:eastAsia="vi-VN"/>
              </w:rPr>
              <w:t>Quý II/2022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5D2D7BB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4F0CD57" w14:textId="77777777" w:rsidR="00574306" w:rsidRPr="0026080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1502479E" w14:textId="77777777" w:rsidR="00574306" w:rsidRPr="00426F62" w:rsidRDefault="00574306" w:rsidP="000736EE">
            <w:pPr>
              <w:spacing w:before="0" w:after="0" w:line="240" w:lineRule="auto"/>
              <w:ind w:firstLine="0"/>
              <w:jc w:val="left"/>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382370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5864EC8"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26845F00"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7F09C52F" w14:textId="77777777" w:rsidR="00574306" w:rsidRPr="001C6B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3.7</w:t>
            </w:r>
          </w:p>
        </w:tc>
        <w:tc>
          <w:tcPr>
            <w:tcW w:w="1476" w:type="pct"/>
            <w:tcBorders>
              <w:top w:val="single" w:sz="4" w:space="0" w:color="000000"/>
              <w:left w:val="single" w:sz="4" w:space="0" w:color="000000"/>
              <w:bottom w:val="single" w:sz="4" w:space="0" w:color="000000"/>
              <w:right w:val="single" w:sz="4" w:space="0" w:color="000000"/>
            </w:tcBorders>
            <w:vAlign w:val="center"/>
          </w:tcPr>
          <w:p w14:paraId="34DE9A8E" w14:textId="77777777" w:rsidR="00574306" w:rsidRPr="00137C00" w:rsidRDefault="00574306" w:rsidP="000736EE">
            <w:pPr>
              <w:spacing w:before="0" w:after="0" w:line="240" w:lineRule="auto"/>
              <w:ind w:firstLine="0"/>
              <w:jc w:val="left"/>
              <w:rPr>
                <w:rFonts w:eastAsia="Times New Roman"/>
                <w:color w:val="000000"/>
                <w:sz w:val="20"/>
                <w:szCs w:val="20"/>
                <w:lang w:val="vi-VN" w:eastAsia="vi-VN"/>
              </w:rPr>
            </w:pPr>
            <w:r w:rsidRPr="00137C00">
              <w:rPr>
                <w:rFonts w:eastAsia="Times New Roman"/>
                <w:color w:val="000000"/>
                <w:sz w:val="20"/>
                <w:szCs w:val="20"/>
                <w:lang w:val="vi-VN" w:eastAsia="vi-VN"/>
              </w:rPr>
              <w:t>Đề án nâng cao năng lực quản lý nhà nước về thủy sản</w:t>
            </w:r>
          </w:p>
        </w:tc>
        <w:tc>
          <w:tcPr>
            <w:tcW w:w="405" w:type="pct"/>
            <w:tcBorders>
              <w:top w:val="single" w:sz="4" w:space="0" w:color="000000"/>
              <w:left w:val="single" w:sz="4" w:space="0" w:color="000000"/>
              <w:bottom w:val="single" w:sz="4" w:space="0" w:color="000000"/>
              <w:right w:val="single" w:sz="4" w:space="0" w:color="000000"/>
            </w:tcBorders>
            <w:vAlign w:val="center"/>
          </w:tcPr>
          <w:p w14:paraId="5ADC0470" w14:textId="77777777" w:rsidR="00574306" w:rsidRPr="00137C00" w:rsidRDefault="00574306" w:rsidP="000736EE">
            <w:pPr>
              <w:spacing w:before="0" w:after="0" w:line="240" w:lineRule="auto"/>
              <w:ind w:firstLine="0"/>
              <w:jc w:val="center"/>
              <w:rPr>
                <w:rFonts w:eastAsia="Times New Roman"/>
                <w:color w:val="000000"/>
                <w:sz w:val="20"/>
                <w:szCs w:val="20"/>
                <w:lang w:val="vi-VN" w:eastAsia="vi-VN"/>
              </w:rPr>
            </w:pPr>
            <w:r w:rsidRPr="00137C00">
              <w:rPr>
                <w:rFonts w:eastAsia="Times New Roman"/>
                <w:color w:val="000000"/>
                <w:sz w:val="20"/>
                <w:szCs w:val="20"/>
                <w:lang w:val="vi-VN" w:eastAsia="vi-VN"/>
              </w:rPr>
              <w:t>Quý II/2022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45A3282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F478C53" w14:textId="77777777" w:rsidR="00574306" w:rsidRPr="0026080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16DF1C2E" w14:textId="77777777" w:rsidR="00574306" w:rsidRPr="00426F62" w:rsidRDefault="00574306" w:rsidP="000736EE">
            <w:pPr>
              <w:spacing w:before="0" w:after="0" w:line="240" w:lineRule="auto"/>
              <w:ind w:firstLine="0"/>
              <w:jc w:val="left"/>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0848C3E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A8FB7A0"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NNPTNT</w:t>
            </w:r>
          </w:p>
        </w:tc>
      </w:tr>
      <w:tr w:rsidR="00574306" w:rsidRPr="008C0407" w14:paraId="22357905"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3F3D4FBA" w14:textId="77777777" w:rsidR="00574306" w:rsidRPr="001C6B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3.8</w:t>
            </w:r>
          </w:p>
        </w:tc>
        <w:tc>
          <w:tcPr>
            <w:tcW w:w="1476" w:type="pct"/>
            <w:tcBorders>
              <w:top w:val="single" w:sz="4" w:space="0" w:color="000000"/>
              <w:left w:val="single" w:sz="4" w:space="0" w:color="000000"/>
              <w:bottom w:val="single" w:sz="4" w:space="0" w:color="000000"/>
              <w:right w:val="single" w:sz="4" w:space="0" w:color="000000"/>
            </w:tcBorders>
            <w:vAlign w:val="center"/>
          </w:tcPr>
          <w:p w14:paraId="2E286C69" w14:textId="77777777" w:rsidR="00574306" w:rsidRPr="00137C00" w:rsidRDefault="00574306" w:rsidP="000736EE">
            <w:pPr>
              <w:spacing w:before="0" w:after="0" w:line="240" w:lineRule="auto"/>
              <w:ind w:firstLine="0"/>
              <w:jc w:val="left"/>
              <w:rPr>
                <w:rFonts w:eastAsia="Times New Roman"/>
                <w:color w:val="000000"/>
                <w:sz w:val="20"/>
                <w:szCs w:val="20"/>
                <w:lang w:val="vi-VN" w:eastAsia="vi-VN"/>
              </w:rPr>
            </w:pPr>
            <w:r w:rsidRPr="00137C00">
              <w:rPr>
                <w:rFonts w:eastAsia="Times New Roman"/>
                <w:color w:val="000000"/>
                <w:sz w:val="20"/>
                <w:szCs w:val="20"/>
                <w:lang w:val="vi-VN" w:eastAsia="vi-VN"/>
              </w:rPr>
              <w:t>Đề án chuyển đổi một số nghề khai thác hải sản ảnh hưởng đến nguồn lợi và môi trường sinh thái.</w:t>
            </w:r>
          </w:p>
        </w:tc>
        <w:tc>
          <w:tcPr>
            <w:tcW w:w="405" w:type="pct"/>
            <w:tcBorders>
              <w:top w:val="single" w:sz="4" w:space="0" w:color="000000"/>
              <w:left w:val="single" w:sz="4" w:space="0" w:color="000000"/>
              <w:bottom w:val="single" w:sz="4" w:space="0" w:color="000000"/>
              <w:right w:val="single" w:sz="4" w:space="0" w:color="000000"/>
            </w:tcBorders>
            <w:vAlign w:val="center"/>
          </w:tcPr>
          <w:p w14:paraId="5FD3C9D1" w14:textId="77777777" w:rsidR="00574306" w:rsidRPr="00137C00" w:rsidRDefault="00574306" w:rsidP="000736EE">
            <w:pPr>
              <w:spacing w:before="0" w:after="0" w:line="240" w:lineRule="auto"/>
              <w:ind w:firstLine="0"/>
              <w:jc w:val="center"/>
              <w:rPr>
                <w:rFonts w:eastAsia="Times New Roman"/>
                <w:color w:val="000000"/>
                <w:sz w:val="20"/>
                <w:szCs w:val="20"/>
                <w:lang w:val="vi-VN" w:eastAsia="vi-VN"/>
              </w:rPr>
            </w:pPr>
            <w:r w:rsidRPr="00137C00">
              <w:rPr>
                <w:rFonts w:eastAsia="Times New Roman"/>
                <w:color w:val="000000"/>
                <w:sz w:val="20"/>
                <w:szCs w:val="20"/>
                <w:lang w:val="vi-VN" w:eastAsia="vi-VN"/>
              </w:rPr>
              <w:t>Quý III/2022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5AF2305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83461A7" w14:textId="77777777" w:rsidR="00574306" w:rsidRPr="0026080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2C930F6C" w14:textId="77777777" w:rsidR="00574306" w:rsidRPr="00426F62" w:rsidRDefault="00574306" w:rsidP="000736EE">
            <w:pPr>
              <w:spacing w:before="0" w:after="0" w:line="240" w:lineRule="auto"/>
              <w:ind w:firstLine="0"/>
              <w:jc w:val="left"/>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20C36E3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467EE81"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377177B7"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78708A75" w14:textId="77777777" w:rsidR="00574306" w:rsidRPr="001C6B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3.9</w:t>
            </w:r>
          </w:p>
        </w:tc>
        <w:tc>
          <w:tcPr>
            <w:tcW w:w="1476" w:type="pct"/>
            <w:tcBorders>
              <w:top w:val="single" w:sz="4" w:space="0" w:color="000000"/>
              <w:left w:val="single" w:sz="4" w:space="0" w:color="000000"/>
              <w:bottom w:val="single" w:sz="4" w:space="0" w:color="000000"/>
              <w:right w:val="single" w:sz="4" w:space="0" w:color="000000"/>
            </w:tcBorders>
            <w:vAlign w:val="center"/>
          </w:tcPr>
          <w:p w14:paraId="107C9BF3" w14:textId="77777777" w:rsidR="00574306" w:rsidRPr="00137C00" w:rsidRDefault="00574306" w:rsidP="000736EE">
            <w:pPr>
              <w:spacing w:before="0" w:after="0" w:line="240" w:lineRule="auto"/>
              <w:ind w:firstLine="0"/>
              <w:jc w:val="left"/>
              <w:rPr>
                <w:rFonts w:eastAsia="Times New Roman"/>
                <w:color w:val="000000"/>
                <w:sz w:val="20"/>
                <w:szCs w:val="20"/>
                <w:lang w:val="vi-VN" w:eastAsia="vi-VN"/>
              </w:rPr>
            </w:pPr>
            <w:r w:rsidRPr="00137C00">
              <w:rPr>
                <w:rFonts w:eastAsia="Times New Roman"/>
                <w:color w:val="000000"/>
                <w:sz w:val="20"/>
                <w:szCs w:val="20"/>
                <w:lang w:val="vi-VN" w:eastAsia="vi-VN"/>
              </w:rPr>
              <w:t>Đề án Phát triển các vùng sản xuất rau an toàn, tập trung bảo đảm truy xuất nguồn gốc gắn với chế biến và thị trường tiêu thụ đến năm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17776D0E" w14:textId="77777777" w:rsidR="00574306" w:rsidRPr="00137C00" w:rsidRDefault="00574306" w:rsidP="000736EE">
            <w:pPr>
              <w:spacing w:before="0" w:after="0" w:line="240" w:lineRule="auto"/>
              <w:ind w:firstLine="0"/>
              <w:jc w:val="center"/>
              <w:rPr>
                <w:rFonts w:eastAsia="Times New Roman"/>
                <w:color w:val="000000"/>
                <w:sz w:val="20"/>
                <w:szCs w:val="20"/>
                <w:lang w:val="vi-VN" w:eastAsia="vi-VN"/>
              </w:rPr>
            </w:pPr>
            <w:r w:rsidRPr="00137C00">
              <w:rPr>
                <w:rFonts w:eastAsia="Times New Roman"/>
                <w:color w:val="000000"/>
                <w:sz w:val="20"/>
                <w:szCs w:val="20"/>
                <w:lang w:val="vi-VN" w:eastAsia="vi-VN"/>
              </w:rPr>
              <w:t>Quý IV/2022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5B9F794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FFC14F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54BD642E" w14:textId="77777777" w:rsidR="00574306" w:rsidRPr="00426F62" w:rsidRDefault="00574306" w:rsidP="000736EE">
            <w:pPr>
              <w:spacing w:before="0" w:after="0" w:line="240" w:lineRule="auto"/>
              <w:ind w:firstLine="0"/>
              <w:jc w:val="left"/>
              <w:rPr>
                <w:rFonts w:eastAsia="Times New Roman"/>
                <w:sz w:val="20"/>
                <w:szCs w:val="20"/>
                <w:lang w:eastAsia="vi-VN"/>
              </w:rPr>
            </w:pPr>
            <w:r>
              <w:rPr>
                <w:rFonts w:eastAsia="Times New Roman"/>
                <w:sz w:val="20"/>
                <w:szCs w:val="20"/>
                <w:lang w:eastAsia="vi-VN"/>
              </w:rPr>
              <w:t>Đang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00B91CB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58906B4E"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42030326"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70A6766" w14:textId="77777777" w:rsidR="00574306" w:rsidRPr="009F1A4E"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3.10</w:t>
            </w:r>
          </w:p>
        </w:tc>
        <w:tc>
          <w:tcPr>
            <w:tcW w:w="1476" w:type="pct"/>
            <w:tcBorders>
              <w:top w:val="single" w:sz="4" w:space="0" w:color="000000"/>
              <w:left w:val="single" w:sz="4" w:space="0" w:color="000000"/>
              <w:bottom w:val="single" w:sz="4" w:space="0" w:color="000000"/>
              <w:right w:val="single" w:sz="4" w:space="0" w:color="000000"/>
            </w:tcBorders>
          </w:tcPr>
          <w:p w14:paraId="052D6536" w14:textId="77777777" w:rsidR="00574306" w:rsidRPr="00137C00" w:rsidRDefault="00574306" w:rsidP="000736EE">
            <w:pPr>
              <w:spacing w:before="0" w:after="0" w:line="240" w:lineRule="auto"/>
              <w:ind w:firstLine="0"/>
              <w:jc w:val="left"/>
              <w:rPr>
                <w:rFonts w:eastAsia="Times New Roman"/>
                <w:color w:val="000000"/>
                <w:sz w:val="20"/>
                <w:szCs w:val="20"/>
                <w:lang w:val="vi-VN" w:eastAsia="vi-VN"/>
              </w:rPr>
            </w:pPr>
            <w:r w:rsidRPr="00137C00">
              <w:rPr>
                <w:rFonts w:eastAsia="Times New Roman"/>
                <w:color w:val="000000"/>
                <w:sz w:val="20"/>
                <w:szCs w:val="20"/>
                <w:lang w:val="vi-VN" w:eastAsia="vi-VN"/>
              </w:rPr>
              <w:t>Đề án Đẩy mạnh cơ giới hóa đồng bộ trong nông nghiệp</w:t>
            </w:r>
          </w:p>
        </w:tc>
        <w:tc>
          <w:tcPr>
            <w:tcW w:w="405" w:type="pct"/>
            <w:tcBorders>
              <w:top w:val="single" w:sz="4" w:space="0" w:color="000000"/>
              <w:left w:val="single" w:sz="4" w:space="0" w:color="000000"/>
              <w:bottom w:val="single" w:sz="4" w:space="0" w:color="000000"/>
              <w:right w:val="single" w:sz="4" w:space="0" w:color="000000"/>
            </w:tcBorders>
            <w:vAlign w:val="center"/>
          </w:tcPr>
          <w:p w14:paraId="39908217" w14:textId="77777777" w:rsidR="00574306" w:rsidRPr="00137C00" w:rsidRDefault="00574306" w:rsidP="000736EE">
            <w:pPr>
              <w:spacing w:before="0" w:after="0" w:line="240" w:lineRule="auto"/>
              <w:ind w:firstLine="0"/>
              <w:jc w:val="center"/>
              <w:rPr>
                <w:rFonts w:eastAsia="Times New Roman"/>
                <w:color w:val="000000"/>
                <w:sz w:val="20"/>
                <w:szCs w:val="20"/>
                <w:lang w:val="vi-VN" w:eastAsia="vi-VN"/>
              </w:rPr>
            </w:pPr>
            <w:r w:rsidRPr="00137C00">
              <w:rPr>
                <w:rFonts w:eastAsia="Times New Roman"/>
                <w:color w:val="000000"/>
                <w:sz w:val="20"/>
                <w:szCs w:val="20"/>
                <w:lang w:val="vi-VN" w:eastAsia="vi-VN"/>
              </w:rPr>
              <w:t>Quý IV/2022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77DB6C0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7CCCAF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4693785D" w14:textId="77777777" w:rsidR="00574306" w:rsidRPr="00426F62" w:rsidRDefault="00574306" w:rsidP="000736EE">
            <w:pPr>
              <w:spacing w:before="0" w:after="0" w:line="240" w:lineRule="auto"/>
              <w:ind w:firstLine="0"/>
              <w:jc w:val="left"/>
              <w:rPr>
                <w:rFonts w:eastAsia="Times New Roman"/>
                <w:sz w:val="20"/>
                <w:szCs w:val="20"/>
                <w:lang w:eastAsia="vi-VN"/>
              </w:rPr>
            </w:pPr>
            <w:r>
              <w:rPr>
                <w:rFonts w:eastAsia="Times New Roman"/>
                <w:sz w:val="20"/>
                <w:szCs w:val="20"/>
                <w:lang w:eastAsia="vi-VN"/>
              </w:rPr>
              <w:t>Đang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227D73A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1CBC9A1"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NNPTNT</w:t>
            </w:r>
          </w:p>
        </w:tc>
      </w:tr>
      <w:tr w:rsidR="00574306" w:rsidRPr="008C0407" w14:paraId="5781CAC8"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089CA498" w14:textId="77777777" w:rsidR="00574306" w:rsidRPr="009F1A4E"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3.11</w:t>
            </w:r>
          </w:p>
        </w:tc>
        <w:tc>
          <w:tcPr>
            <w:tcW w:w="1476" w:type="pct"/>
            <w:tcBorders>
              <w:top w:val="single" w:sz="4" w:space="0" w:color="000000"/>
              <w:left w:val="single" w:sz="4" w:space="0" w:color="000000"/>
              <w:bottom w:val="single" w:sz="4" w:space="0" w:color="000000"/>
              <w:right w:val="single" w:sz="4" w:space="0" w:color="000000"/>
            </w:tcBorders>
            <w:vAlign w:val="center"/>
          </w:tcPr>
          <w:p w14:paraId="7C63223F" w14:textId="77777777" w:rsidR="00574306" w:rsidRPr="00137C00" w:rsidRDefault="00574306" w:rsidP="000736EE">
            <w:pPr>
              <w:spacing w:before="0" w:after="0" w:line="240" w:lineRule="auto"/>
              <w:ind w:firstLine="0"/>
              <w:jc w:val="left"/>
              <w:rPr>
                <w:rFonts w:eastAsia="Times New Roman"/>
                <w:color w:val="000000"/>
                <w:sz w:val="20"/>
                <w:szCs w:val="20"/>
                <w:lang w:val="vi-VN" w:eastAsia="vi-VN"/>
              </w:rPr>
            </w:pPr>
            <w:r w:rsidRPr="00137C00">
              <w:rPr>
                <w:rFonts w:eastAsia="Times New Roman"/>
                <w:color w:val="000000"/>
                <w:sz w:val="20"/>
                <w:szCs w:val="20"/>
                <w:lang w:val="vi-VN" w:eastAsia="vi-VN"/>
              </w:rPr>
              <w:t>Đề án Phát triển cây công nghiệp chủ lực đến năm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0225D296" w14:textId="77777777" w:rsidR="00574306" w:rsidRPr="00137C00" w:rsidRDefault="00574306" w:rsidP="000736EE">
            <w:pPr>
              <w:spacing w:before="0" w:after="0" w:line="240" w:lineRule="auto"/>
              <w:ind w:firstLine="0"/>
              <w:jc w:val="center"/>
              <w:rPr>
                <w:rFonts w:eastAsia="Times New Roman"/>
                <w:color w:val="000000"/>
                <w:sz w:val="20"/>
                <w:szCs w:val="20"/>
                <w:lang w:val="vi-VN" w:eastAsia="vi-VN"/>
              </w:rPr>
            </w:pPr>
            <w:r w:rsidRPr="00137C00">
              <w:rPr>
                <w:rFonts w:eastAsia="Times New Roman"/>
                <w:color w:val="000000"/>
                <w:sz w:val="20"/>
                <w:szCs w:val="20"/>
                <w:lang w:val="vi-VN" w:eastAsia="vi-VN"/>
              </w:rPr>
              <w:t>Quý II/2022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000C762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91E39DE" w14:textId="77777777" w:rsidR="00574306" w:rsidRPr="0026080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179F0038" w14:textId="77777777" w:rsidR="00574306" w:rsidRPr="00426F62" w:rsidRDefault="00574306" w:rsidP="000736EE">
            <w:pPr>
              <w:spacing w:before="0" w:after="0" w:line="240" w:lineRule="auto"/>
              <w:ind w:firstLine="0"/>
              <w:jc w:val="left"/>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49D80F9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0DA7331"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652BA309"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294D4C66" w14:textId="77777777" w:rsidR="00574306" w:rsidRPr="009F1A4E"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3.12</w:t>
            </w:r>
          </w:p>
        </w:tc>
        <w:tc>
          <w:tcPr>
            <w:tcW w:w="1476" w:type="pct"/>
            <w:tcBorders>
              <w:top w:val="single" w:sz="4" w:space="0" w:color="000000"/>
              <w:left w:val="single" w:sz="4" w:space="0" w:color="000000"/>
              <w:bottom w:val="single" w:sz="4" w:space="0" w:color="000000"/>
              <w:right w:val="single" w:sz="4" w:space="0" w:color="000000"/>
            </w:tcBorders>
            <w:vAlign w:val="center"/>
          </w:tcPr>
          <w:p w14:paraId="1578C005" w14:textId="77777777" w:rsidR="00574306" w:rsidRPr="00137C00" w:rsidRDefault="00574306" w:rsidP="000736EE">
            <w:pPr>
              <w:spacing w:before="0" w:after="0" w:line="240" w:lineRule="auto"/>
              <w:ind w:firstLine="0"/>
              <w:jc w:val="left"/>
              <w:rPr>
                <w:rFonts w:eastAsia="Times New Roman"/>
                <w:color w:val="000000"/>
                <w:sz w:val="20"/>
                <w:szCs w:val="20"/>
                <w:lang w:val="vi-VN" w:eastAsia="vi-VN"/>
              </w:rPr>
            </w:pPr>
            <w:r w:rsidRPr="00137C00">
              <w:rPr>
                <w:rFonts w:eastAsia="Times New Roman"/>
                <w:color w:val="000000"/>
                <w:sz w:val="20"/>
                <w:szCs w:val="20"/>
                <w:lang w:val="vi-VN" w:eastAsia="vi-VN"/>
              </w:rPr>
              <w:t>Chiến lược phát triển ngành nghề nông thôn đến năm 2030, tầm nhìn đến năm 2045</w:t>
            </w:r>
          </w:p>
        </w:tc>
        <w:tc>
          <w:tcPr>
            <w:tcW w:w="405" w:type="pct"/>
            <w:tcBorders>
              <w:top w:val="single" w:sz="4" w:space="0" w:color="000000"/>
              <w:left w:val="single" w:sz="4" w:space="0" w:color="000000"/>
              <w:bottom w:val="single" w:sz="4" w:space="0" w:color="000000"/>
              <w:right w:val="single" w:sz="4" w:space="0" w:color="000000"/>
            </w:tcBorders>
            <w:vAlign w:val="center"/>
          </w:tcPr>
          <w:p w14:paraId="546B46EC" w14:textId="77777777" w:rsidR="00574306" w:rsidRPr="00137C00" w:rsidRDefault="00574306" w:rsidP="000736EE">
            <w:pPr>
              <w:spacing w:before="0" w:after="0" w:line="240" w:lineRule="auto"/>
              <w:ind w:firstLine="0"/>
              <w:jc w:val="left"/>
              <w:rPr>
                <w:rFonts w:eastAsia="Times New Roman"/>
                <w:color w:val="000000"/>
                <w:sz w:val="20"/>
                <w:szCs w:val="20"/>
                <w:lang w:val="vi-VN" w:eastAsia="vi-VN"/>
              </w:rPr>
            </w:pPr>
            <w:r w:rsidRPr="00137C00">
              <w:rPr>
                <w:rFonts w:eastAsia="Times New Roman"/>
                <w:color w:val="000000"/>
                <w:sz w:val="20"/>
                <w:szCs w:val="20"/>
                <w:lang w:val="vi-VN" w:eastAsia="vi-VN"/>
              </w:rPr>
              <w:t>Quý III/2022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328CB40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AE3911D" w14:textId="77777777" w:rsidR="00574306" w:rsidRPr="0026080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6742E930" w14:textId="77777777" w:rsidR="00574306" w:rsidRPr="00426F62" w:rsidRDefault="00574306" w:rsidP="000736EE">
            <w:pPr>
              <w:spacing w:before="0" w:after="0" w:line="240" w:lineRule="auto"/>
              <w:ind w:firstLine="0"/>
              <w:jc w:val="left"/>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0CF8C69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EE7FEED"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NNPTNT</w:t>
            </w:r>
          </w:p>
        </w:tc>
      </w:tr>
      <w:tr w:rsidR="00574306" w:rsidRPr="008C0407" w14:paraId="455EEB91"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561A8169"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3.13</w:t>
            </w:r>
          </w:p>
        </w:tc>
        <w:tc>
          <w:tcPr>
            <w:tcW w:w="1476" w:type="pct"/>
            <w:tcBorders>
              <w:top w:val="single" w:sz="4" w:space="0" w:color="000000"/>
              <w:left w:val="single" w:sz="4" w:space="0" w:color="000000"/>
              <w:bottom w:val="single" w:sz="4" w:space="0" w:color="000000"/>
              <w:right w:val="single" w:sz="4" w:space="0" w:color="000000"/>
            </w:tcBorders>
            <w:vAlign w:val="center"/>
          </w:tcPr>
          <w:p w14:paraId="51E37D9F" w14:textId="77777777" w:rsidR="00574306" w:rsidRPr="00B3417F" w:rsidRDefault="00574306" w:rsidP="000736EE">
            <w:pPr>
              <w:spacing w:before="0" w:after="0" w:line="240" w:lineRule="auto"/>
              <w:ind w:firstLine="0"/>
              <w:rPr>
                <w:rFonts w:eastAsia="Times New Roman"/>
                <w:color w:val="000000"/>
                <w:sz w:val="20"/>
                <w:szCs w:val="20"/>
                <w:lang w:val="vi-VN" w:eastAsia="vi-VN"/>
              </w:rPr>
            </w:pPr>
            <w:r w:rsidRPr="00B3417F">
              <w:rPr>
                <w:rFonts w:eastAsia="Times New Roman"/>
                <w:color w:val="000000"/>
                <w:sz w:val="20"/>
                <w:szCs w:val="20"/>
                <w:lang w:val="vi-VN" w:eastAsia="vi-VN"/>
              </w:rPr>
              <w:t>Đề án nâng cao năng lực của cơ quan quản lý thị trường trong xử lý xâm phạm quyền sở hữu trí tuệ bằng biện pháp hành chính</w:t>
            </w:r>
          </w:p>
        </w:tc>
        <w:tc>
          <w:tcPr>
            <w:tcW w:w="405" w:type="pct"/>
            <w:tcBorders>
              <w:top w:val="single" w:sz="4" w:space="0" w:color="000000"/>
              <w:left w:val="single" w:sz="4" w:space="0" w:color="000000"/>
              <w:bottom w:val="single" w:sz="4" w:space="0" w:color="000000"/>
              <w:right w:val="single" w:sz="4" w:space="0" w:color="000000"/>
            </w:tcBorders>
            <w:vAlign w:val="center"/>
          </w:tcPr>
          <w:p w14:paraId="1F572CDB" w14:textId="77777777" w:rsidR="00574306" w:rsidRPr="00B3417F" w:rsidRDefault="00574306" w:rsidP="000736EE">
            <w:pPr>
              <w:spacing w:before="0" w:after="0" w:line="240" w:lineRule="auto"/>
              <w:ind w:firstLine="0"/>
              <w:jc w:val="center"/>
              <w:rPr>
                <w:rFonts w:eastAsia="Times New Roman"/>
                <w:color w:val="000000"/>
                <w:sz w:val="20"/>
                <w:szCs w:val="20"/>
                <w:lang w:val="vi-VN" w:eastAsia="vi-VN"/>
              </w:rPr>
            </w:pPr>
            <w:r w:rsidRPr="00B3417F">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6E609D3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B7BD75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290008FB" w14:textId="77777777" w:rsidR="00574306" w:rsidRPr="00A60D78" w:rsidRDefault="00574306" w:rsidP="000736EE">
            <w:pPr>
              <w:spacing w:before="0" w:after="0" w:line="240" w:lineRule="auto"/>
              <w:ind w:firstLine="0"/>
              <w:jc w:val="left"/>
              <w:rPr>
                <w:rFonts w:eastAsia="Times New Roman"/>
                <w:sz w:val="20"/>
                <w:szCs w:val="20"/>
                <w:lang w:val="vi-VN" w:eastAsia="vi-VN"/>
              </w:rPr>
            </w:pPr>
            <w:r w:rsidRPr="00A60D78">
              <w:rPr>
                <w:rFonts w:eastAsia="Times New Roman"/>
                <w:sz w:val="20"/>
                <w:szCs w:val="20"/>
                <w:lang w:val="vi-VN"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016554C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7716C92"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CT</w:t>
            </w:r>
          </w:p>
        </w:tc>
      </w:tr>
      <w:tr w:rsidR="00574306" w:rsidRPr="008C0407" w14:paraId="707F7FD4"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57FE670"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3.14</w:t>
            </w:r>
          </w:p>
        </w:tc>
        <w:tc>
          <w:tcPr>
            <w:tcW w:w="1476" w:type="pct"/>
            <w:tcBorders>
              <w:top w:val="single" w:sz="4" w:space="0" w:color="000000"/>
              <w:left w:val="single" w:sz="4" w:space="0" w:color="000000"/>
              <w:bottom w:val="single" w:sz="4" w:space="0" w:color="000000"/>
              <w:right w:val="single" w:sz="4" w:space="0" w:color="000000"/>
            </w:tcBorders>
            <w:vAlign w:val="center"/>
          </w:tcPr>
          <w:p w14:paraId="76B8473A" w14:textId="77777777" w:rsidR="00574306" w:rsidRPr="00B3417F" w:rsidRDefault="00574306" w:rsidP="000736EE">
            <w:pPr>
              <w:spacing w:before="0" w:after="0" w:line="240" w:lineRule="auto"/>
              <w:ind w:firstLine="0"/>
              <w:rPr>
                <w:rFonts w:eastAsia="Times New Roman"/>
                <w:color w:val="000000"/>
                <w:sz w:val="20"/>
                <w:szCs w:val="20"/>
                <w:lang w:val="vi-VN" w:eastAsia="vi-VN"/>
              </w:rPr>
            </w:pPr>
            <w:r w:rsidRPr="00B3417F">
              <w:rPr>
                <w:rFonts w:eastAsia="Times New Roman"/>
                <w:color w:val="000000"/>
                <w:sz w:val="20"/>
                <w:szCs w:val="20"/>
                <w:lang w:val="vi-VN" w:eastAsia="vi-VN"/>
              </w:rPr>
              <w:t xml:space="preserve">Đề án cơ sở dữ liệu truy xuất nguồn gốc đối với sản phẩm công nghiệp thuộc các lĩnh vực công nghiệp ưu tiên phát triển và các sản phẩm, hàng hóa thuộc phạm vi quản lý của Bộ Công Thương (đã điều </w:t>
            </w:r>
            <w:r w:rsidRPr="00B3417F">
              <w:rPr>
                <w:rFonts w:eastAsia="Times New Roman"/>
                <w:color w:val="000000"/>
                <w:sz w:val="20"/>
                <w:szCs w:val="20"/>
                <w:lang w:val="vi-VN" w:eastAsia="vi-VN"/>
              </w:rPr>
              <w:lastRenderedPageBreak/>
              <w:t>chỉnh thành: Đề án Ứng dụng công nghệ số và kỹ thuật tiên tiến nhằm truy xuất nguồn gốc sản phẩm công nghiệp thuộc các lĩnh vực công nghiệp ưu tiên phát triển)</w:t>
            </w:r>
          </w:p>
        </w:tc>
        <w:tc>
          <w:tcPr>
            <w:tcW w:w="405" w:type="pct"/>
            <w:tcBorders>
              <w:top w:val="single" w:sz="4" w:space="0" w:color="000000"/>
              <w:left w:val="single" w:sz="4" w:space="0" w:color="000000"/>
              <w:bottom w:val="single" w:sz="4" w:space="0" w:color="000000"/>
              <w:right w:val="single" w:sz="4" w:space="0" w:color="000000"/>
            </w:tcBorders>
            <w:vAlign w:val="center"/>
          </w:tcPr>
          <w:p w14:paraId="16917588" w14:textId="77777777" w:rsidR="00574306" w:rsidRPr="00B3417F" w:rsidRDefault="00574306" w:rsidP="000736EE">
            <w:pPr>
              <w:spacing w:before="0" w:after="0" w:line="240" w:lineRule="auto"/>
              <w:ind w:firstLine="0"/>
              <w:jc w:val="center"/>
              <w:rPr>
                <w:rFonts w:eastAsia="Times New Roman"/>
                <w:color w:val="000000"/>
                <w:sz w:val="20"/>
                <w:szCs w:val="20"/>
                <w:lang w:val="vi-VN" w:eastAsia="vi-VN"/>
              </w:rPr>
            </w:pPr>
            <w:r w:rsidRPr="00B3417F">
              <w:rPr>
                <w:rFonts w:eastAsia="Times New Roman"/>
                <w:color w:val="000000"/>
                <w:sz w:val="20"/>
                <w:szCs w:val="20"/>
                <w:lang w:val="vi-VN" w:eastAsia="vi-VN"/>
              </w:rPr>
              <w:lastRenderedPageBreak/>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6556A6D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84A738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6B3F909B" w14:textId="77777777" w:rsidR="00574306" w:rsidRPr="00A60D78" w:rsidRDefault="00574306" w:rsidP="000736EE">
            <w:pPr>
              <w:spacing w:before="0" w:after="0" w:line="240" w:lineRule="auto"/>
              <w:ind w:firstLine="0"/>
              <w:jc w:val="left"/>
              <w:rPr>
                <w:rFonts w:eastAsia="Times New Roman"/>
                <w:sz w:val="20"/>
                <w:szCs w:val="20"/>
                <w:lang w:val="vi-VN" w:eastAsia="vi-VN"/>
              </w:rPr>
            </w:pPr>
            <w:r w:rsidRPr="00A60D78">
              <w:rPr>
                <w:rFonts w:eastAsia="Times New Roman"/>
                <w:sz w:val="20"/>
                <w:szCs w:val="20"/>
                <w:lang w:val="vi-VN"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009B86D8"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990BBBF"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CT</w:t>
            </w:r>
          </w:p>
        </w:tc>
      </w:tr>
      <w:tr w:rsidR="00574306" w:rsidRPr="008C0407" w14:paraId="174DF3AB"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6657CD77"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3.15</w:t>
            </w:r>
          </w:p>
        </w:tc>
        <w:tc>
          <w:tcPr>
            <w:tcW w:w="1476" w:type="pct"/>
            <w:tcBorders>
              <w:top w:val="single" w:sz="4" w:space="0" w:color="000000"/>
              <w:left w:val="single" w:sz="4" w:space="0" w:color="000000"/>
              <w:bottom w:val="single" w:sz="4" w:space="0" w:color="000000"/>
              <w:right w:val="single" w:sz="4" w:space="0" w:color="000000"/>
            </w:tcBorders>
            <w:vAlign w:val="center"/>
          </w:tcPr>
          <w:p w14:paraId="51724C56" w14:textId="77777777" w:rsidR="00574306" w:rsidRPr="00E356AA" w:rsidRDefault="00574306" w:rsidP="000736EE">
            <w:pPr>
              <w:spacing w:before="0" w:after="0" w:line="240" w:lineRule="auto"/>
              <w:ind w:firstLine="0"/>
              <w:rPr>
                <w:rFonts w:eastAsia="Times New Roman"/>
                <w:color w:val="000000"/>
                <w:sz w:val="20"/>
                <w:szCs w:val="20"/>
                <w:lang w:val="vi-VN" w:eastAsia="vi-VN"/>
              </w:rPr>
            </w:pPr>
            <w:r w:rsidRPr="00E356AA">
              <w:rPr>
                <w:rFonts w:eastAsia="Times New Roman"/>
                <w:color w:val="000000"/>
                <w:sz w:val="20"/>
                <w:szCs w:val="20"/>
                <w:lang w:val="vi-VN" w:eastAsia="vi-VN"/>
              </w:rPr>
              <w:t>Chiến lược tổng thể đầu tư phát triển, doanh nghiệp do Ủy ban Quản lý vốn nhà nước tại doanh nghiệp làm đại diện chủ sở hữu</w:t>
            </w:r>
          </w:p>
        </w:tc>
        <w:tc>
          <w:tcPr>
            <w:tcW w:w="405" w:type="pct"/>
            <w:tcBorders>
              <w:top w:val="single" w:sz="4" w:space="0" w:color="000000"/>
              <w:left w:val="single" w:sz="4" w:space="0" w:color="000000"/>
              <w:bottom w:val="single" w:sz="4" w:space="0" w:color="000000"/>
              <w:right w:val="single" w:sz="4" w:space="0" w:color="000000"/>
            </w:tcBorders>
            <w:vAlign w:val="center"/>
          </w:tcPr>
          <w:p w14:paraId="28E74D9E" w14:textId="77777777" w:rsidR="00574306" w:rsidRPr="00E356AA" w:rsidRDefault="00574306" w:rsidP="000736EE">
            <w:pPr>
              <w:spacing w:before="0" w:after="0" w:line="240" w:lineRule="auto"/>
              <w:ind w:firstLine="0"/>
              <w:jc w:val="center"/>
              <w:rPr>
                <w:rFonts w:eastAsia="Times New Roman"/>
                <w:color w:val="000000"/>
                <w:sz w:val="20"/>
                <w:szCs w:val="20"/>
                <w:lang w:val="vi-VN" w:eastAsia="vi-VN"/>
              </w:rPr>
            </w:pPr>
            <w:r w:rsidRPr="00E356AA">
              <w:rPr>
                <w:rFonts w:eastAsia="Times New Roman"/>
                <w:color w:val="000000"/>
                <w:sz w:val="20"/>
                <w:szCs w:val="20"/>
                <w:lang w:val="vi-VN" w:eastAsia="vi-VN"/>
              </w:rPr>
              <w:t>Quý l</w:t>
            </w:r>
          </w:p>
        </w:tc>
        <w:tc>
          <w:tcPr>
            <w:tcW w:w="451" w:type="pct"/>
            <w:tcBorders>
              <w:top w:val="single" w:sz="4" w:space="0" w:color="000000"/>
              <w:left w:val="single" w:sz="4" w:space="0" w:color="000000"/>
              <w:bottom w:val="single" w:sz="4" w:space="0" w:color="000000"/>
              <w:right w:val="single" w:sz="4" w:space="0" w:color="000000"/>
            </w:tcBorders>
            <w:vAlign w:val="center"/>
          </w:tcPr>
          <w:p w14:paraId="4C99801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7D3B617" w14:textId="77777777" w:rsidR="00574306" w:rsidRPr="00E356AA"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4FFD71FD" w14:textId="77777777" w:rsidR="00574306" w:rsidRDefault="00574306" w:rsidP="000736EE">
            <w:pPr>
              <w:spacing w:before="0" w:after="0" w:line="240" w:lineRule="auto"/>
              <w:ind w:firstLine="0"/>
              <w:jc w:val="left"/>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490AC46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D1CDCC3"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Ủy ban QLVNN</w:t>
            </w:r>
          </w:p>
        </w:tc>
      </w:tr>
      <w:tr w:rsidR="00574306" w:rsidRPr="008C0407" w14:paraId="55BB69AE"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24899DE5"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3.16</w:t>
            </w:r>
          </w:p>
        </w:tc>
        <w:tc>
          <w:tcPr>
            <w:tcW w:w="1476" w:type="pct"/>
            <w:tcBorders>
              <w:top w:val="single" w:sz="4" w:space="0" w:color="000000"/>
              <w:left w:val="single" w:sz="4" w:space="0" w:color="000000"/>
              <w:bottom w:val="single" w:sz="4" w:space="0" w:color="000000"/>
              <w:right w:val="single" w:sz="4" w:space="0" w:color="000000"/>
            </w:tcBorders>
            <w:vAlign w:val="center"/>
          </w:tcPr>
          <w:p w14:paraId="4E7B2B90" w14:textId="77777777" w:rsidR="00574306" w:rsidRPr="00E356AA" w:rsidRDefault="00574306" w:rsidP="000736EE">
            <w:pPr>
              <w:spacing w:before="0" w:after="0" w:line="240" w:lineRule="auto"/>
              <w:ind w:firstLine="0"/>
              <w:rPr>
                <w:rFonts w:eastAsia="Times New Roman"/>
                <w:color w:val="000000"/>
                <w:sz w:val="20"/>
                <w:szCs w:val="20"/>
                <w:lang w:val="vi-VN" w:eastAsia="vi-VN"/>
              </w:rPr>
            </w:pPr>
            <w:r w:rsidRPr="00E356AA">
              <w:rPr>
                <w:rFonts w:eastAsia="Times New Roman"/>
                <w:color w:val="000000"/>
                <w:sz w:val="20"/>
                <w:szCs w:val="20"/>
                <w:lang w:val="vi-VN" w:eastAsia="vi-VN"/>
              </w:rPr>
              <w:t>Đề án Cơ cấu lại doanh nghiệp nhà nước giai đoạn 2021-2025 của từng tập đoàn, tổng công ty do Ủy ban Quản lý vốn nhà nước tại doanh nghiệp làm đại diện chủ sở hữu</w:t>
            </w:r>
          </w:p>
        </w:tc>
        <w:tc>
          <w:tcPr>
            <w:tcW w:w="405" w:type="pct"/>
            <w:tcBorders>
              <w:top w:val="single" w:sz="4" w:space="0" w:color="000000"/>
              <w:left w:val="single" w:sz="4" w:space="0" w:color="000000"/>
              <w:bottom w:val="single" w:sz="4" w:space="0" w:color="000000"/>
              <w:right w:val="single" w:sz="4" w:space="0" w:color="000000"/>
            </w:tcBorders>
            <w:vAlign w:val="center"/>
          </w:tcPr>
          <w:p w14:paraId="66431731" w14:textId="77777777" w:rsidR="00574306" w:rsidRPr="00E356AA" w:rsidRDefault="00574306" w:rsidP="000736EE">
            <w:pPr>
              <w:spacing w:before="0" w:after="0" w:line="240" w:lineRule="auto"/>
              <w:ind w:firstLine="0"/>
              <w:jc w:val="center"/>
              <w:rPr>
                <w:rFonts w:eastAsia="Times New Roman"/>
                <w:color w:val="000000"/>
                <w:sz w:val="20"/>
                <w:szCs w:val="20"/>
                <w:lang w:val="vi-VN" w:eastAsia="vi-VN"/>
              </w:rPr>
            </w:pPr>
            <w:r w:rsidRPr="00E356AA">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36DD918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D2418D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1CD9F089" w14:textId="77777777" w:rsidR="00574306" w:rsidRPr="00A60D78" w:rsidRDefault="00574306" w:rsidP="000736EE">
            <w:pPr>
              <w:spacing w:before="0" w:after="0" w:line="240" w:lineRule="auto"/>
              <w:ind w:firstLine="0"/>
              <w:jc w:val="left"/>
              <w:rPr>
                <w:rFonts w:eastAsia="Times New Roman"/>
                <w:sz w:val="20"/>
                <w:szCs w:val="20"/>
                <w:lang w:val="vi-VN" w:eastAsia="vi-VN"/>
              </w:rPr>
            </w:pPr>
            <w:r w:rsidRPr="00FC7DD9">
              <w:rPr>
                <w:rFonts w:eastAsia="Times New Roman"/>
                <w:color w:val="000000"/>
                <w:sz w:val="20"/>
                <w:szCs w:val="20"/>
                <w:lang w:val="vi-VN" w:eastAsia="vi-VN"/>
              </w:rPr>
              <w:t>Đang triển khai theo đúng tiến độ</w:t>
            </w:r>
          </w:p>
        </w:tc>
        <w:tc>
          <w:tcPr>
            <w:tcW w:w="506" w:type="pct"/>
            <w:tcBorders>
              <w:top w:val="single" w:sz="4" w:space="0" w:color="000000"/>
              <w:left w:val="single" w:sz="4" w:space="0" w:color="000000"/>
              <w:bottom w:val="single" w:sz="4" w:space="0" w:color="000000"/>
              <w:right w:val="single" w:sz="4" w:space="0" w:color="000000"/>
            </w:tcBorders>
            <w:vAlign w:val="center"/>
          </w:tcPr>
          <w:p w14:paraId="6FED782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4268B52"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Ủy ban QLVNN</w:t>
            </w:r>
          </w:p>
        </w:tc>
      </w:tr>
      <w:tr w:rsidR="00574306" w:rsidRPr="008C0407" w14:paraId="50E2C446" w14:textId="77777777" w:rsidTr="000736EE">
        <w:trPr>
          <w:trHeight w:val="340"/>
        </w:trPr>
        <w:tc>
          <w:tcPr>
            <w:tcW w:w="150" w:type="pct"/>
            <w:tcBorders>
              <w:top w:val="single" w:sz="4" w:space="0" w:color="000000"/>
              <w:left w:val="single" w:sz="4" w:space="0" w:color="000000"/>
              <w:bottom w:val="single" w:sz="4" w:space="0" w:color="000000"/>
              <w:right w:val="single" w:sz="4" w:space="0" w:color="000000"/>
            </w:tcBorders>
            <w:vAlign w:val="center"/>
          </w:tcPr>
          <w:p w14:paraId="11D22E73"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3.17</w:t>
            </w:r>
          </w:p>
        </w:tc>
        <w:tc>
          <w:tcPr>
            <w:tcW w:w="1476" w:type="pct"/>
            <w:tcBorders>
              <w:top w:val="single" w:sz="4" w:space="0" w:color="000000"/>
              <w:left w:val="single" w:sz="4" w:space="0" w:color="000000"/>
              <w:bottom w:val="single" w:sz="4" w:space="0" w:color="000000"/>
              <w:right w:val="single" w:sz="4" w:space="0" w:color="000000"/>
            </w:tcBorders>
            <w:vAlign w:val="center"/>
          </w:tcPr>
          <w:p w14:paraId="474CBD61" w14:textId="77777777" w:rsidR="00574306" w:rsidRPr="00E356AA" w:rsidRDefault="00574306" w:rsidP="000736EE">
            <w:pPr>
              <w:spacing w:before="0" w:after="0" w:line="240" w:lineRule="auto"/>
              <w:ind w:firstLine="0"/>
              <w:rPr>
                <w:rFonts w:eastAsia="Times New Roman"/>
                <w:color w:val="000000"/>
                <w:sz w:val="20"/>
                <w:szCs w:val="20"/>
                <w:lang w:val="vi-VN" w:eastAsia="vi-VN"/>
              </w:rPr>
            </w:pPr>
            <w:r w:rsidRPr="00E356AA">
              <w:rPr>
                <w:rFonts w:eastAsia="Times New Roman"/>
                <w:color w:val="000000"/>
                <w:sz w:val="20"/>
                <w:szCs w:val="20"/>
                <w:lang w:val="vi-VN" w:eastAsia="vi-VN"/>
              </w:rPr>
              <w:t>Chiến lược, kế hoạch đầu tư phát triển và kế hoạch sản xuất, kinh doanh 5 năm của từng tập đoàn, tổng công ty do Thủ tướng Chính phủ quyết định thành lập, giao Ủy ban Quản lý vốn nhà nước tại doanh nghiệp làm đại diện chủ sở hữu</w:t>
            </w:r>
          </w:p>
        </w:tc>
        <w:tc>
          <w:tcPr>
            <w:tcW w:w="405" w:type="pct"/>
            <w:tcBorders>
              <w:top w:val="single" w:sz="4" w:space="0" w:color="000000"/>
              <w:left w:val="single" w:sz="4" w:space="0" w:color="000000"/>
              <w:bottom w:val="single" w:sz="4" w:space="0" w:color="000000"/>
              <w:right w:val="single" w:sz="4" w:space="0" w:color="000000"/>
            </w:tcBorders>
            <w:vAlign w:val="center"/>
          </w:tcPr>
          <w:p w14:paraId="660A16A4" w14:textId="77777777" w:rsidR="00574306" w:rsidRPr="00E356AA" w:rsidRDefault="00574306" w:rsidP="000736EE">
            <w:pPr>
              <w:spacing w:before="0" w:after="0" w:line="240" w:lineRule="auto"/>
              <w:ind w:firstLine="0"/>
              <w:jc w:val="center"/>
              <w:rPr>
                <w:rFonts w:eastAsia="Times New Roman"/>
                <w:color w:val="000000"/>
                <w:sz w:val="20"/>
                <w:szCs w:val="20"/>
                <w:lang w:val="vi-VN" w:eastAsia="vi-VN"/>
              </w:rPr>
            </w:pPr>
            <w:r w:rsidRPr="00E356AA">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2C137AB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2571F2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63534494" w14:textId="77777777" w:rsidR="00574306" w:rsidRPr="00A60D78" w:rsidRDefault="00574306" w:rsidP="000736EE">
            <w:pPr>
              <w:spacing w:before="0" w:after="0" w:line="240" w:lineRule="auto"/>
              <w:ind w:firstLine="0"/>
              <w:jc w:val="left"/>
              <w:rPr>
                <w:rFonts w:eastAsia="Times New Roman"/>
                <w:sz w:val="20"/>
                <w:szCs w:val="20"/>
                <w:lang w:val="vi-VN" w:eastAsia="vi-VN"/>
              </w:rPr>
            </w:pPr>
            <w:r w:rsidRPr="00FC7DD9">
              <w:rPr>
                <w:rFonts w:eastAsia="Times New Roman"/>
                <w:color w:val="000000"/>
                <w:sz w:val="20"/>
                <w:szCs w:val="20"/>
                <w:lang w:val="vi-VN" w:eastAsia="vi-VN"/>
              </w:rPr>
              <w:t>Đang triển khai theo đúng tiến độ</w:t>
            </w:r>
          </w:p>
        </w:tc>
        <w:tc>
          <w:tcPr>
            <w:tcW w:w="506" w:type="pct"/>
            <w:tcBorders>
              <w:top w:val="single" w:sz="4" w:space="0" w:color="000000"/>
              <w:left w:val="single" w:sz="4" w:space="0" w:color="000000"/>
              <w:bottom w:val="single" w:sz="4" w:space="0" w:color="000000"/>
              <w:right w:val="single" w:sz="4" w:space="0" w:color="000000"/>
            </w:tcBorders>
            <w:vAlign w:val="center"/>
          </w:tcPr>
          <w:p w14:paraId="0C7AD60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5F72C454"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Ủy ban QLVNN</w:t>
            </w:r>
          </w:p>
        </w:tc>
      </w:tr>
      <w:tr w:rsidR="00574306" w:rsidRPr="00A60D78" w14:paraId="6F932965"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269091A4" w14:textId="77777777" w:rsidR="00574306" w:rsidRPr="001C6BD9" w:rsidRDefault="00574306" w:rsidP="000736EE">
            <w:pPr>
              <w:spacing w:before="0" w:after="0" w:line="240" w:lineRule="auto"/>
              <w:ind w:firstLine="0"/>
              <w:jc w:val="center"/>
              <w:rPr>
                <w:rFonts w:eastAsia="Times New Roman"/>
                <w:b/>
                <w:bCs/>
                <w:color w:val="000000"/>
                <w:sz w:val="20"/>
                <w:szCs w:val="20"/>
                <w:lang w:val="vi-VN" w:eastAsia="vi-VN"/>
              </w:rPr>
            </w:pPr>
            <w:r w:rsidRPr="001C6BD9">
              <w:rPr>
                <w:rFonts w:eastAsia="Times New Roman"/>
                <w:b/>
                <w:bCs/>
                <w:color w:val="000000"/>
                <w:sz w:val="20"/>
                <w:szCs w:val="20"/>
                <w:lang w:val="vi-VN" w:eastAsia="vi-VN"/>
              </w:rPr>
              <w:t>4</w:t>
            </w:r>
          </w:p>
        </w:tc>
        <w:tc>
          <w:tcPr>
            <w:tcW w:w="1476" w:type="pct"/>
            <w:tcBorders>
              <w:top w:val="single" w:sz="4" w:space="0" w:color="000000"/>
              <w:left w:val="single" w:sz="4" w:space="0" w:color="000000"/>
              <w:bottom w:val="single" w:sz="4" w:space="0" w:color="000000"/>
              <w:right w:val="single" w:sz="4" w:space="0" w:color="000000"/>
            </w:tcBorders>
            <w:vAlign w:val="center"/>
          </w:tcPr>
          <w:p w14:paraId="132FFCC0" w14:textId="77777777" w:rsidR="00574306" w:rsidRPr="008471C2" w:rsidRDefault="00574306" w:rsidP="000736EE">
            <w:pPr>
              <w:spacing w:before="0" w:after="0" w:line="240" w:lineRule="auto"/>
              <w:ind w:firstLine="0"/>
              <w:jc w:val="left"/>
              <w:rPr>
                <w:b/>
                <w:bCs/>
                <w:color w:val="000000"/>
                <w:sz w:val="18"/>
                <w:szCs w:val="18"/>
                <w:shd w:val="clear" w:color="auto" w:fill="FFFFFF"/>
                <w:lang w:val="vi-VN"/>
              </w:rPr>
            </w:pPr>
            <w:r w:rsidRPr="008471C2">
              <w:rPr>
                <w:b/>
                <w:bCs/>
                <w:sz w:val="18"/>
                <w:szCs w:val="18"/>
                <w:lang w:val="vi-VN"/>
              </w:rPr>
              <w:t xml:space="preserve">Nhóm nhiệm vụ về </w:t>
            </w:r>
            <w:r w:rsidRPr="00A60D78">
              <w:rPr>
                <w:b/>
                <w:bCs/>
                <w:sz w:val="18"/>
                <w:szCs w:val="18"/>
                <w:lang w:val="vi-VN"/>
              </w:rPr>
              <w:t>p</w:t>
            </w:r>
            <w:r w:rsidRPr="00BE5500">
              <w:rPr>
                <w:b/>
                <w:bCs/>
                <w:sz w:val="18"/>
                <w:szCs w:val="18"/>
                <w:lang w:val="vi-VN"/>
              </w:rPr>
              <w:t>hát triển nhanh hệ thống kết cấu hạ tầng đồng bộ, hiện đại</w:t>
            </w:r>
          </w:p>
        </w:tc>
        <w:tc>
          <w:tcPr>
            <w:tcW w:w="405" w:type="pct"/>
            <w:tcBorders>
              <w:top w:val="single" w:sz="4" w:space="0" w:color="000000"/>
              <w:left w:val="single" w:sz="4" w:space="0" w:color="000000"/>
              <w:bottom w:val="single" w:sz="4" w:space="0" w:color="000000"/>
              <w:right w:val="single" w:sz="4" w:space="0" w:color="000000"/>
            </w:tcBorders>
            <w:vAlign w:val="center"/>
          </w:tcPr>
          <w:p w14:paraId="32FFFFC2" w14:textId="77777777" w:rsidR="00574306" w:rsidRPr="008C0407" w:rsidRDefault="00574306" w:rsidP="000736EE">
            <w:pPr>
              <w:spacing w:before="0" w:after="0" w:line="240" w:lineRule="auto"/>
              <w:ind w:firstLine="0"/>
              <w:jc w:val="left"/>
              <w:rPr>
                <w:rFonts w:eastAsia="Times New Roman"/>
                <w:b/>
                <w:bCs/>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22037D2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7AE6476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hideMark/>
          </w:tcPr>
          <w:p w14:paraId="6F4DC6EE" w14:textId="77777777" w:rsidR="00574306" w:rsidRPr="008C0407" w:rsidRDefault="00574306" w:rsidP="000736EE">
            <w:pPr>
              <w:spacing w:before="0" w:after="0" w:line="240" w:lineRule="auto"/>
              <w:ind w:firstLine="0"/>
              <w:jc w:val="left"/>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15D57F3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3A7D2F7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r>
      <w:tr w:rsidR="00574306" w:rsidRPr="008C0407" w14:paraId="69D6AAC7"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7BA7EBDE" w14:textId="77777777" w:rsidR="00574306" w:rsidRPr="009F1A4E"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4.1</w:t>
            </w:r>
          </w:p>
        </w:tc>
        <w:tc>
          <w:tcPr>
            <w:tcW w:w="1476" w:type="pct"/>
            <w:tcBorders>
              <w:top w:val="single" w:sz="4" w:space="0" w:color="000000"/>
              <w:left w:val="single" w:sz="4" w:space="0" w:color="000000"/>
              <w:bottom w:val="single" w:sz="4" w:space="0" w:color="000000"/>
              <w:right w:val="single" w:sz="4" w:space="0" w:color="000000"/>
            </w:tcBorders>
            <w:hideMark/>
          </w:tcPr>
          <w:p w14:paraId="74109E4E" w14:textId="77777777" w:rsidR="00574306" w:rsidRPr="00B3417F" w:rsidRDefault="00574306" w:rsidP="000736EE">
            <w:pPr>
              <w:spacing w:before="0" w:after="0" w:line="240" w:lineRule="auto"/>
              <w:ind w:firstLine="0"/>
              <w:jc w:val="left"/>
              <w:rPr>
                <w:rFonts w:eastAsia="Times New Roman"/>
                <w:color w:val="000000"/>
                <w:sz w:val="20"/>
                <w:szCs w:val="20"/>
                <w:lang w:eastAsia="vi-VN"/>
              </w:rPr>
            </w:pPr>
            <w:r w:rsidRPr="009F1A4E">
              <w:rPr>
                <w:rFonts w:eastAsia="Times New Roman"/>
                <w:color w:val="000000"/>
                <w:sz w:val="20"/>
                <w:szCs w:val="20"/>
                <w:lang w:val="vi-VN" w:eastAsia="vi-VN"/>
              </w:rPr>
              <w:t>Quy hoạch phát triển điện lực quốc gia giai đoạn 2021-2030, có xét đến năm 2045</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3C95FD83" w14:textId="77777777" w:rsidR="00574306" w:rsidRPr="009F1A4E" w:rsidRDefault="00574306" w:rsidP="000736EE">
            <w:pPr>
              <w:spacing w:before="0" w:after="0" w:line="240" w:lineRule="auto"/>
              <w:ind w:firstLine="0"/>
              <w:jc w:val="center"/>
              <w:rPr>
                <w:rFonts w:eastAsia="Times New Roman"/>
                <w:color w:val="000000"/>
                <w:sz w:val="20"/>
                <w:szCs w:val="20"/>
                <w:lang w:eastAsia="vi-VN"/>
              </w:rPr>
            </w:pPr>
            <w:r w:rsidRPr="009F1A4E">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612B6913" w14:textId="77777777" w:rsidR="00574306" w:rsidRPr="003A0AB4" w:rsidRDefault="00574306" w:rsidP="000736EE">
            <w:pPr>
              <w:spacing w:line="234" w:lineRule="atLeast"/>
              <w:jc w:val="center"/>
              <w:rPr>
                <w:rFonts w:eastAsia="Times New Roman"/>
                <w:color w:val="000000"/>
                <w:szCs w:val="28"/>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596AD99D" w14:textId="77777777" w:rsidR="00574306" w:rsidRPr="00B3417F"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hideMark/>
          </w:tcPr>
          <w:p w14:paraId="732B4276" w14:textId="77777777" w:rsidR="00574306" w:rsidRPr="008C0407" w:rsidRDefault="00574306" w:rsidP="000736EE">
            <w:pPr>
              <w:spacing w:before="0" w:after="0" w:line="240" w:lineRule="auto"/>
              <w:ind w:firstLine="0"/>
              <w:jc w:val="left"/>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5DA18E5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19DDB788" w14:textId="77777777" w:rsidR="00574306" w:rsidRPr="009F1A4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CT</w:t>
            </w:r>
          </w:p>
        </w:tc>
      </w:tr>
      <w:tr w:rsidR="00574306" w:rsidRPr="008C0407" w14:paraId="74C284B2"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6B629458" w14:textId="77777777" w:rsidR="00574306" w:rsidRPr="009F1A4E"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4.2</w:t>
            </w:r>
          </w:p>
        </w:tc>
        <w:tc>
          <w:tcPr>
            <w:tcW w:w="1476" w:type="pct"/>
            <w:tcBorders>
              <w:top w:val="single" w:sz="4" w:space="0" w:color="000000"/>
              <w:left w:val="single" w:sz="4" w:space="0" w:color="000000"/>
              <w:bottom w:val="single" w:sz="4" w:space="0" w:color="000000"/>
              <w:right w:val="single" w:sz="4" w:space="0" w:color="000000"/>
            </w:tcBorders>
            <w:hideMark/>
          </w:tcPr>
          <w:p w14:paraId="3FE1DE11" w14:textId="77777777" w:rsidR="00574306" w:rsidRPr="009F1A4E" w:rsidRDefault="00574306" w:rsidP="000736EE">
            <w:pPr>
              <w:spacing w:before="0" w:after="0" w:line="240" w:lineRule="auto"/>
              <w:ind w:firstLine="0"/>
              <w:jc w:val="left"/>
              <w:rPr>
                <w:rFonts w:eastAsia="Times New Roman"/>
                <w:color w:val="000000"/>
                <w:sz w:val="20"/>
                <w:szCs w:val="20"/>
                <w:lang w:val="vi-VN" w:eastAsia="vi-VN"/>
              </w:rPr>
            </w:pPr>
            <w:r w:rsidRPr="009F1A4E">
              <w:rPr>
                <w:rFonts w:eastAsia="Times New Roman"/>
                <w:color w:val="000000"/>
                <w:sz w:val="20"/>
                <w:szCs w:val="20"/>
                <w:lang w:val="vi-VN" w:eastAsia="vi-VN"/>
              </w:rPr>
              <w:t>Quy hoạch hạ tầng Thông tin và Truyền thông quốc gia thời kỳ 2021-2030, tầm nhìn đến năm 2050</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571113CE" w14:textId="77777777" w:rsidR="00574306" w:rsidRPr="009F1A4E" w:rsidRDefault="00574306" w:rsidP="000736EE">
            <w:pPr>
              <w:spacing w:before="0" w:after="0" w:line="240" w:lineRule="auto"/>
              <w:ind w:firstLine="0"/>
              <w:jc w:val="center"/>
              <w:rPr>
                <w:rFonts w:eastAsia="Times New Roman"/>
                <w:color w:val="000000"/>
                <w:sz w:val="20"/>
                <w:szCs w:val="20"/>
                <w:lang w:val="vi-VN" w:eastAsia="vi-VN"/>
              </w:rPr>
            </w:pPr>
            <w:r w:rsidRPr="009F1A4E">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4531B9AD" w14:textId="77777777" w:rsidR="00574306" w:rsidRPr="003A0AB4" w:rsidRDefault="00574306" w:rsidP="000736EE">
            <w:pPr>
              <w:spacing w:line="234" w:lineRule="atLeast"/>
              <w:jc w:val="center"/>
              <w:rPr>
                <w:rFonts w:eastAsia="Times New Roman"/>
                <w:color w:val="000000"/>
                <w:szCs w:val="28"/>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1FACF4A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hideMark/>
          </w:tcPr>
          <w:p w14:paraId="49322CC4" w14:textId="77777777" w:rsidR="00574306" w:rsidRPr="008C0407" w:rsidRDefault="00574306" w:rsidP="000736EE">
            <w:pPr>
              <w:spacing w:before="0" w:after="0" w:line="240" w:lineRule="auto"/>
              <w:ind w:firstLine="0"/>
              <w:jc w:val="left"/>
              <w:rPr>
                <w:rFonts w:eastAsia="Times New Roman"/>
                <w:sz w:val="20"/>
                <w:szCs w:val="20"/>
                <w:lang w:val="vi-VN" w:eastAsia="vi-VN"/>
              </w:rPr>
            </w:pPr>
            <w:r w:rsidRPr="00FC7DD9">
              <w:rPr>
                <w:rFonts w:eastAsia="Times New Roman"/>
                <w:color w:val="000000"/>
                <w:sz w:val="20"/>
                <w:szCs w:val="20"/>
                <w:lang w:val="vi-VN" w:eastAsia="vi-VN"/>
              </w:rPr>
              <w:t>Đang triển khai theo đúng tiến độ</w:t>
            </w: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24EC385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153A32FB" w14:textId="77777777" w:rsidR="00574306" w:rsidRPr="009F1A4E"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TTTT</w:t>
            </w:r>
          </w:p>
        </w:tc>
      </w:tr>
      <w:tr w:rsidR="00574306" w:rsidRPr="00A60D78" w14:paraId="423F02CB"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6569A5BC" w14:textId="77777777" w:rsidR="00574306" w:rsidRPr="001C6BD9" w:rsidRDefault="00574306" w:rsidP="000736EE">
            <w:pPr>
              <w:spacing w:before="0" w:after="0" w:line="240" w:lineRule="auto"/>
              <w:ind w:firstLine="0"/>
              <w:jc w:val="center"/>
              <w:rPr>
                <w:rFonts w:eastAsia="Times New Roman"/>
                <w:b/>
                <w:bCs/>
                <w:color w:val="000000"/>
                <w:sz w:val="20"/>
                <w:szCs w:val="20"/>
                <w:lang w:val="vi-VN" w:eastAsia="vi-VN"/>
              </w:rPr>
            </w:pPr>
            <w:r w:rsidRPr="001C6BD9">
              <w:rPr>
                <w:rFonts w:eastAsia="Times New Roman"/>
                <w:b/>
                <w:bCs/>
                <w:color w:val="000000"/>
                <w:sz w:val="20"/>
                <w:szCs w:val="20"/>
                <w:lang w:val="vi-VN" w:eastAsia="vi-VN"/>
              </w:rPr>
              <w:t>5</w:t>
            </w:r>
          </w:p>
        </w:tc>
        <w:tc>
          <w:tcPr>
            <w:tcW w:w="1476" w:type="pct"/>
            <w:tcBorders>
              <w:top w:val="single" w:sz="4" w:space="0" w:color="000000"/>
              <w:left w:val="single" w:sz="4" w:space="0" w:color="000000"/>
              <w:bottom w:val="single" w:sz="4" w:space="0" w:color="000000"/>
              <w:right w:val="single" w:sz="4" w:space="0" w:color="000000"/>
            </w:tcBorders>
            <w:vAlign w:val="center"/>
            <w:hideMark/>
          </w:tcPr>
          <w:p w14:paraId="21080DEB" w14:textId="77777777" w:rsidR="00574306" w:rsidRPr="008471C2" w:rsidRDefault="00574306" w:rsidP="000736EE">
            <w:pPr>
              <w:spacing w:before="0" w:after="0" w:line="240" w:lineRule="auto"/>
              <w:ind w:firstLine="0"/>
              <w:jc w:val="left"/>
              <w:rPr>
                <w:rFonts w:eastAsia="Times New Roman"/>
                <w:b/>
                <w:bCs/>
                <w:color w:val="000000"/>
                <w:sz w:val="20"/>
                <w:szCs w:val="20"/>
                <w:lang w:val="vi-VN" w:eastAsia="vi-VN"/>
              </w:rPr>
            </w:pPr>
            <w:r w:rsidRPr="008471C2">
              <w:rPr>
                <w:b/>
                <w:bCs/>
                <w:sz w:val="18"/>
                <w:szCs w:val="18"/>
                <w:lang w:val="vi-VN"/>
              </w:rPr>
              <w:t xml:space="preserve">Nhóm nhiệm vụ về </w:t>
            </w:r>
            <w:r w:rsidRPr="00A60D78">
              <w:rPr>
                <w:b/>
                <w:bCs/>
                <w:sz w:val="18"/>
                <w:szCs w:val="18"/>
                <w:lang w:val="vi-VN"/>
              </w:rPr>
              <w:t>n</w:t>
            </w:r>
            <w:r w:rsidRPr="00BE5500">
              <w:rPr>
                <w:b/>
                <w:bCs/>
                <w:sz w:val="18"/>
                <w:szCs w:val="18"/>
                <w:lang w:val="vi-VN"/>
              </w:rPr>
              <w:t>âng cao chất lượng giáo dục và đào tạo, phát triển nguồn nhân lực gắn với đẩy mạnh nghiên cứu khoa học, ứng dụng công nghệ, đổi mới sáng tạo</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4D0AA412" w14:textId="77777777" w:rsidR="00574306" w:rsidRPr="008C0407" w:rsidRDefault="00574306" w:rsidP="000736EE">
            <w:pPr>
              <w:spacing w:before="0" w:after="0" w:line="240" w:lineRule="auto"/>
              <w:ind w:firstLine="0"/>
              <w:jc w:val="left"/>
              <w:rPr>
                <w:rFonts w:eastAsia="Times New Roman"/>
                <w:b/>
                <w:bCs/>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2C452D1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74E0A4E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6923E772" w14:textId="77777777" w:rsidR="00574306" w:rsidRPr="008C0407" w:rsidRDefault="00574306" w:rsidP="000736EE">
            <w:pPr>
              <w:spacing w:before="0" w:after="0" w:line="240" w:lineRule="auto"/>
              <w:ind w:firstLine="0"/>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2172E80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503CA97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r>
      <w:tr w:rsidR="00574306" w:rsidRPr="008C0407" w14:paraId="14159420"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065AEC2F"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5.1</w:t>
            </w:r>
          </w:p>
        </w:tc>
        <w:tc>
          <w:tcPr>
            <w:tcW w:w="1476" w:type="pct"/>
            <w:tcBorders>
              <w:top w:val="single" w:sz="4" w:space="0" w:color="000000"/>
              <w:left w:val="single" w:sz="4" w:space="0" w:color="000000"/>
              <w:bottom w:val="single" w:sz="4" w:space="0" w:color="000000"/>
              <w:right w:val="single" w:sz="4" w:space="0" w:color="000000"/>
            </w:tcBorders>
            <w:hideMark/>
          </w:tcPr>
          <w:p w14:paraId="692370A8"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 xml:space="preserve">Chiến lược quốc gia về phát triển đội ngũ trí thức giai đoạn 2021- 2030 </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0FA5D5F8"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2022</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680E4503" w14:textId="77777777" w:rsidR="00574306" w:rsidRPr="00404985"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Tháng 9</w:t>
            </w: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067A6D98" w14:textId="77777777" w:rsidR="00574306" w:rsidRPr="00404985"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21CB0A1B" w14:textId="77777777" w:rsidR="00574306" w:rsidRPr="00FC7DD9"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tcPr>
          <w:p w14:paraId="054F75E5" w14:textId="77777777" w:rsidR="00574306" w:rsidRPr="008C2B64" w:rsidRDefault="00574306" w:rsidP="000736EE">
            <w:pPr>
              <w:ind w:firstLine="0"/>
              <w:jc w:val="center"/>
              <w:rPr>
                <w:rFonts w:eastAsia="Times New Roman"/>
                <w:color w:val="000000"/>
                <w:sz w:val="20"/>
                <w:szCs w:val="20"/>
                <w:lang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546A7BA0"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Bộ KHCN</w:t>
            </w:r>
          </w:p>
        </w:tc>
      </w:tr>
      <w:tr w:rsidR="00574306" w:rsidRPr="008C0407" w14:paraId="23610667"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AE051CA"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5.2</w:t>
            </w:r>
          </w:p>
        </w:tc>
        <w:tc>
          <w:tcPr>
            <w:tcW w:w="1476" w:type="pct"/>
            <w:tcBorders>
              <w:top w:val="single" w:sz="4" w:space="0" w:color="000000"/>
              <w:left w:val="single" w:sz="4" w:space="0" w:color="000000"/>
              <w:bottom w:val="single" w:sz="4" w:space="0" w:color="000000"/>
              <w:right w:val="single" w:sz="4" w:space="0" w:color="000000"/>
            </w:tcBorders>
            <w:vAlign w:val="center"/>
          </w:tcPr>
          <w:p w14:paraId="2AAE74C5"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Đề án “Kế hoạch phát triển Khu công nghệ cao Hòa Lạc giai đoạn đến năm 2030, tầm nhìn đến năm 2045”</w:t>
            </w:r>
          </w:p>
        </w:tc>
        <w:tc>
          <w:tcPr>
            <w:tcW w:w="405" w:type="pct"/>
            <w:tcBorders>
              <w:top w:val="single" w:sz="4" w:space="0" w:color="000000"/>
              <w:left w:val="single" w:sz="4" w:space="0" w:color="000000"/>
              <w:bottom w:val="single" w:sz="4" w:space="0" w:color="000000"/>
              <w:right w:val="single" w:sz="4" w:space="0" w:color="000000"/>
            </w:tcBorders>
            <w:vAlign w:val="center"/>
          </w:tcPr>
          <w:p w14:paraId="01C280DD"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Quý IV/2022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1DD642DA"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FCF7140"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14387CBE"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56164C5B" w14:textId="77777777" w:rsidR="00574306" w:rsidRPr="00FC7DD9" w:rsidRDefault="00574306" w:rsidP="000736EE">
            <w:pPr>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12/2022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307C15E7"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Bộ KHCN</w:t>
            </w:r>
          </w:p>
        </w:tc>
      </w:tr>
      <w:tr w:rsidR="00574306" w:rsidRPr="008C0407" w14:paraId="1DB5EAEE"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5C3F5BD5"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5.3</w:t>
            </w:r>
          </w:p>
        </w:tc>
        <w:tc>
          <w:tcPr>
            <w:tcW w:w="1476" w:type="pct"/>
            <w:tcBorders>
              <w:top w:val="single" w:sz="4" w:space="0" w:color="000000"/>
              <w:left w:val="single" w:sz="4" w:space="0" w:color="000000"/>
              <w:bottom w:val="single" w:sz="4" w:space="0" w:color="000000"/>
              <w:right w:val="single" w:sz="4" w:space="0" w:color="000000"/>
            </w:tcBorders>
            <w:vAlign w:val="center"/>
          </w:tcPr>
          <w:p w14:paraId="05B2DFFC"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 xml:space="preserve">Đề án quy hoạch tổ chức mạng lưới KH&amp;CN công lập giai đoạn 2021 - 2030, tầm nhìn 2050 </w:t>
            </w:r>
          </w:p>
        </w:tc>
        <w:tc>
          <w:tcPr>
            <w:tcW w:w="405" w:type="pct"/>
            <w:tcBorders>
              <w:top w:val="single" w:sz="4" w:space="0" w:color="000000"/>
              <w:left w:val="single" w:sz="4" w:space="0" w:color="000000"/>
              <w:bottom w:val="single" w:sz="4" w:space="0" w:color="000000"/>
              <w:right w:val="single" w:sz="4" w:space="0" w:color="000000"/>
            </w:tcBorders>
            <w:vAlign w:val="center"/>
          </w:tcPr>
          <w:p w14:paraId="3A4785B6"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64E175AD"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86C5087"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2E5A2D5A"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548A9529" w14:textId="77777777" w:rsidR="00574306" w:rsidRPr="00FC7DD9" w:rsidRDefault="00574306" w:rsidP="000736EE">
            <w:pPr>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11/2022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638919F6"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Bộ KHCN</w:t>
            </w:r>
          </w:p>
        </w:tc>
      </w:tr>
      <w:tr w:rsidR="00574306" w:rsidRPr="008C0407" w14:paraId="4A2EFD79"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670269E6" w14:textId="77777777" w:rsidR="00574306" w:rsidRPr="00FC7D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5.4</w:t>
            </w:r>
          </w:p>
        </w:tc>
        <w:tc>
          <w:tcPr>
            <w:tcW w:w="1476" w:type="pct"/>
            <w:tcBorders>
              <w:top w:val="single" w:sz="4" w:space="0" w:color="000000"/>
              <w:left w:val="single" w:sz="4" w:space="0" w:color="000000"/>
              <w:bottom w:val="single" w:sz="4" w:space="0" w:color="000000"/>
              <w:right w:val="single" w:sz="4" w:space="0" w:color="000000"/>
            </w:tcBorders>
            <w:vAlign w:val="center"/>
          </w:tcPr>
          <w:p w14:paraId="62A59AA8"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Quy hoạch phát triển, ứng dụng năng lượng nguyên tử thời kỳ 2021 - 2030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062B13C6"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3DA24642"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56E15B7"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3B43C8C0"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32793B3A" w14:textId="77777777" w:rsidR="00574306" w:rsidRPr="00FC7DD9" w:rsidRDefault="00574306" w:rsidP="000736EE">
            <w:pPr>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11/2022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6FE1F2DD"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Bộ KHCN</w:t>
            </w:r>
          </w:p>
        </w:tc>
      </w:tr>
      <w:tr w:rsidR="00574306" w:rsidRPr="008C0407" w14:paraId="4D0B27B2"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07BEE819"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5.5</w:t>
            </w:r>
          </w:p>
        </w:tc>
        <w:tc>
          <w:tcPr>
            <w:tcW w:w="1476" w:type="pct"/>
            <w:tcBorders>
              <w:top w:val="single" w:sz="4" w:space="0" w:color="000000"/>
              <w:left w:val="single" w:sz="4" w:space="0" w:color="000000"/>
              <w:bottom w:val="single" w:sz="4" w:space="0" w:color="000000"/>
              <w:right w:val="single" w:sz="4" w:space="0" w:color="000000"/>
            </w:tcBorders>
            <w:vAlign w:val="center"/>
          </w:tcPr>
          <w:p w14:paraId="41DAB217"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AC31DF">
              <w:rPr>
                <w:rFonts w:eastAsia="Times New Roman"/>
                <w:color w:val="000000"/>
                <w:sz w:val="20"/>
                <w:szCs w:val="20"/>
                <w:lang w:val="vi-VN" w:eastAsia="vi-VN"/>
              </w:rPr>
              <w:t>Xây dựng Chiến lược phát triển giáo dục 2021-2030, tầm nhìn đến 2045</w:t>
            </w:r>
          </w:p>
        </w:tc>
        <w:tc>
          <w:tcPr>
            <w:tcW w:w="405" w:type="pct"/>
            <w:tcBorders>
              <w:top w:val="single" w:sz="4" w:space="0" w:color="000000"/>
              <w:left w:val="single" w:sz="4" w:space="0" w:color="000000"/>
              <w:bottom w:val="single" w:sz="4" w:space="0" w:color="000000"/>
              <w:right w:val="single" w:sz="4" w:space="0" w:color="000000"/>
            </w:tcBorders>
            <w:vAlign w:val="center"/>
          </w:tcPr>
          <w:p w14:paraId="7DEF003B" w14:textId="77777777" w:rsidR="00574306" w:rsidRPr="00AC31DF" w:rsidRDefault="00574306" w:rsidP="000736EE">
            <w:pPr>
              <w:spacing w:before="0" w:after="0" w:line="240" w:lineRule="auto"/>
              <w:ind w:firstLine="0"/>
              <w:jc w:val="center"/>
              <w:rPr>
                <w:rFonts w:eastAsia="Times New Roman"/>
                <w:color w:val="000000"/>
                <w:sz w:val="20"/>
                <w:szCs w:val="20"/>
                <w:lang w:eastAsia="vi-VN"/>
              </w:rPr>
            </w:pPr>
            <w:r w:rsidRPr="00FC7DD9">
              <w:rPr>
                <w:rFonts w:eastAsia="Times New Roman"/>
                <w:color w:val="000000"/>
                <w:sz w:val="20"/>
                <w:szCs w:val="20"/>
                <w:lang w:val="vi-VN" w:eastAsia="vi-VN"/>
              </w:rPr>
              <w:t>Quý I</w:t>
            </w:r>
            <w:r>
              <w:rPr>
                <w:rFonts w:eastAsia="Times New Roman"/>
                <w:color w:val="000000"/>
                <w:sz w:val="20"/>
                <w:szCs w:val="20"/>
                <w:lang w:eastAsia="vi-VN"/>
              </w:rPr>
              <w:t>II</w:t>
            </w:r>
          </w:p>
        </w:tc>
        <w:tc>
          <w:tcPr>
            <w:tcW w:w="451" w:type="pct"/>
            <w:tcBorders>
              <w:top w:val="single" w:sz="4" w:space="0" w:color="000000"/>
              <w:left w:val="single" w:sz="4" w:space="0" w:color="000000"/>
              <w:bottom w:val="single" w:sz="4" w:space="0" w:color="000000"/>
              <w:right w:val="single" w:sz="4" w:space="0" w:color="000000"/>
            </w:tcBorders>
            <w:vAlign w:val="center"/>
          </w:tcPr>
          <w:p w14:paraId="54E8DC81"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460317C" w14:textId="77777777" w:rsidR="00574306" w:rsidRPr="00AC31DF"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795715BF" w14:textId="77777777" w:rsidR="00574306" w:rsidRPr="00FC7DD9"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tcPr>
          <w:p w14:paraId="1CEA26F7" w14:textId="77777777" w:rsidR="00574306" w:rsidRPr="00FC7DD9" w:rsidRDefault="00574306" w:rsidP="000736EE">
            <w:pPr>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5DE59ED5" w14:textId="77777777" w:rsidR="00574306" w:rsidRPr="00AC31DF"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Bộ GDĐT</w:t>
            </w:r>
          </w:p>
        </w:tc>
      </w:tr>
      <w:tr w:rsidR="00574306" w:rsidRPr="008C0407" w14:paraId="164924AE"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3FFEBB18"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5.6</w:t>
            </w:r>
          </w:p>
        </w:tc>
        <w:tc>
          <w:tcPr>
            <w:tcW w:w="1476" w:type="pct"/>
            <w:tcBorders>
              <w:top w:val="single" w:sz="4" w:space="0" w:color="000000"/>
              <w:left w:val="single" w:sz="4" w:space="0" w:color="000000"/>
              <w:bottom w:val="single" w:sz="4" w:space="0" w:color="000000"/>
              <w:right w:val="single" w:sz="4" w:space="0" w:color="000000"/>
            </w:tcBorders>
            <w:vAlign w:val="center"/>
          </w:tcPr>
          <w:p w14:paraId="2A5C62FC"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AC31DF">
              <w:rPr>
                <w:rFonts w:eastAsia="Times New Roman"/>
                <w:color w:val="000000"/>
                <w:sz w:val="20"/>
                <w:szCs w:val="20"/>
                <w:lang w:val="vi-VN" w:eastAsia="vi-VN"/>
              </w:rPr>
              <w:t>Quy hoạch mạng lưới cơ sở giáo dục đại học và sư phạm giai đoạn 2021-2030, tầm nhìn đến 2050</w:t>
            </w:r>
          </w:p>
        </w:tc>
        <w:tc>
          <w:tcPr>
            <w:tcW w:w="405" w:type="pct"/>
            <w:tcBorders>
              <w:top w:val="single" w:sz="4" w:space="0" w:color="000000"/>
              <w:left w:val="single" w:sz="4" w:space="0" w:color="000000"/>
              <w:bottom w:val="single" w:sz="4" w:space="0" w:color="000000"/>
              <w:right w:val="single" w:sz="4" w:space="0" w:color="000000"/>
            </w:tcBorders>
            <w:vAlign w:val="center"/>
          </w:tcPr>
          <w:p w14:paraId="354E1A2A"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Quý IV</w:t>
            </w:r>
          </w:p>
        </w:tc>
        <w:tc>
          <w:tcPr>
            <w:tcW w:w="451" w:type="pct"/>
            <w:tcBorders>
              <w:top w:val="single" w:sz="4" w:space="0" w:color="000000"/>
              <w:left w:val="single" w:sz="4" w:space="0" w:color="000000"/>
              <w:bottom w:val="single" w:sz="4" w:space="0" w:color="000000"/>
              <w:right w:val="single" w:sz="4" w:space="0" w:color="000000"/>
            </w:tcBorders>
            <w:vAlign w:val="center"/>
          </w:tcPr>
          <w:p w14:paraId="104E9514"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1B9CF3F" w14:textId="77777777" w:rsidR="00574306" w:rsidRPr="00AC31DF"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40507975" w14:textId="77777777" w:rsidR="00574306" w:rsidRPr="00FC7DD9"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tcPr>
          <w:p w14:paraId="6A50419D" w14:textId="77777777" w:rsidR="00574306" w:rsidRPr="00FC7DD9" w:rsidRDefault="00574306" w:rsidP="000736EE">
            <w:pPr>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3F20226"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Bộ GDĐT</w:t>
            </w:r>
          </w:p>
        </w:tc>
      </w:tr>
      <w:tr w:rsidR="00574306" w:rsidRPr="008C0407" w14:paraId="6CEFBFF8"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0F10D585"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5.7</w:t>
            </w:r>
          </w:p>
        </w:tc>
        <w:tc>
          <w:tcPr>
            <w:tcW w:w="1476" w:type="pct"/>
            <w:tcBorders>
              <w:top w:val="single" w:sz="4" w:space="0" w:color="000000"/>
              <w:left w:val="single" w:sz="4" w:space="0" w:color="000000"/>
              <w:bottom w:val="single" w:sz="4" w:space="0" w:color="000000"/>
              <w:right w:val="single" w:sz="4" w:space="0" w:color="000000"/>
            </w:tcBorders>
            <w:vAlign w:val="center"/>
          </w:tcPr>
          <w:p w14:paraId="13DC0C89"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AC31DF">
              <w:rPr>
                <w:rFonts w:eastAsia="Times New Roman"/>
                <w:color w:val="000000"/>
                <w:sz w:val="20"/>
                <w:szCs w:val="20"/>
                <w:lang w:val="vi-VN" w:eastAsia="vi-VN"/>
              </w:rPr>
              <w:t>Quy hoạch hệ thống cơ sở giáo dục chuyên biệt đối với người khuyết tật và hệ thống trung tâm hỗ trợ phát triển giáo dục hòa nhập giai đoạn 2021-2030, tầm nhìn đến 2050</w:t>
            </w:r>
          </w:p>
        </w:tc>
        <w:tc>
          <w:tcPr>
            <w:tcW w:w="405" w:type="pct"/>
            <w:tcBorders>
              <w:top w:val="single" w:sz="4" w:space="0" w:color="000000"/>
              <w:left w:val="single" w:sz="4" w:space="0" w:color="000000"/>
              <w:bottom w:val="single" w:sz="4" w:space="0" w:color="000000"/>
              <w:right w:val="single" w:sz="4" w:space="0" w:color="000000"/>
            </w:tcBorders>
            <w:vAlign w:val="center"/>
          </w:tcPr>
          <w:p w14:paraId="7BD9A69A"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FC7DD9">
              <w:rPr>
                <w:rFonts w:eastAsia="Times New Roman"/>
                <w:color w:val="000000"/>
                <w:sz w:val="20"/>
                <w:szCs w:val="20"/>
                <w:lang w:val="vi-VN" w:eastAsia="vi-VN"/>
              </w:rPr>
              <w:t>Quý IV</w:t>
            </w:r>
          </w:p>
        </w:tc>
        <w:tc>
          <w:tcPr>
            <w:tcW w:w="451" w:type="pct"/>
            <w:tcBorders>
              <w:top w:val="single" w:sz="4" w:space="0" w:color="000000"/>
              <w:left w:val="single" w:sz="4" w:space="0" w:color="000000"/>
              <w:bottom w:val="single" w:sz="4" w:space="0" w:color="000000"/>
              <w:right w:val="single" w:sz="4" w:space="0" w:color="000000"/>
            </w:tcBorders>
            <w:vAlign w:val="center"/>
          </w:tcPr>
          <w:p w14:paraId="67D9630B"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9B99C01"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00A28146"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754602AA" w14:textId="77777777" w:rsidR="00574306" w:rsidRPr="00FC7DD9" w:rsidRDefault="00574306" w:rsidP="000736EE">
            <w:pPr>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9E1225B"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Bộ GDĐT</w:t>
            </w:r>
          </w:p>
        </w:tc>
      </w:tr>
      <w:tr w:rsidR="00574306" w:rsidRPr="008C0407" w14:paraId="57B7EBC0"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44A46ECD"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5.8</w:t>
            </w:r>
          </w:p>
        </w:tc>
        <w:tc>
          <w:tcPr>
            <w:tcW w:w="1476" w:type="pct"/>
            <w:tcBorders>
              <w:top w:val="single" w:sz="4" w:space="0" w:color="000000"/>
              <w:left w:val="single" w:sz="4" w:space="0" w:color="000000"/>
              <w:bottom w:val="single" w:sz="4" w:space="0" w:color="000000"/>
              <w:right w:val="single" w:sz="4" w:space="0" w:color="000000"/>
            </w:tcBorders>
            <w:vAlign w:val="center"/>
          </w:tcPr>
          <w:p w14:paraId="733B82EA"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E10BC9">
              <w:rPr>
                <w:rFonts w:eastAsia="Times New Roman"/>
                <w:color w:val="000000"/>
                <w:sz w:val="20"/>
                <w:szCs w:val="20"/>
                <w:lang w:val="vi-VN" w:eastAsia="vi-VN"/>
              </w:rPr>
              <w:t>Đề án phổ cập giáo dục mầm non cho trẻ em mẫu giáo (3 và 4 tuổi) và nâng cao chất lượng phổ cập giáo dục mầm non cho trẻ em 5 tuổi</w:t>
            </w:r>
          </w:p>
        </w:tc>
        <w:tc>
          <w:tcPr>
            <w:tcW w:w="405" w:type="pct"/>
            <w:tcBorders>
              <w:top w:val="single" w:sz="4" w:space="0" w:color="000000"/>
              <w:left w:val="single" w:sz="4" w:space="0" w:color="000000"/>
              <w:bottom w:val="single" w:sz="4" w:space="0" w:color="000000"/>
              <w:right w:val="single" w:sz="4" w:space="0" w:color="000000"/>
            </w:tcBorders>
            <w:vAlign w:val="center"/>
          </w:tcPr>
          <w:p w14:paraId="4D1A400C" w14:textId="77777777" w:rsidR="00574306" w:rsidRPr="00E10BC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0317DBB6"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554964E"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5917093A"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63C9CD36" w14:textId="77777777" w:rsidR="00574306" w:rsidRPr="00FC7DD9" w:rsidRDefault="00574306" w:rsidP="000736EE">
            <w:pPr>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FD273F9"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Bộ GDĐT</w:t>
            </w:r>
          </w:p>
        </w:tc>
      </w:tr>
      <w:tr w:rsidR="00574306" w:rsidRPr="008C0407" w14:paraId="1FEF2BAF"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45DC0BDA"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5.9</w:t>
            </w:r>
          </w:p>
        </w:tc>
        <w:tc>
          <w:tcPr>
            <w:tcW w:w="1476" w:type="pct"/>
            <w:tcBorders>
              <w:top w:val="single" w:sz="4" w:space="0" w:color="000000"/>
              <w:left w:val="single" w:sz="4" w:space="0" w:color="000000"/>
              <w:bottom w:val="single" w:sz="4" w:space="0" w:color="000000"/>
              <w:right w:val="single" w:sz="4" w:space="0" w:color="000000"/>
            </w:tcBorders>
            <w:vAlign w:val="center"/>
          </w:tcPr>
          <w:p w14:paraId="25BF81A3"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E10BC9">
              <w:rPr>
                <w:rFonts w:eastAsia="Times New Roman"/>
                <w:color w:val="000000"/>
                <w:sz w:val="20"/>
                <w:szCs w:val="20"/>
                <w:lang w:val="vi-VN" w:eastAsia="vi-VN"/>
              </w:rPr>
              <w:t>Tổ chức thẩm định sách giáo khoa lớp 4, lớp 8 và lớp 11; triển khai chương trình giáo dục phổ thông 2018 đối với lớp 3, lớp 7 và lớp 10 bảo đảm tiến độ và chất lượng</w:t>
            </w:r>
          </w:p>
        </w:tc>
        <w:tc>
          <w:tcPr>
            <w:tcW w:w="405" w:type="pct"/>
            <w:tcBorders>
              <w:top w:val="single" w:sz="4" w:space="0" w:color="000000"/>
              <w:left w:val="single" w:sz="4" w:space="0" w:color="000000"/>
              <w:bottom w:val="single" w:sz="4" w:space="0" w:color="000000"/>
              <w:right w:val="single" w:sz="4" w:space="0" w:color="000000"/>
            </w:tcBorders>
            <w:vAlign w:val="center"/>
          </w:tcPr>
          <w:p w14:paraId="3EDD2315"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4497A070"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7F2D14B"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0953CD3E"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6EF57054" w14:textId="77777777" w:rsidR="00574306" w:rsidRPr="00FC7DD9" w:rsidRDefault="00574306" w:rsidP="000736EE">
            <w:pPr>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58E3382E"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Bộ GDĐT</w:t>
            </w:r>
          </w:p>
        </w:tc>
      </w:tr>
      <w:tr w:rsidR="00574306" w:rsidRPr="008C0407" w14:paraId="516BCFD6"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356B8C6D"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5.10</w:t>
            </w:r>
          </w:p>
        </w:tc>
        <w:tc>
          <w:tcPr>
            <w:tcW w:w="1476" w:type="pct"/>
            <w:tcBorders>
              <w:top w:val="single" w:sz="4" w:space="0" w:color="000000"/>
              <w:left w:val="single" w:sz="4" w:space="0" w:color="000000"/>
              <w:bottom w:val="single" w:sz="4" w:space="0" w:color="000000"/>
              <w:right w:val="single" w:sz="4" w:space="0" w:color="000000"/>
            </w:tcBorders>
            <w:vAlign w:val="center"/>
          </w:tcPr>
          <w:p w14:paraId="79F6FFBF"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E10BC9">
              <w:rPr>
                <w:rFonts w:eastAsia="Times New Roman"/>
                <w:color w:val="000000"/>
                <w:sz w:val="20"/>
                <w:szCs w:val="20"/>
                <w:lang w:val="vi-VN" w:eastAsia="vi-VN"/>
              </w:rPr>
              <w:t>Đề án Phát triển hệ thống đánh giá định kỳ quốc gia, quốc tế nhằm tăng cường giám sát, nâng cao chất lượng giáo dục và hội nhập quốc tế</w:t>
            </w:r>
          </w:p>
        </w:tc>
        <w:tc>
          <w:tcPr>
            <w:tcW w:w="405" w:type="pct"/>
            <w:tcBorders>
              <w:top w:val="single" w:sz="4" w:space="0" w:color="000000"/>
              <w:left w:val="single" w:sz="4" w:space="0" w:color="000000"/>
              <w:bottom w:val="single" w:sz="4" w:space="0" w:color="000000"/>
              <w:right w:val="single" w:sz="4" w:space="0" w:color="000000"/>
            </w:tcBorders>
            <w:vAlign w:val="center"/>
          </w:tcPr>
          <w:p w14:paraId="13BE2D8A" w14:textId="77777777" w:rsidR="00574306" w:rsidRPr="00E10BC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Quý II</w:t>
            </w:r>
          </w:p>
        </w:tc>
        <w:tc>
          <w:tcPr>
            <w:tcW w:w="451" w:type="pct"/>
            <w:tcBorders>
              <w:top w:val="single" w:sz="4" w:space="0" w:color="000000"/>
              <w:left w:val="single" w:sz="4" w:space="0" w:color="000000"/>
              <w:bottom w:val="single" w:sz="4" w:space="0" w:color="000000"/>
              <w:right w:val="single" w:sz="4" w:space="0" w:color="000000"/>
            </w:tcBorders>
            <w:vAlign w:val="center"/>
          </w:tcPr>
          <w:p w14:paraId="01E5B106"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3C4D4E5" w14:textId="77777777" w:rsidR="00574306" w:rsidRPr="00E10BC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11284B5C" w14:textId="77777777" w:rsidR="00574306" w:rsidRPr="00FC7DD9"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tcPr>
          <w:p w14:paraId="51DFBDB2" w14:textId="77777777" w:rsidR="00574306" w:rsidRPr="00FC7DD9" w:rsidRDefault="00574306" w:rsidP="000736EE">
            <w:pPr>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F7D3520" w14:textId="77777777" w:rsidR="00574306" w:rsidRDefault="00574306" w:rsidP="000736EE">
            <w:pPr>
              <w:spacing w:before="0" w:after="0" w:line="240" w:lineRule="auto"/>
              <w:ind w:firstLine="0"/>
              <w:jc w:val="center"/>
              <w:rPr>
                <w:rFonts w:eastAsia="Times New Roman"/>
                <w:color w:val="000000"/>
                <w:sz w:val="20"/>
                <w:szCs w:val="20"/>
                <w:lang w:eastAsia="vi-VN"/>
              </w:rPr>
            </w:pPr>
          </w:p>
        </w:tc>
      </w:tr>
      <w:tr w:rsidR="00574306" w:rsidRPr="008C0407" w14:paraId="60FCB719"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30111BF6"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5.11</w:t>
            </w:r>
          </w:p>
        </w:tc>
        <w:tc>
          <w:tcPr>
            <w:tcW w:w="1476" w:type="pct"/>
            <w:tcBorders>
              <w:top w:val="single" w:sz="4" w:space="0" w:color="000000"/>
              <w:left w:val="single" w:sz="4" w:space="0" w:color="000000"/>
              <w:bottom w:val="single" w:sz="4" w:space="0" w:color="000000"/>
              <w:right w:val="single" w:sz="4" w:space="0" w:color="000000"/>
            </w:tcBorders>
            <w:vAlign w:val="center"/>
          </w:tcPr>
          <w:p w14:paraId="1B6A7054"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E10BC9">
              <w:rPr>
                <w:rFonts w:eastAsia="Times New Roman"/>
                <w:color w:val="000000"/>
                <w:sz w:val="20"/>
                <w:szCs w:val="20"/>
                <w:lang w:val="vi-VN" w:eastAsia="vi-VN"/>
              </w:rPr>
              <w:t>Đề án Phát triển nguồn nhân lực chất lượng cao phục vụ phát triển công nghệ cao</w:t>
            </w:r>
          </w:p>
        </w:tc>
        <w:tc>
          <w:tcPr>
            <w:tcW w:w="405" w:type="pct"/>
            <w:tcBorders>
              <w:top w:val="single" w:sz="4" w:space="0" w:color="000000"/>
              <w:left w:val="single" w:sz="4" w:space="0" w:color="000000"/>
              <w:bottom w:val="single" w:sz="4" w:space="0" w:color="000000"/>
              <w:right w:val="single" w:sz="4" w:space="0" w:color="000000"/>
            </w:tcBorders>
            <w:vAlign w:val="center"/>
          </w:tcPr>
          <w:p w14:paraId="5D6416B0" w14:textId="77777777" w:rsidR="00574306" w:rsidRPr="00E10BC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Quý IV</w:t>
            </w:r>
          </w:p>
        </w:tc>
        <w:tc>
          <w:tcPr>
            <w:tcW w:w="451" w:type="pct"/>
            <w:tcBorders>
              <w:top w:val="single" w:sz="4" w:space="0" w:color="000000"/>
              <w:left w:val="single" w:sz="4" w:space="0" w:color="000000"/>
              <w:bottom w:val="single" w:sz="4" w:space="0" w:color="000000"/>
              <w:right w:val="single" w:sz="4" w:space="0" w:color="000000"/>
            </w:tcBorders>
            <w:vAlign w:val="center"/>
          </w:tcPr>
          <w:p w14:paraId="63C74569"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EBEC76D"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27F58B39"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11EACF78" w14:textId="77777777" w:rsidR="00574306" w:rsidRPr="00FC7DD9" w:rsidRDefault="00574306" w:rsidP="000736EE">
            <w:pPr>
              <w:ind w:firstLine="0"/>
              <w:jc w:val="center"/>
              <w:rPr>
                <w:rFonts w:eastAsia="Times New Roman"/>
                <w:color w:val="000000"/>
                <w:sz w:val="20"/>
                <w:szCs w:val="20"/>
                <w:lang w:val="vi-VN" w:eastAsia="vi-VN"/>
              </w:rPr>
            </w:pPr>
            <w:r>
              <w:rPr>
                <w:rFonts w:eastAsia="Times New Roman"/>
                <w:color w:val="000000"/>
                <w:sz w:val="20"/>
                <w:szCs w:val="20"/>
                <w:lang w:eastAsia="vi-VN"/>
              </w:rPr>
              <w:t>Tháng 12</w:t>
            </w:r>
          </w:p>
        </w:tc>
        <w:tc>
          <w:tcPr>
            <w:tcW w:w="300" w:type="pct"/>
            <w:tcBorders>
              <w:top w:val="single" w:sz="4" w:space="0" w:color="000000"/>
              <w:left w:val="single" w:sz="4" w:space="0" w:color="000000"/>
              <w:bottom w:val="single" w:sz="4" w:space="0" w:color="000000"/>
              <w:right w:val="single" w:sz="4" w:space="0" w:color="000000"/>
            </w:tcBorders>
            <w:vAlign w:val="center"/>
          </w:tcPr>
          <w:p w14:paraId="7825E630"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Bộ GDĐT</w:t>
            </w:r>
          </w:p>
        </w:tc>
      </w:tr>
      <w:tr w:rsidR="00574306" w:rsidRPr="008C0407" w14:paraId="36D91F81"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5A091711"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5.12</w:t>
            </w:r>
          </w:p>
        </w:tc>
        <w:tc>
          <w:tcPr>
            <w:tcW w:w="1476" w:type="pct"/>
            <w:tcBorders>
              <w:top w:val="single" w:sz="4" w:space="0" w:color="000000"/>
              <w:left w:val="single" w:sz="4" w:space="0" w:color="000000"/>
              <w:bottom w:val="single" w:sz="4" w:space="0" w:color="000000"/>
              <w:right w:val="single" w:sz="4" w:space="0" w:color="000000"/>
            </w:tcBorders>
            <w:vAlign w:val="center"/>
          </w:tcPr>
          <w:p w14:paraId="29C6D0FA"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E10BC9">
              <w:rPr>
                <w:rFonts w:eastAsia="Times New Roman"/>
                <w:color w:val="000000"/>
                <w:sz w:val="20"/>
                <w:szCs w:val="20"/>
                <w:lang w:val="vi-VN" w:eastAsia="vi-VN"/>
              </w:rPr>
              <w:t>Đề án nâng cao chất lượng phổ cập giáo dục tiểu học và trung học cơ sở</w:t>
            </w:r>
          </w:p>
        </w:tc>
        <w:tc>
          <w:tcPr>
            <w:tcW w:w="405" w:type="pct"/>
            <w:tcBorders>
              <w:top w:val="single" w:sz="4" w:space="0" w:color="000000"/>
              <w:left w:val="single" w:sz="4" w:space="0" w:color="000000"/>
              <w:bottom w:val="single" w:sz="4" w:space="0" w:color="000000"/>
              <w:right w:val="single" w:sz="4" w:space="0" w:color="000000"/>
            </w:tcBorders>
            <w:vAlign w:val="center"/>
          </w:tcPr>
          <w:p w14:paraId="4B4BCC94"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374EF4">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35F427BA"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2A4DBDD"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3993B08F"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71E940C7" w14:textId="77777777" w:rsidR="00574306" w:rsidRPr="00FC7DD9" w:rsidRDefault="00574306" w:rsidP="000736EE">
            <w:pPr>
              <w:ind w:firstLine="0"/>
              <w:jc w:val="center"/>
              <w:rPr>
                <w:rFonts w:eastAsia="Times New Roman"/>
                <w:color w:val="000000"/>
                <w:sz w:val="20"/>
                <w:szCs w:val="20"/>
                <w:lang w:val="vi-VN" w:eastAsia="vi-VN"/>
              </w:rPr>
            </w:pPr>
            <w:r>
              <w:rPr>
                <w:rFonts w:eastAsia="Times New Roman"/>
                <w:color w:val="000000"/>
                <w:sz w:val="20"/>
                <w:szCs w:val="20"/>
                <w:lang w:eastAsia="vi-VN"/>
              </w:rPr>
              <w:t>Tháng 12</w:t>
            </w:r>
          </w:p>
        </w:tc>
        <w:tc>
          <w:tcPr>
            <w:tcW w:w="300" w:type="pct"/>
            <w:tcBorders>
              <w:top w:val="single" w:sz="4" w:space="0" w:color="000000"/>
              <w:left w:val="single" w:sz="4" w:space="0" w:color="000000"/>
              <w:bottom w:val="single" w:sz="4" w:space="0" w:color="000000"/>
              <w:right w:val="single" w:sz="4" w:space="0" w:color="000000"/>
            </w:tcBorders>
            <w:vAlign w:val="center"/>
          </w:tcPr>
          <w:p w14:paraId="1C67028A"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Bộ GDĐT</w:t>
            </w:r>
          </w:p>
        </w:tc>
      </w:tr>
      <w:tr w:rsidR="00574306" w:rsidRPr="008C0407" w14:paraId="4E7798F9"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429A7A9E"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5.13</w:t>
            </w:r>
          </w:p>
        </w:tc>
        <w:tc>
          <w:tcPr>
            <w:tcW w:w="1476" w:type="pct"/>
            <w:tcBorders>
              <w:top w:val="single" w:sz="4" w:space="0" w:color="000000"/>
              <w:left w:val="single" w:sz="4" w:space="0" w:color="000000"/>
              <w:bottom w:val="single" w:sz="4" w:space="0" w:color="000000"/>
              <w:right w:val="single" w:sz="4" w:space="0" w:color="000000"/>
            </w:tcBorders>
            <w:vAlign w:val="center"/>
          </w:tcPr>
          <w:p w14:paraId="3B5EE8AC"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E10BC9">
              <w:rPr>
                <w:rFonts w:eastAsia="Times New Roman"/>
                <w:color w:val="000000"/>
                <w:sz w:val="20"/>
                <w:szCs w:val="20"/>
                <w:lang w:val="vi-VN" w:eastAsia="vi-VN"/>
              </w:rPr>
              <w:t>Đề án xây dựng mô hình nguồn tài nguyên giáo dục mở trong giáo dục đại học</w:t>
            </w:r>
          </w:p>
        </w:tc>
        <w:tc>
          <w:tcPr>
            <w:tcW w:w="405" w:type="pct"/>
            <w:tcBorders>
              <w:top w:val="single" w:sz="4" w:space="0" w:color="000000"/>
              <w:left w:val="single" w:sz="4" w:space="0" w:color="000000"/>
              <w:bottom w:val="single" w:sz="4" w:space="0" w:color="000000"/>
              <w:right w:val="single" w:sz="4" w:space="0" w:color="000000"/>
            </w:tcBorders>
            <w:vAlign w:val="center"/>
          </w:tcPr>
          <w:p w14:paraId="4310F031"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sidRPr="00374EF4">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7BDB5C3E"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296EAB90"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15B882AA"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627974F2" w14:textId="77777777" w:rsidR="00574306" w:rsidRPr="00FC7DD9" w:rsidRDefault="00574306" w:rsidP="000736EE">
            <w:pPr>
              <w:ind w:firstLine="0"/>
              <w:jc w:val="center"/>
              <w:rPr>
                <w:rFonts w:eastAsia="Times New Roman"/>
                <w:color w:val="000000"/>
                <w:sz w:val="20"/>
                <w:szCs w:val="20"/>
                <w:lang w:val="vi-VN" w:eastAsia="vi-VN"/>
              </w:rPr>
            </w:pPr>
            <w:r>
              <w:rPr>
                <w:rFonts w:eastAsia="Times New Roman"/>
                <w:color w:val="000000"/>
                <w:sz w:val="20"/>
                <w:szCs w:val="20"/>
                <w:lang w:eastAsia="vi-VN"/>
              </w:rPr>
              <w:t>Tháng 12</w:t>
            </w:r>
          </w:p>
        </w:tc>
        <w:tc>
          <w:tcPr>
            <w:tcW w:w="300" w:type="pct"/>
            <w:tcBorders>
              <w:top w:val="single" w:sz="4" w:space="0" w:color="000000"/>
              <w:left w:val="single" w:sz="4" w:space="0" w:color="000000"/>
              <w:bottom w:val="single" w:sz="4" w:space="0" w:color="000000"/>
              <w:right w:val="single" w:sz="4" w:space="0" w:color="000000"/>
            </w:tcBorders>
            <w:vAlign w:val="center"/>
          </w:tcPr>
          <w:p w14:paraId="688842CD"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Bộ GDĐT</w:t>
            </w:r>
          </w:p>
        </w:tc>
      </w:tr>
      <w:tr w:rsidR="00574306" w:rsidRPr="008C0407" w14:paraId="39575415"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5D3474E0"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5.14</w:t>
            </w:r>
          </w:p>
        </w:tc>
        <w:tc>
          <w:tcPr>
            <w:tcW w:w="1476" w:type="pct"/>
            <w:tcBorders>
              <w:top w:val="single" w:sz="4" w:space="0" w:color="000000"/>
              <w:left w:val="single" w:sz="4" w:space="0" w:color="000000"/>
              <w:bottom w:val="single" w:sz="4" w:space="0" w:color="000000"/>
              <w:right w:val="single" w:sz="4" w:space="0" w:color="000000"/>
            </w:tcBorders>
            <w:vAlign w:val="center"/>
          </w:tcPr>
          <w:p w14:paraId="4074AF35"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E10BC9">
              <w:rPr>
                <w:rFonts w:eastAsia="Times New Roman"/>
                <w:color w:val="000000"/>
                <w:sz w:val="20"/>
                <w:szCs w:val="20"/>
                <w:lang w:val="vi-VN" w:eastAsia="vi-VN"/>
              </w:rPr>
              <w:t>Đề án hội nhập quốc tế trong giáo dục và đào tạo giai đoạn 2021-2030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57726B6E" w14:textId="77777777" w:rsidR="00574306" w:rsidRPr="00374EF4" w:rsidRDefault="00574306" w:rsidP="000736EE">
            <w:pPr>
              <w:spacing w:before="0" w:after="0" w:line="240" w:lineRule="auto"/>
              <w:ind w:firstLine="0"/>
              <w:jc w:val="center"/>
              <w:rPr>
                <w:rFonts w:eastAsia="Times New Roman"/>
                <w:color w:val="000000"/>
                <w:sz w:val="20"/>
                <w:szCs w:val="20"/>
                <w:lang w:val="vi-VN" w:eastAsia="vi-VN"/>
              </w:rPr>
            </w:pPr>
            <w:r w:rsidRPr="00374EF4">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5B90395F"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6F5C641"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5DC39629"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336487F9" w14:textId="77777777" w:rsidR="00574306" w:rsidRPr="00E10BC9" w:rsidRDefault="00574306" w:rsidP="000736EE">
            <w:pPr>
              <w:ind w:firstLine="0"/>
              <w:jc w:val="center"/>
              <w:rPr>
                <w:rFonts w:eastAsia="Times New Roman"/>
                <w:color w:val="000000"/>
                <w:sz w:val="20"/>
                <w:szCs w:val="20"/>
                <w:lang w:eastAsia="vi-VN"/>
              </w:rPr>
            </w:pPr>
            <w:r>
              <w:rPr>
                <w:rFonts w:eastAsia="Times New Roman"/>
                <w:color w:val="000000"/>
                <w:sz w:val="20"/>
                <w:szCs w:val="20"/>
                <w:lang w:eastAsia="vi-VN"/>
              </w:rPr>
              <w:t>Tháng 12</w:t>
            </w:r>
          </w:p>
        </w:tc>
        <w:tc>
          <w:tcPr>
            <w:tcW w:w="300" w:type="pct"/>
            <w:tcBorders>
              <w:top w:val="single" w:sz="4" w:space="0" w:color="000000"/>
              <w:left w:val="single" w:sz="4" w:space="0" w:color="000000"/>
              <w:bottom w:val="single" w:sz="4" w:space="0" w:color="000000"/>
              <w:right w:val="single" w:sz="4" w:space="0" w:color="000000"/>
            </w:tcBorders>
            <w:vAlign w:val="center"/>
          </w:tcPr>
          <w:p w14:paraId="32C13692"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Bộ GDĐT</w:t>
            </w:r>
          </w:p>
        </w:tc>
      </w:tr>
      <w:tr w:rsidR="00574306" w:rsidRPr="008C0407" w14:paraId="2702341D"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664189AF"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5.15</w:t>
            </w:r>
          </w:p>
        </w:tc>
        <w:tc>
          <w:tcPr>
            <w:tcW w:w="1476" w:type="pct"/>
            <w:tcBorders>
              <w:top w:val="single" w:sz="4" w:space="0" w:color="000000"/>
              <w:left w:val="single" w:sz="4" w:space="0" w:color="000000"/>
              <w:bottom w:val="single" w:sz="4" w:space="0" w:color="000000"/>
              <w:right w:val="single" w:sz="4" w:space="0" w:color="000000"/>
            </w:tcBorders>
            <w:vAlign w:val="center"/>
          </w:tcPr>
          <w:p w14:paraId="7B4BF987" w14:textId="77777777" w:rsidR="00574306" w:rsidRPr="00E10BC9" w:rsidRDefault="00574306" w:rsidP="000736EE">
            <w:pPr>
              <w:spacing w:before="0" w:after="0" w:line="240" w:lineRule="auto"/>
              <w:ind w:firstLine="0"/>
              <w:rPr>
                <w:rFonts w:eastAsia="Times New Roman"/>
                <w:color w:val="000000"/>
                <w:sz w:val="20"/>
                <w:szCs w:val="20"/>
                <w:lang w:val="vi-VN" w:eastAsia="vi-VN"/>
              </w:rPr>
            </w:pPr>
            <w:r w:rsidRPr="00E10BC9">
              <w:rPr>
                <w:rFonts w:eastAsia="Times New Roman"/>
                <w:color w:val="000000"/>
                <w:sz w:val="20"/>
                <w:szCs w:val="20"/>
                <w:lang w:val="vi-VN" w:eastAsia="vi-VN"/>
              </w:rPr>
              <w:t>Đề án Hỗ trợ phát triển Giáo dục Mầm non vùng khó khăn giai đoạn 2021-2025</w:t>
            </w:r>
          </w:p>
        </w:tc>
        <w:tc>
          <w:tcPr>
            <w:tcW w:w="405" w:type="pct"/>
            <w:tcBorders>
              <w:top w:val="single" w:sz="4" w:space="0" w:color="000000"/>
              <w:left w:val="single" w:sz="4" w:space="0" w:color="000000"/>
              <w:bottom w:val="single" w:sz="4" w:space="0" w:color="000000"/>
              <w:right w:val="single" w:sz="4" w:space="0" w:color="000000"/>
            </w:tcBorders>
            <w:vAlign w:val="center"/>
          </w:tcPr>
          <w:p w14:paraId="2CB0B305" w14:textId="77777777" w:rsidR="00574306" w:rsidRPr="00374EF4" w:rsidRDefault="00574306" w:rsidP="000736EE">
            <w:pPr>
              <w:spacing w:before="0" w:after="0" w:line="240" w:lineRule="auto"/>
              <w:ind w:firstLine="0"/>
              <w:jc w:val="center"/>
              <w:rPr>
                <w:rFonts w:eastAsia="Times New Roman"/>
                <w:color w:val="000000"/>
                <w:sz w:val="20"/>
                <w:szCs w:val="20"/>
                <w:lang w:val="vi-VN" w:eastAsia="vi-VN"/>
              </w:rPr>
            </w:pPr>
            <w:r w:rsidRPr="00374EF4">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11D08DC7"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8DBBF4C"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71467C55" w14:textId="77777777" w:rsidR="00574306" w:rsidRPr="00FC7DD9" w:rsidRDefault="00574306" w:rsidP="000736EE">
            <w:pPr>
              <w:spacing w:before="0" w:after="0" w:line="240" w:lineRule="auto"/>
              <w:ind w:firstLine="0"/>
              <w:rPr>
                <w:rFonts w:eastAsia="Times New Roman"/>
                <w:color w:val="000000"/>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tcPr>
          <w:p w14:paraId="381CABC9" w14:textId="77777777" w:rsidR="00574306" w:rsidRPr="00FC7DD9" w:rsidRDefault="00574306" w:rsidP="000736EE">
            <w:pPr>
              <w:ind w:firstLine="0"/>
              <w:jc w:val="center"/>
              <w:rPr>
                <w:rFonts w:eastAsia="Times New Roman"/>
                <w:color w:val="000000"/>
                <w:sz w:val="20"/>
                <w:szCs w:val="20"/>
                <w:lang w:val="vi-VN" w:eastAsia="vi-VN"/>
              </w:rPr>
            </w:pPr>
            <w:r>
              <w:rPr>
                <w:rFonts w:eastAsia="Times New Roman"/>
                <w:color w:val="000000"/>
                <w:sz w:val="20"/>
                <w:szCs w:val="20"/>
                <w:lang w:eastAsia="vi-VN"/>
              </w:rPr>
              <w:t>Tháng 12</w:t>
            </w:r>
          </w:p>
        </w:tc>
        <w:tc>
          <w:tcPr>
            <w:tcW w:w="300" w:type="pct"/>
            <w:tcBorders>
              <w:top w:val="single" w:sz="4" w:space="0" w:color="000000"/>
              <w:left w:val="single" w:sz="4" w:space="0" w:color="000000"/>
              <w:bottom w:val="single" w:sz="4" w:space="0" w:color="000000"/>
              <w:right w:val="single" w:sz="4" w:space="0" w:color="000000"/>
            </w:tcBorders>
            <w:vAlign w:val="center"/>
          </w:tcPr>
          <w:p w14:paraId="3EF70EDE"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Bộ GDĐT</w:t>
            </w:r>
          </w:p>
        </w:tc>
      </w:tr>
      <w:tr w:rsidR="00574306" w:rsidRPr="008C0407" w14:paraId="4A302F55"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A9611BB"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5.16</w:t>
            </w:r>
          </w:p>
        </w:tc>
        <w:tc>
          <w:tcPr>
            <w:tcW w:w="1476" w:type="pct"/>
            <w:tcBorders>
              <w:top w:val="single" w:sz="4" w:space="0" w:color="000000"/>
              <w:left w:val="single" w:sz="4" w:space="0" w:color="000000"/>
              <w:bottom w:val="single" w:sz="4" w:space="0" w:color="000000"/>
              <w:right w:val="single" w:sz="4" w:space="0" w:color="000000"/>
            </w:tcBorders>
            <w:vAlign w:val="center"/>
          </w:tcPr>
          <w:p w14:paraId="0A32FA92" w14:textId="77777777" w:rsidR="00574306" w:rsidRPr="00922DCE" w:rsidRDefault="00574306" w:rsidP="000736EE">
            <w:pPr>
              <w:spacing w:before="0" w:after="0" w:line="240" w:lineRule="auto"/>
              <w:ind w:firstLine="0"/>
              <w:rPr>
                <w:rFonts w:eastAsia="Times New Roman"/>
                <w:color w:val="000000"/>
                <w:sz w:val="20"/>
                <w:szCs w:val="20"/>
                <w:lang w:val="vi-VN" w:eastAsia="vi-VN"/>
              </w:rPr>
            </w:pPr>
            <w:r w:rsidRPr="00922DCE">
              <w:rPr>
                <w:rFonts w:eastAsia="Times New Roman"/>
                <w:color w:val="000000"/>
                <w:sz w:val="20"/>
                <w:szCs w:val="20"/>
                <w:lang w:val="vi-VN" w:eastAsia="vi-VN"/>
              </w:rPr>
              <w:t>Quyết định của Thủ tướng chính phủ ban hành danh mục các ngành, nghề chuyên môn đặc thù đáp ứng yêu cầu phát triển kinh tế - xã hội, quốc phòng, an ninh</w:t>
            </w:r>
          </w:p>
        </w:tc>
        <w:tc>
          <w:tcPr>
            <w:tcW w:w="405" w:type="pct"/>
            <w:tcBorders>
              <w:top w:val="single" w:sz="4" w:space="0" w:color="000000"/>
              <w:left w:val="single" w:sz="4" w:space="0" w:color="000000"/>
              <w:bottom w:val="single" w:sz="4" w:space="0" w:color="000000"/>
              <w:right w:val="single" w:sz="4" w:space="0" w:color="000000"/>
            </w:tcBorders>
            <w:vAlign w:val="center"/>
          </w:tcPr>
          <w:p w14:paraId="60C35907" w14:textId="77777777" w:rsidR="00574306" w:rsidRPr="00922DCE" w:rsidRDefault="00574306" w:rsidP="000736EE">
            <w:pPr>
              <w:spacing w:line="234" w:lineRule="atLeast"/>
              <w:ind w:firstLine="0"/>
              <w:jc w:val="center"/>
              <w:rPr>
                <w:rFonts w:eastAsia="Times New Roman"/>
                <w:color w:val="000000"/>
                <w:sz w:val="20"/>
                <w:szCs w:val="20"/>
                <w:lang w:val="vi-VN" w:eastAsia="vi-VN"/>
              </w:rPr>
            </w:pPr>
            <w:r w:rsidRPr="00922DCE">
              <w:rPr>
                <w:rFonts w:eastAsia="Times New Roman"/>
                <w:color w:val="000000"/>
                <w:sz w:val="20"/>
                <w:szCs w:val="20"/>
                <w:lang w:val="vi-VN" w:eastAsia="vi-VN"/>
              </w:rPr>
              <w:t>Tháng 10</w:t>
            </w:r>
          </w:p>
        </w:tc>
        <w:tc>
          <w:tcPr>
            <w:tcW w:w="451" w:type="pct"/>
            <w:tcBorders>
              <w:top w:val="single" w:sz="4" w:space="0" w:color="000000"/>
              <w:left w:val="single" w:sz="4" w:space="0" w:color="000000"/>
              <w:bottom w:val="single" w:sz="4" w:space="0" w:color="000000"/>
              <w:right w:val="single" w:sz="4" w:space="0" w:color="000000"/>
            </w:tcBorders>
            <w:vAlign w:val="center"/>
          </w:tcPr>
          <w:p w14:paraId="413B3EE7"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8E90A33"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3F38F7AE" w14:textId="77777777" w:rsidR="00574306" w:rsidRPr="00FC7DD9"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tcPr>
          <w:p w14:paraId="0782AE0C" w14:textId="77777777" w:rsidR="00574306" w:rsidRDefault="00574306" w:rsidP="000736EE">
            <w:pPr>
              <w:ind w:firstLine="0"/>
              <w:jc w:val="center"/>
              <w:rPr>
                <w:rFonts w:eastAsia="Times New Roman"/>
                <w:color w:val="000000"/>
                <w:sz w:val="20"/>
                <w:szCs w:val="20"/>
                <w:lang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B5BC20D"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Bộ LĐTBXH</w:t>
            </w:r>
          </w:p>
        </w:tc>
      </w:tr>
      <w:tr w:rsidR="00574306" w:rsidRPr="00A60D78" w14:paraId="299CB914"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3594BC14" w14:textId="77777777" w:rsidR="00574306" w:rsidRPr="001C6BD9" w:rsidRDefault="00574306" w:rsidP="000736EE">
            <w:pPr>
              <w:spacing w:before="0" w:after="0" w:line="240" w:lineRule="auto"/>
              <w:ind w:firstLine="0"/>
              <w:jc w:val="center"/>
              <w:rPr>
                <w:rFonts w:eastAsia="Times New Roman"/>
                <w:b/>
                <w:bCs/>
                <w:color w:val="000000"/>
                <w:sz w:val="20"/>
                <w:szCs w:val="20"/>
                <w:lang w:val="vi-VN" w:eastAsia="vi-VN"/>
              </w:rPr>
            </w:pPr>
            <w:r w:rsidRPr="001C6BD9">
              <w:rPr>
                <w:rFonts w:eastAsia="Times New Roman"/>
                <w:b/>
                <w:bCs/>
                <w:color w:val="000000"/>
                <w:sz w:val="20"/>
                <w:szCs w:val="20"/>
                <w:lang w:val="vi-VN" w:eastAsia="vi-VN"/>
              </w:rPr>
              <w:t>6</w:t>
            </w:r>
          </w:p>
        </w:tc>
        <w:tc>
          <w:tcPr>
            <w:tcW w:w="1476" w:type="pct"/>
            <w:tcBorders>
              <w:top w:val="single" w:sz="4" w:space="0" w:color="000000"/>
              <w:left w:val="single" w:sz="4" w:space="0" w:color="000000"/>
              <w:bottom w:val="single" w:sz="4" w:space="0" w:color="000000"/>
              <w:right w:val="single" w:sz="4" w:space="0" w:color="000000"/>
            </w:tcBorders>
            <w:vAlign w:val="center"/>
            <w:hideMark/>
          </w:tcPr>
          <w:p w14:paraId="260009D5" w14:textId="77777777" w:rsidR="00574306" w:rsidRPr="008471C2" w:rsidRDefault="00574306" w:rsidP="000736EE">
            <w:pPr>
              <w:spacing w:before="0" w:after="0" w:line="240" w:lineRule="auto"/>
              <w:ind w:firstLine="0"/>
              <w:jc w:val="left"/>
              <w:rPr>
                <w:rFonts w:eastAsia="Times New Roman"/>
                <w:b/>
                <w:bCs/>
                <w:color w:val="000000"/>
                <w:sz w:val="20"/>
                <w:szCs w:val="20"/>
                <w:lang w:val="vi-VN" w:eastAsia="vi-VN"/>
              </w:rPr>
            </w:pPr>
            <w:r w:rsidRPr="008471C2">
              <w:rPr>
                <w:b/>
                <w:bCs/>
                <w:sz w:val="18"/>
                <w:szCs w:val="18"/>
                <w:lang w:val="vi-VN"/>
              </w:rPr>
              <w:t xml:space="preserve">Nhóm nhiệm vụ về </w:t>
            </w:r>
            <w:r w:rsidRPr="00A60D78">
              <w:rPr>
                <w:b/>
                <w:bCs/>
                <w:sz w:val="18"/>
                <w:szCs w:val="18"/>
                <w:lang w:val="vi-VN"/>
              </w:rPr>
              <w:t>t</w:t>
            </w:r>
            <w:r w:rsidRPr="00BE5500">
              <w:rPr>
                <w:b/>
                <w:bCs/>
                <w:sz w:val="18"/>
                <w:szCs w:val="18"/>
                <w:lang w:val="vi-VN"/>
              </w:rPr>
              <w:t>húc đẩy phát triển liên kết vùng, khu kinh tế và phát triển đô thị, kinh tế đô thị, đẩy nhanh tiến độ lập, phê duyệt các quy hoạch</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6A85FD8E" w14:textId="77777777" w:rsidR="00574306" w:rsidRPr="008C0407" w:rsidRDefault="00574306" w:rsidP="000736EE">
            <w:pPr>
              <w:spacing w:before="0" w:after="0" w:line="240" w:lineRule="auto"/>
              <w:ind w:firstLine="0"/>
              <w:jc w:val="left"/>
              <w:rPr>
                <w:rFonts w:eastAsia="Times New Roman"/>
                <w:b/>
                <w:bCs/>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315D0DD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59EA035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018E3C6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48B1010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49825FA9" w14:textId="77777777" w:rsidR="00574306" w:rsidRPr="00FC7DD9" w:rsidRDefault="00574306" w:rsidP="000736EE">
            <w:pPr>
              <w:spacing w:before="0" w:after="0" w:line="240" w:lineRule="auto"/>
              <w:ind w:firstLine="0"/>
              <w:jc w:val="center"/>
              <w:rPr>
                <w:rFonts w:eastAsia="Times New Roman"/>
                <w:color w:val="000000"/>
                <w:sz w:val="20"/>
                <w:szCs w:val="20"/>
                <w:lang w:val="vi-VN" w:eastAsia="vi-VN"/>
              </w:rPr>
            </w:pPr>
          </w:p>
        </w:tc>
      </w:tr>
      <w:tr w:rsidR="00574306" w:rsidRPr="008C0407" w14:paraId="142EF256"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7C74F034" w14:textId="77777777" w:rsidR="00574306" w:rsidRPr="00374EF4"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6.1</w:t>
            </w:r>
          </w:p>
        </w:tc>
        <w:tc>
          <w:tcPr>
            <w:tcW w:w="1476" w:type="pct"/>
            <w:tcBorders>
              <w:top w:val="single" w:sz="4" w:space="0" w:color="000000"/>
              <w:left w:val="single" w:sz="4" w:space="0" w:color="000000"/>
              <w:bottom w:val="single" w:sz="4" w:space="0" w:color="000000"/>
              <w:right w:val="single" w:sz="4" w:space="0" w:color="000000"/>
            </w:tcBorders>
            <w:hideMark/>
          </w:tcPr>
          <w:p w14:paraId="2D300715" w14:textId="77777777" w:rsidR="00574306" w:rsidRPr="00374EF4" w:rsidRDefault="00574306" w:rsidP="000736EE">
            <w:pPr>
              <w:spacing w:before="0" w:after="0" w:line="240" w:lineRule="auto"/>
              <w:ind w:firstLine="0"/>
              <w:rPr>
                <w:rFonts w:eastAsia="Times New Roman"/>
                <w:color w:val="000000"/>
                <w:sz w:val="20"/>
                <w:szCs w:val="20"/>
                <w:lang w:val="vi-VN" w:eastAsia="vi-VN"/>
              </w:rPr>
            </w:pPr>
            <w:r w:rsidRPr="00374EF4">
              <w:rPr>
                <w:rFonts w:eastAsia="Times New Roman"/>
                <w:color w:val="000000"/>
                <w:sz w:val="20"/>
                <w:szCs w:val="20"/>
                <w:lang w:val="vi-VN" w:eastAsia="vi-VN"/>
              </w:rPr>
              <w:t>Quy hoạch không gian biển quốc gia giai đoạn 2021-2030, tầm nhìn đến năm 2045</w:t>
            </w:r>
          </w:p>
          <w:p w14:paraId="268C84C6" w14:textId="77777777" w:rsidR="00574306" w:rsidRPr="00374EF4" w:rsidRDefault="00574306" w:rsidP="000736EE">
            <w:pPr>
              <w:spacing w:before="0" w:after="0" w:line="240" w:lineRule="auto"/>
              <w:ind w:firstLine="0"/>
              <w:jc w:val="left"/>
              <w:rPr>
                <w:rFonts w:eastAsia="Times New Roman"/>
                <w:color w:val="000000"/>
                <w:sz w:val="20"/>
                <w:szCs w:val="20"/>
                <w:lang w:val="vi-VN" w:eastAsia="vi-VN"/>
              </w:rPr>
            </w:pPr>
          </w:p>
        </w:tc>
        <w:tc>
          <w:tcPr>
            <w:tcW w:w="405" w:type="pct"/>
            <w:tcBorders>
              <w:top w:val="single" w:sz="4" w:space="0" w:color="000000"/>
              <w:left w:val="single" w:sz="4" w:space="0" w:color="000000"/>
              <w:bottom w:val="single" w:sz="4" w:space="0" w:color="000000"/>
              <w:right w:val="single" w:sz="4" w:space="0" w:color="000000"/>
            </w:tcBorders>
            <w:hideMark/>
          </w:tcPr>
          <w:p w14:paraId="77CE7917" w14:textId="77777777" w:rsidR="00574306" w:rsidRPr="00374EF4" w:rsidRDefault="00574306" w:rsidP="000736EE">
            <w:pPr>
              <w:spacing w:before="0" w:after="0" w:line="240" w:lineRule="auto"/>
              <w:ind w:firstLine="0"/>
              <w:jc w:val="center"/>
              <w:rPr>
                <w:rFonts w:eastAsia="Times New Roman"/>
                <w:color w:val="000000"/>
                <w:sz w:val="20"/>
                <w:szCs w:val="20"/>
                <w:lang w:val="vi-VN" w:eastAsia="vi-VN"/>
              </w:rPr>
            </w:pPr>
            <w:r w:rsidRPr="00374EF4">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47086D6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2959E09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hideMark/>
          </w:tcPr>
          <w:p w14:paraId="780A927E" w14:textId="77777777" w:rsidR="00574306" w:rsidRPr="008C0407" w:rsidRDefault="00574306" w:rsidP="000736EE">
            <w:pPr>
              <w:spacing w:before="0" w:after="0" w:line="240" w:lineRule="auto"/>
              <w:ind w:firstLine="0"/>
              <w:rPr>
                <w:rFonts w:eastAsia="Times New Roman"/>
                <w:sz w:val="20"/>
                <w:szCs w:val="20"/>
                <w:lang w:val="vi-VN" w:eastAsia="vi-VN"/>
              </w:rPr>
            </w:pPr>
            <w:r w:rsidRPr="008C4044">
              <w:rPr>
                <w:rFonts w:eastAsia="Times New Roman"/>
                <w:color w:val="000000"/>
                <w:sz w:val="20"/>
                <w:szCs w:val="20"/>
                <w:lang w:val="vi-VN" w:eastAsia="vi-VN"/>
              </w:rPr>
              <w:t>Đang tổng hợp ý kiến các Bộ, ngành và địa</w:t>
            </w:r>
            <w:r w:rsidRPr="00A60D78">
              <w:rPr>
                <w:sz w:val="24"/>
                <w:szCs w:val="24"/>
                <w:lang w:val="vi-VN"/>
              </w:rPr>
              <w:t xml:space="preserve"> </w:t>
            </w:r>
            <w:r w:rsidRPr="008C4044">
              <w:rPr>
                <w:rFonts w:eastAsia="Times New Roman"/>
                <w:color w:val="000000"/>
                <w:sz w:val="20"/>
                <w:szCs w:val="20"/>
                <w:lang w:val="vi-VN" w:eastAsia="vi-VN"/>
              </w:rPr>
              <w:t>phương có biển để hoàn thiện Dự thảo Quy hoạch.</w:t>
            </w: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48A2D31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29895281"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sidRPr="008B700A">
              <w:rPr>
                <w:rFonts w:eastAsia="Times New Roman"/>
                <w:sz w:val="20"/>
                <w:szCs w:val="20"/>
                <w:lang w:eastAsia="vi-VN"/>
              </w:rPr>
              <w:t>Bộ TNMT</w:t>
            </w:r>
          </w:p>
        </w:tc>
      </w:tr>
      <w:tr w:rsidR="00574306" w:rsidRPr="00A60D78" w14:paraId="4F79C028"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68138E0E" w14:textId="77777777" w:rsidR="00574306" w:rsidRPr="001C6BD9" w:rsidRDefault="00574306" w:rsidP="000736EE">
            <w:pPr>
              <w:spacing w:before="0" w:after="0" w:line="240" w:lineRule="auto"/>
              <w:ind w:firstLine="0"/>
              <w:jc w:val="center"/>
              <w:rPr>
                <w:rFonts w:eastAsia="Times New Roman"/>
                <w:b/>
                <w:bCs/>
                <w:color w:val="000000"/>
                <w:sz w:val="20"/>
                <w:szCs w:val="20"/>
                <w:lang w:val="vi-VN" w:eastAsia="vi-VN"/>
              </w:rPr>
            </w:pPr>
            <w:r w:rsidRPr="001C6BD9">
              <w:rPr>
                <w:rFonts w:eastAsia="Times New Roman"/>
                <w:b/>
                <w:bCs/>
                <w:color w:val="000000"/>
                <w:sz w:val="20"/>
                <w:szCs w:val="20"/>
                <w:lang w:val="vi-VN" w:eastAsia="vi-VN"/>
              </w:rPr>
              <w:t>7</w:t>
            </w:r>
          </w:p>
        </w:tc>
        <w:tc>
          <w:tcPr>
            <w:tcW w:w="1476" w:type="pct"/>
            <w:tcBorders>
              <w:top w:val="single" w:sz="4" w:space="0" w:color="000000"/>
              <w:left w:val="single" w:sz="4" w:space="0" w:color="000000"/>
              <w:bottom w:val="single" w:sz="4" w:space="0" w:color="000000"/>
              <w:right w:val="single" w:sz="4" w:space="0" w:color="000000"/>
            </w:tcBorders>
            <w:vAlign w:val="center"/>
            <w:hideMark/>
          </w:tcPr>
          <w:p w14:paraId="513D8D7F" w14:textId="77777777" w:rsidR="00574306" w:rsidRPr="008471C2" w:rsidRDefault="00574306" w:rsidP="000736EE">
            <w:pPr>
              <w:spacing w:before="0" w:after="0" w:line="240" w:lineRule="auto"/>
              <w:ind w:firstLine="0"/>
              <w:jc w:val="left"/>
              <w:rPr>
                <w:rFonts w:eastAsia="Times New Roman"/>
                <w:b/>
                <w:bCs/>
                <w:color w:val="000000"/>
                <w:sz w:val="20"/>
                <w:szCs w:val="20"/>
                <w:lang w:val="vi-VN" w:eastAsia="vi-VN"/>
              </w:rPr>
            </w:pPr>
            <w:r w:rsidRPr="008471C2">
              <w:rPr>
                <w:b/>
                <w:bCs/>
                <w:sz w:val="18"/>
                <w:szCs w:val="18"/>
                <w:lang w:val="vi-VN"/>
              </w:rPr>
              <w:t xml:space="preserve">Nhóm nhiệm vụ về </w:t>
            </w:r>
            <w:r w:rsidRPr="00A60D78">
              <w:rPr>
                <w:b/>
                <w:bCs/>
                <w:sz w:val="18"/>
                <w:szCs w:val="18"/>
                <w:lang w:val="vi-VN"/>
              </w:rPr>
              <w:t>p</w:t>
            </w:r>
            <w:r w:rsidRPr="00347894">
              <w:rPr>
                <w:b/>
                <w:bCs/>
                <w:sz w:val="18"/>
                <w:szCs w:val="18"/>
                <w:lang w:val="vi-VN"/>
              </w:rPr>
              <w:t>hát triển văn hóa, thực hiện tiến bộ, công bằng xã hội; phát huy giá trị văn hóa, con người Việt Nam</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416A15E1" w14:textId="77777777" w:rsidR="00574306" w:rsidRPr="008C0407" w:rsidRDefault="00574306" w:rsidP="000736EE">
            <w:pPr>
              <w:spacing w:before="0" w:after="0" w:line="240" w:lineRule="auto"/>
              <w:ind w:firstLine="0"/>
              <w:jc w:val="center"/>
              <w:rPr>
                <w:rFonts w:eastAsia="Times New Roman"/>
                <w:b/>
                <w:bCs/>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1DD6434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3FE02C9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161BC4B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4255B5B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6D28C0C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r>
      <w:tr w:rsidR="00574306" w:rsidRPr="008C0407" w14:paraId="0BB8DC7E"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0CCD9B39" w14:textId="77777777" w:rsidR="00574306" w:rsidRPr="00C00040"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7.1</w:t>
            </w:r>
          </w:p>
        </w:tc>
        <w:tc>
          <w:tcPr>
            <w:tcW w:w="1476" w:type="pct"/>
            <w:tcBorders>
              <w:top w:val="single" w:sz="4" w:space="0" w:color="000000"/>
              <w:left w:val="single" w:sz="4" w:space="0" w:color="000000"/>
              <w:bottom w:val="single" w:sz="4" w:space="0" w:color="000000"/>
              <w:right w:val="single" w:sz="4" w:space="0" w:color="000000"/>
            </w:tcBorders>
            <w:vAlign w:val="center"/>
          </w:tcPr>
          <w:p w14:paraId="46C88145" w14:textId="77777777" w:rsidR="00574306" w:rsidRPr="00C00040" w:rsidRDefault="00574306" w:rsidP="000736EE">
            <w:pPr>
              <w:spacing w:before="0" w:after="0" w:line="240" w:lineRule="auto"/>
              <w:ind w:firstLine="0"/>
              <w:jc w:val="left"/>
              <w:rPr>
                <w:rFonts w:eastAsia="Times New Roman"/>
                <w:color w:val="000000"/>
                <w:sz w:val="20"/>
                <w:szCs w:val="20"/>
                <w:lang w:val="vi-VN" w:eastAsia="vi-VN"/>
              </w:rPr>
            </w:pPr>
            <w:r w:rsidRPr="00C00040">
              <w:rPr>
                <w:rFonts w:eastAsia="Times New Roman"/>
                <w:color w:val="000000"/>
                <w:sz w:val="20"/>
                <w:szCs w:val="20"/>
                <w:lang w:val="vi-VN" w:eastAsia="vi-VN"/>
              </w:rPr>
              <w:t>Quyết định của Thủ tướng Chính phủ ban hành Kế hoạch tổ chức thực hiện Phong trào thi đua “Vì người nghèo - Không để ai bị bỏ lại phía sau” giai đoạn 2021-2025</w:t>
            </w:r>
          </w:p>
        </w:tc>
        <w:tc>
          <w:tcPr>
            <w:tcW w:w="405" w:type="pct"/>
            <w:tcBorders>
              <w:top w:val="single" w:sz="4" w:space="0" w:color="000000"/>
              <w:left w:val="single" w:sz="4" w:space="0" w:color="000000"/>
              <w:bottom w:val="single" w:sz="4" w:space="0" w:color="000000"/>
              <w:right w:val="single" w:sz="4" w:space="0" w:color="000000"/>
            </w:tcBorders>
            <w:vAlign w:val="center"/>
          </w:tcPr>
          <w:p w14:paraId="15140A50" w14:textId="77777777" w:rsidR="00574306" w:rsidRPr="00C00040" w:rsidRDefault="00574306" w:rsidP="000736EE">
            <w:pPr>
              <w:widowControl w:val="0"/>
              <w:spacing w:before="0" w:after="0" w:line="240" w:lineRule="auto"/>
              <w:ind w:firstLine="0"/>
              <w:jc w:val="center"/>
              <w:rPr>
                <w:rFonts w:eastAsia="Times New Roman"/>
                <w:color w:val="000000"/>
                <w:sz w:val="20"/>
                <w:szCs w:val="20"/>
                <w:lang w:val="vi-VN" w:eastAsia="vi-VN"/>
              </w:rPr>
            </w:pPr>
            <w:r w:rsidRPr="00C00040">
              <w:rPr>
                <w:rFonts w:eastAsia="Times New Roman"/>
                <w:color w:val="000000"/>
                <w:sz w:val="20"/>
                <w:szCs w:val="20"/>
                <w:lang w:val="vi-VN" w:eastAsia="vi-VN"/>
              </w:rPr>
              <w:t>Tháng 4</w:t>
            </w:r>
          </w:p>
        </w:tc>
        <w:tc>
          <w:tcPr>
            <w:tcW w:w="451" w:type="pct"/>
            <w:tcBorders>
              <w:top w:val="single" w:sz="4" w:space="0" w:color="000000"/>
              <w:left w:val="single" w:sz="4" w:space="0" w:color="000000"/>
              <w:bottom w:val="single" w:sz="4" w:space="0" w:color="000000"/>
              <w:right w:val="single" w:sz="4" w:space="0" w:color="000000"/>
            </w:tcBorders>
            <w:vAlign w:val="center"/>
          </w:tcPr>
          <w:p w14:paraId="3CDC5529" w14:textId="77777777" w:rsidR="00574306" w:rsidRPr="00BC57A2" w:rsidRDefault="00574306" w:rsidP="000736EE">
            <w:pPr>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BBBE547"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2257B767"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A239F6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3A6A946"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LĐTBXH</w:t>
            </w:r>
          </w:p>
        </w:tc>
      </w:tr>
      <w:tr w:rsidR="00574306" w:rsidRPr="008C0407" w14:paraId="79169E7E"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4DEF7D21" w14:textId="77777777" w:rsidR="00574306" w:rsidRPr="00C00040"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7.2</w:t>
            </w:r>
          </w:p>
        </w:tc>
        <w:tc>
          <w:tcPr>
            <w:tcW w:w="1476" w:type="pct"/>
            <w:tcBorders>
              <w:top w:val="single" w:sz="4" w:space="0" w:color="000000"/>
              <w:left w:val="single" w:sz="4" w:space="0" w:color="000000"/>
              <w:bottom w:val="single" w:sz="4" w:space="0" w:color="000000"/>
              <w:right w:val="single" w:sz="4" w:space="0" w:color="000000"/>
            </w:tcBorders>
            <w:vAlign w:val="center"/>
          </w:tcPr>
          <w:p w14:paraId="77A02D08" w14:textId="77777777" w:rsidR="00574306" w:rsidRPr="00C00040" w:rsidRDefault="00574306" w:rsidP="000736EE">
            <w:pPr>
              <w:spacing w:before="0" w:after="0" w:line="240" w:lineRule="auto"/>
              <w:ind w:firstLine="0"/>
              <w:jc w:val="left"/>
              <w:rPr>
                <w:rFonts w:eastAsia="Times New Roman"/>
                <w:color w:val="000000"/>
                <w:sz w:val="20"/>
                <w:szCs w:val="20"/>
                <w:lang w:val="vi-VN" w:eastAsia="vi-VN"/>
              </w:rPr>
            </w:pPr>
            <w:r w:rsidRPr="00C00040">
              <w:rPr>
                <w:rFonts w:eastAsia="Times New Roman"/>
                <w:color w:val="000000"/>
                <w:sz w:val="20"/>
                <w:szCs w:val="20"/>
                <w:lang w:val="vi-VN" w:eastAsia="vi-VN"/>
              </w:rPr>
              <w:t>Quyết định của Thủ tướng Chính phủ phê duyệt danh sách huyện nghèo, xã đặc biệt khó khăn vùng bãi ngang ven biển và hải đảo giai đoạn 2021-2025</w:t>
            </w:r>
          </w:p>
        </w:tc>
        <w:tc>
          <w:tcPr>
            <w:tcW w:w="405" w:type="pct"/>
            <w:tcBorders>
              <w:top w:val="single" w:sz="4" w:space="0" w:color="000000"/>
              <w:left w:val="single" w:sz="4" w:space="0" w:color="000000"/>
              <w:bottom w:val="single" w:sz="4" w:space="0" w:color="000000"/>
              <w:right w:val="single" w:sz="4" w:space="0" w:color="000000"/>
            </w:tcBorders>
            <w:vAlign w:val="center"/>
          </w:tcPr>
          <w:p w14:paraId="56EC8823" w14:textId="77777777" w:rsidR="00574306" w:rsidRPr="00C00040" w:rsidRDefault="00574306" w:rsidP="000736EE">
            <w:pPr>
              <w:widowControl w:val="0"/>
              <w:spacing w:before="0" w:after="0" w:line="240" w:lineRule="auto"/>
              <w:ind w:firstLine="0"/>
              <w:jc w:val="center"/>
              <w:rPr>
                <w:rFonts w:eastAsia="Times New Roman"/>
                <w:color w:val="000000"/>
                <w:sz w:val="20"/>
                <w:szCs w:val="20"/>
                <w:lang w:val="vi-VN" w:eastAsia="vi-VN"/>
              </w:rPr>
            </w:pPr>
            <w:r w:rsidRPr="00C00040">
              <w:rPr>
                <w:rFonts w:eastAsia="Times New Roman"/>
                <w:color w:val="000000"/>
                <w:sz w:val="20"/>
                <w:szCs w:val="20"/>
                <w:lang w:val="vi-VN" w:eastAsia="vi-VN"/>
              </w:rPr>
              <w:t>Tháng 6</w:t>
            </w:r>
          </w:p>
        </w:tc>
        <w:tc>
          <w:tcPr>
            <w:tcW w:w="451" w:type="pct"/>
            <w:tcBorders>
              <w:top w:val="single" w:sz="4" w:space="0" w:color="000000"/>
              <w:left w:val="single" w:sz="4" w:space="0" w:color="000000"/>
              <w:bottom w:val="single" w:sz="4" w:space="0" w:color="000000"/>
              <w:right w:val="single" w:sz="4" w:space="0" w:color="000000"/>
            </w:tcBorders>
            <w:vAlign w:val="center"/>
          </w:tcPr>
          <w:p w14:paraId="4B2F86D9" w14:textId="77777777" w:rsidR="00574306" w:rsidRPr="00BC57A2" w:rsidRDefault="00574306" w:rsidP="000736EE">
            <w:pPr>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9550E64"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4F16112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C9DFF7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45EEF7E"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LĐTBXH</w:t>
            </w:r>
          </w:p>
        </w:tc>
      </w:tr>
      <w:tr w:rsidR="00574306" w:rsidRPr="008C0407" w14:paraId="4ED4D6FF"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73CB535D"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7.3</w:t>
            </w:r>
          </w:p>
        </w:tc>
        <w:tc>
          <w:tcPr>
            <w:tcW w:w="1476" w:type="pct"/>
            <w:tcBorders>
              <w:top w:val="single" w:sz="4" w:space="0" w:color="000000"/>
              <w:left w:val="single" w:sz="4" w:space="0" w:color="000000"/>
              <w:bottom w:val="single" w:sz="4" w:space="0" w:color="000000"/>
              <w:right w:val="single" w:sz="4" w:space="0" w:color="000000"/>
            </w:tcBorders>
            <w:vAlign w:val="center"/>
          </w:tcPr>
          <w:p w14:paraId="5A49FFE9" w14:textId="77777777" w:rsidR="00574306" w:rsidRPr="00551931" w:rsidRDefault="00574306" w:rsidP="000736EE">
            <w:pPr>
              <w:spacing w:before="0" w:after="0" w:line="240" w:lineRule="auto"/>
              <w:ind w:firstLine="0"/>
              <w:rPr>
                <w:rFonts w:eastAsia="Times New Roman"/>
                <w:color w:val="000000"/>
                <w:sz w:val="20"/>
                <w:szCs w:val="20"/>
                <w:lang w:val="vi-VN" w:eastAsia="vi-VN"/>
              </w:rPr>
            </w:pPr>
            <w:r w:rsidRPr="00551931">
              <w:rPr>
                <w:rFonts w:eastAsia="Times New Roman"/>
                <w:color w:val="000000"/>
                <w:sz w:val="20"/>
                <w:szCs w:val="20"/>
                <w:lang w:val="vi-VN" w:eastAsia="vi-VN"/>
              </w:rPr>
              <w:t>Quyết định của Thủ tướng Chính phủ phê duyệt Đề án Hỗ trợ một số huyện nghèo thoát khỏi tình trạng nghèo, đặc biệt khó khăn giai đoạn 2022-2025</w:t>
            </w:r>
          </w:p>
        </w:tc>
        <w:tc>
          <w:tcPr>
            <w:tcW w:w="405" w:type="pct"/>
            <w:tcBorders>
              <w:top w:val="single" w:sz="4" w:space="0" w:color="000000"/>
              <w:left w:val="single" w:sz="4" w:space="0" w:color="000000"/>
              <w:bottom w:val="single" w:sz="4" w:space="0" w:color="000000"/>
              <w:right w:val="single" w:sz="4" w:space="0" w:color="000000"/>
            </w:tcBorders>
            <w:vAlign w:val="center"/>
          </w:tcPr>
          <w:p w14:paraId="63EB617D" w14:textId="77777777" w:rsidR="00574306" w:rsidRPr="00551931" w:rsidRDefault="00574306" w:rsidP="000736EE">
            <w:pPr>
              <w:spacing w:before="0" w:after="0" w:line="240" w:lineRule="auto"/>
              <w:ind w:firstLine="0"/>
              <w:jc w:val="center"/>
              <w:rPr>
                <w:rFonts w:eastAsia="Times New Roman"/>
                <w:color w:val="000000"/>
                <w:sz w:val="20"/>
                <w:szCs w:val="20"/>
                <w:lang w:val="vi-VN" w:eastAsia="vi-VN"/>
              </w:rPr>
            </w:pPr>
            <w:r w:rsidRPr="00551931">
              <w:rPr>
                <w:rFonts w:eastAsia="Times New Roman"/>
                <w:color w:val="000000"/>
                <w:sz w:val="20"/>
                <w:szCs w:val="20"/>
                <w:lang w:val="vi-VN" w:eastAsia="vi-VN"/>
              </w:rPr>
              <w:t>Tháng 11</w:t>
            </w:r>
          </w:p>
        </w:tc>
        <w:tc>
          <w:tcPr>
            <w:tcW w:w="451" w:type="pct"/>
            <w:tcBorders>
              <w:top w:val="single" w:sz="4" w:space="0" w:color="000000"/>
              <w:left w:val="single" w:sz="4" w:space="0" w:color="000000"/>
              <w:bottom w:val="single" w:sz="4" w:space="0" w:color="000000"/>
              <w:right w:val="single" w:sz="4" w:space="0" w:color="000000"/>
            </w:tcBorders>
            <w:vAlign w:val="center"/>
          </w:tcPr>
          <w:p w14:paraId="5807DC10" w14:textId="77777777" w:rsidR="00574306" w:rsidRPr="00BC57A2" w:rsidRDefault="00574306" w:rsidP="000736EE">
            <w:pPr>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09241FB" w14:textId="77777777" w:rsidR="00574306"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45FA10CD" w14:textId="77777777" w:rsidR="00574306" w:rsidRPr="008C0407" w:rsidRDefault="00574306" w:rsidP="000736EE">
            <w:pPr>
              <w:spacing w:before="0" w:after="0" w:line="240" w:lineRule="auto"/>
              <w:ind w:firstLine="0"/>
              <w:rPr>
                <w:rFonts w:eastAsia="Times New Roman"/>
                <w:sz w:val="20"/>
                <w:szCs w:val="20"/>
                <w:lang w:val="vi-VN" w:eastAsia="vi-VN"/>
              </w:rPr>
            </w:pPr>
            <w:r w:rsidRPr="00FC7DD9">
              <w:rPr>
                <w:rFonts w:eastAsia="Times New Roman"/>
                <w:color w:val="000000"/>
                <w:sz w:val="20"/>
                <w:szCs w:val="20"/>
                <w:lang w:val="vi-VN" w:eastAsia="vi-VN"/>
              </w:rPr>
              <w:t>Đang triển khai theo đúng tiến độ và hoàn thành đúng thời hạn</w:t>
            </w:r>
          </w:p>
        </w:tc>
        <w:tc>
          <w:tcPr>
            <w:tcW w:w="506" w:type="pct"/>
            <w:tcBorders>
              <w:top w:val="single" w:sz="4" w:space="0" w:color="000000"/>
              <w:left w:val="single" w:sz="4" w:space="0" w:color="000000"/>
              <w:bottom w:val="single" w:sz="4" w:space="0" w:color="000000"/>
              <w:right w:val="single" w:sz="4" w:space="0" w:color="000000"/>
            </w:tcBorders>
            <w:vAlign w:val="center"/>
          </w:tcPr>
          <w:p w14:paraId="2563616A"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09CEA49"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LĐTBXH</w:t>
            </w:r>
          </w:p>
        </w:tc>
      </w:tr>
      <w:tr w:rsidR="00574306" w:rsidRPr="008C0407" w14:paraId="0A990EE8"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5648E4CE"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7.4</w:t>
            </w:r>
          </w:p>
        </w:tc>
        <w:tc>
          <w:tcPr>
            <w:tcW w:w="1476" w:type="pct"/>
            <w:tcBorders>
              <w:top w:val="single" w:sz="4" w:space="0" w:color="000000"/>
              <w:left w:val="single" w:sz="4" w:space="0" w:color="000000"/>
              <w:bottom w:val="single" w:sz="4" w:space="0" w:color="000000"/>
              <w:right w:val="single" w:sz="4" w:space="0" w:color="000000"/>
            </w:tcBorders>
            <w:vAlign w:val="center"/>
          </w:tcPr>
          <w:p w14:paraId="457E8974" w14:textId="77777777" w:rsidR="00574306" w:rsidRPr="00551931" w:rsidRDefault="00574306" w:rsidP="000736EE">
            <w:pPr>
              <w:spacing w:before="0" w:after="0" w:line="240" w:lineRule="auto"/>
              <w:ind w:firstLine="0"/>
              <w:rPr>
                <w:rFonts w:eastAsia="Times New Roman"/>
                <w:color w:val="000000"/>
                <w:sz w:val="20"/>
                <w:szCs w:val="20"/>
                <w:lang w:val="vi-VN" w:eastAsia="vi-VN"/>
              </w:rPr>
            </w:pPr>
            <w:r w:rsidRPr="00551931">
              <w:rPr>
                <w:rFonts w:eastAsia="Times New Roman"/>
                <w:color w:val="000000"/>
                <w:sz w:val="20"/>
                <w:szCs w:val="20"/>
                <w:lang w:val="vi-VN" w:eastAsia="vi-VN"/>
              </w:rPr>
              <w:t>Chỉ thị của Thủ tướng Chính phủ về tiếp tục tăng cường công tác chăm sóc người có công với cách mạng, thiết thực kỷ niệm 75 năm ngày Thương binh - liệt sĩ (27/7/1947-27/7/2022)</w:t>
            </w:r>
          </w:p>
        </w:tc>
        <w:tc>
          <w:tcPr>
            <w:tcW w:w="405" w:type="pct"/>
            <w:tcBorders>
              <w:top w:val="single" w:sz="4" w:space="0" w:color="000000"/>
              <w:left w:val="single" w:sz="4" w:space="0" w:color="000000"/>
              <w:bottom w:val="single" w:sz="4" w:space="0" w:color="000000"/>
              <w:right w:val="single" w:sz="4" w:space="0" w:color="000000"/>
            </w:tcBorders>
            <w:vAlign w:val="center"/>
          </w:tcPr>
          <w:p w14:paraId="226C0015" w14:textId="77777777" w:rsidR="00574306" w:rsidRPr="00551931" w:rsidRDefault="00574306" w:rsidP="000736EE">
            <w:pPr>
              <w:spacing w:before="0" w:after="0" w:line="240" w:lineRule="auto"/>
              <w:ind w:firstLine="0"/>
              <w:jc w:val="center"/>
              <w:rPr>
                <w:rFonts w:eastAsia="Times New Roman"/>
                <w:color w:val="000000"/>
                <w:sz w:val="20"/>
                <w:szCs w:val="20"/>
                <w:lang w:val="vi-VN" w:eastAsia="vi-VN"/>
              </w:rPr>
            </w:pPr>
            <w:r w:rsidRPr="00551931">
              <w:rPr>
                <w:rFonts w:eastAsia="Times New Roman"/>
                <w:color w:val="000000"/>
                <w:sz w:val="20"/>
                <w:szCs w:val="20"/>
                <w:lang w:val="vi-VN" w:eastAsia="vi-VN"/>
              </w:rPr>
              <w:t>Tháng 3</w:t>
            </w:r>
          </w:p>
        </w:tc>
        <w:tc>
          <w:tcPr>
            <w:tcW w:w="451" w:type="pct"/>
            <w:tcBorders>
              <w:top w:val="single" w:sz="4" w:space="0" w:color="000000"/>
              <w:left w:val="single" w:sz="4" w:space="0" w:color="000000"/>
              <w:bottom w:val="single" w:sz="4" w:space="0" w:color="000000"/>
              <w:right w:val="single" w:sz="4" w:space="0" w:color="000000"/>
            </w:tcBorders>
            <w:vAlign w:val="center"/>
          </w:tcPr>
          <w:p w14:paraId="244BF069" w14:textId="77777777" w:rsidR="00574306" w:rsidRPr="00BC57A2" w:rsidRDefault="00574306" w:rsidP="000736EE">
            <w:pPr>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052AA43"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4E5A961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043C003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CE00E80"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LĐTBXH</w:t>
            </w:r>
          </w:p>
        </w:tc>
      </w:tr>
      <w:tr w:rsidR="00574306" w:rsidRPr="008C0407" w14:paraId="58044338"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2CDD9BEC" w14:textId="77777777" w:rsidR="00574306" w:rsidRPr="001828BC"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7.5</w:t>
            </w:r>
          </w:p>
        </w:tc>
        <w:tc>
          <w:tcPr>
            <w:tcW w:w="1476" w:type="pct"/>
            <w:tcBorders>
              <w:top w:val="single" w:sz="4" w:space="0" w:color="000000"/>
              <w:left w:val="single" w:sz="4" w:space="0" w:color="000000"/>
              <w:bottom w:val="single" w:sz="4" w:space="0" w:color="000000"/>
              <w:right w:val="single" w:sz="4" w:space="0" w:color="000000"/>
            </w:tcBorders>
          </w:tcPr>
          <w:p w14:paraId="4CB364B5" w14:textId="77777777" w:rsidR="00574306" w:rsidRPr="009E79A9" w:rsidRDefault="00574306" w:rsidP="000736EE">
            <w:pPr>
              <w:spacing w:before="0" w:after="0" w:line="240" w:lineRule="auto"/>
              <w:ind w:firstLine="0"/>
              <w:jc w:val="left"/>
              <w:rPr>
                <w:rFonts w:eastAsia="Times New Roman"/>
                <w:color w:val="000000"/>
                <w:sz w:val="20"/>
                <w:szCs w:val="20"/>
                <w:lang w:val="vi-VN" w:eastAsia="vi-VN"/>
              </w:rPr>
            </w:pPr>
            <w:r w:rsidRPr="009E79A9">
              <w:rPr>
                <w:rFonts w:eastAsia="Times New Roman"/>
                <w:color w:val="000000"/>
                <w:sz w:val="20"/>
                <w:szCs w:val="20"/>
                <w:lang w:val="vi-VN" w:eastAsia="vi-VN"/>
              </w:rPr>
              <w:t>Đề án cơ chế, chính sách liên kết vùng Nam Phú Yên - Bắc Khánh Hòa</w:t>
            </w:r>
          </w:p>
        </w:tc>
        <w:tc>
          <w:tcPr>
            <w:tcW w:w="405" w:type="pct"/>
            <w:tcBorders>
              <w:top w:val="single" w:sz="4" w:space="0" w:color="000000"/>
              <w:left w:val="single" w:sz="4" w:space="0" w:color="000000"/>
              <w:bottom w:val="single" w:sz="4" w:space="0" w:color="000000"/>
              <w:right w:val="single" w:sz="4" w:space="0" w:color="000000"/>
            </w:tcBorders>
          </w:tcPr>
          <w:p w14:paraId="192B4188" w14:textId="77777777" w:rsidR="00574306" w:rsidRPr="009E79A9" w:rsidRDefault="00574306" w:rsidP="000736EE">
            <w:pPr>
              <w:tabs>
                <w:tab w:val="left" w:pos="1134"/>
              </w:tabs>
              <w:spacing w:line="340" w:lineRule="exact"/>
              <w:ind w:firstLine="0"/>
              <w:jc w:val="center"/>
              <w:rPr>
                <w:rFonts w:eastAsia="Times New Roman"/>
                <w:color w:val="000000"/>
                <w:sz w:val="20"/>
                <w:szCs w:val="20"/>
                <w:lang w:eastAsia="vi-VN"/>
              </w:rPr>
            </w:pPr>
            <w:r>
              <w:rPr>
                <w:rFonts w:eastAsia="Times New Roman"/>
                <w:color w:val="000000"/>
                <w:sz w:val="20"/>
                <w:szCs w:val="20"/>
                <w:lang w:val="vi-VN" w:eastAsia="vi-VN"/>
              </w:rPr>
              <w:t>Năm</w:t>
            </w:r>
            <w:r>
              <w:rPr>
                <w:rFonts w:eastAsia="Times New Roman"/>
                <w:color w:val="000000"/>
                <w:sz w:val="20"/>
                <w:szCs w:val="20"/>
                <w:lang w:eastAsia="vi-VN"/>
              </w:rPr>
              <w:t xml:space="preserve"> </w:t>
            </w:r>
            <w:r>
              <w:rPr>
                <w:rFonts w:eastAsia="Times New Roman"/>
                <w:color w:val="000000"/>
                <w:sz w:val="20"/>
                <w:szCs w:val="20"/>
                <w:lang w:val="vi-VN" w:eastAsia="vi-VN"/>
              </w:rPr>
              <w:t>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2B7DC6B7" w14:textId="77777777" w:rsidR="00574306" w:rsidRPr="00BC57A2" w:rsidRDefault="00574306" w:rsidP="000736EE">
            <w:pPr>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33D18D3"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29EE0EE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2CBF5D6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46E56C9"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KHĐT</w:t>
            </w:r>
          </w:p>
        </w:tc>
      </w:tr>
      <w:tr w:rsidR="00574306" w:rsidRPr="008C0407" w14:paraId="3A7A77A4"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3693B241" w14:textId="77777777" w:rsidR="00574306" w:rsidRPr="001828BC"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7.6</w:t>
            </w:r>
          </w:p>
        </w:tc>
        <w:tc>
          <w:tcPr>
            <w:tcW w:w="1476" w:type="pct"/>
            <w:tcBorders>
              <w:top w:val="single" w:sz="4" w:space="0" w:color="000000"/>
              <w:left w:val="single" w:sz="4" w:space="0" w:color="000000"/>
              <w:bottom w:val="single" w:sz="4" w:space="0" w:color="000000"/>
              <w:right w:val="single" w:sz="4" w:space="0" w:color="000000"/>
            </w:tcBorders>
            <w:vAlign w:val="center"/>
          </w:tcPr>
          <w:p w14:paraId="5B2A4B91" w14:textId="77777777" w:rsidR="00574306" w:rsidRPr="00BC57A2" w:rsidRDefault="00574306" w:rsidP="000736EE">
            <w:pPr>
              <w:spacing w:before="0" w:after="0" w:line="240" w:lineRule="auto"/>
              <w:ind w:firstLine="0"/>
              <w:rPr>
                <w:rFonts w:eastAsia="Times New Roman"/>
                <w:color w:val="000000"/>
                <w:sz w:val="20"/>
                <w:szCs w:val="20"/>
                <w:lang w:val="vi-VN" w:eastAsia="vi-VN"/>
              </w:rPr>
            </w:pPr>
            <w:r w:rsidRPr="00BC57A2">
              <w:rPr>
                <w:rFonts w:eastAsia="Times New Roman"/>
                <w:color w:val="000000"/>
                <w:sz w:val="20"/>
                <w:szCs w:val="20"/>
                <w:lang w:val="vi-VN" w:eastAsia="vi-VN"/>
              </w:rPr>
              <w:t>Nghị định về sửa đổi, bổ sung một số điều của Nghị định số 05/2011/NĐ-CP ngày 14/01/2011 của Chính phủ về công tác dân tộc</w:t>
            </w:r>
          </w:p>
        </w:tc>
        <w:tc>
          <w:tcPr>
            <w:tcW w:w="405" w:type="pct"/>
            <w:tcBorders>
              <w:top w:val="single" w:sz="4" w:space="0" w:color="000000"/>
              <w:left w:val="single" w:sz="4" w:space="0" w:color="000000"/>
              <w:bottom w:val="single" w:sz="4" w:space="0" w:color="000000"/>
              <w:right w:val="single" w:sz="4" w:space="0" w:color="000000"/>
            </w:tcBorders>
            <w:vAlign w:val="center"/>
          </w:tcPr>
          <w:p w14:paraId="00A1DF5C" w14:textId="77777777" w:rsidR="00574306" w:rsidRPr="00BC57A2" w:rsidRDefault="00574306" w:rsidP="000736EE">
            <w:pPr>
              <w:spacing w:before="0" w:after="0" w:line="240" w:lineRule="auto"/>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Quý II/2022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5D026C31" w14:textId="77777777" w:rsidR="00574306" w:rsidRPr="00BC57A2" w:rsidRDefault="00574306" w:rsidP="000736EE">
            <w:pPr>
              <w:spacing w:before="0" w:after="0" w:line="240" w:lineRule="auto"/>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0FD6E3E" w14:textId="77777777" w:rsidR="00574306" w:rsidRPr="009D293B"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557B08AE" w14:textId="77777777" w:rsidR="00574306" w:rsidRPr="00BC57A2" w:rsidRDefault="00574306" w:rsidP="000736EE">
            <w:pPr>
              <w:tabs>
                <w:tab w:val="left" w:pos="367"/>
              </w:tabs>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6C08D1FA" w14:textId="77777777" w:rsidR="00574306" w:rsidRPr="00BC57A2" w:rsidRDefault="00574306" w:rsidP="000736EE">
            <w:pPr>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96C4AB3"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Ủy ban dân tộc</w:t>
            </w:r>
          </w:p>
        </w:tc>
      </w:tr>
      <w:tr w:rsidR="00574306" w:rsidRPr="008C0407" w14:paraId="4CAA4BB2"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074C946A" w14:textId="77777777" w:rsidR="00574306" w:rsidRPr="001828BC"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7.7</w:t>
            </w:r>
          </w:p>
        </w:tc>
        <w:tc>
          <w:tcPr>
            <w:tcW w:w="1476" w:type="pct"/>
            <w:tcBorders>
              <w:top w:val="single" w:sz="4" w:space="0" w:color="000000"/>
              <w:left w:val="single" w:sz="4" w:space="0" w:color="000000"/>
              <w:bottom w:val="single" w:sz="4" w:space="0" w:color="000000"/>
              <w:right w:val="single" w:sz="4" w:space="0" w:color="000000"/>
            </w:tcBorders>
            <w:vAlign w:val="center"/>
          </w:tcPr>
          <w:p w14:paraId="1FE66513" w14:textId="77777777" w:rsidR="00574306" w:rsidRPr="00BC57A2" w:rsidRDefault="00574306" w:rsidP="000736EE">
            <w:pPr>
              <w:spacing w:before="0" w:after="0" w:line="240" w:lineRule="auto"/>
              <w:ind w:firstLine="0"/>
              <w:rPr>
                <w:rFonts w:eastAsia="Times New Roman"/>
                <w:color w:val="000000"/>
                <w:sz w:val="20"/>
                <w:szCs w:val="20"/>
                <w:lang w:val="vi-VN" w:eastAsia="vi-VN"/>
              </w:rPr>
            </w:pPr>
            <w:r w:rsidRPr="00BC57A2">
              <w:rPr>
                <w:rFonts w:eastAsia="Times New Roman"/>
                <w:color w:val="000000"/>
                <w:sz w:val="20"/>
                <w:szCs w:val="20"/>
                <w:lang w:val="vi-VN" w:eastAsia="vi-VN"/>
              </w:rPr>
              <w:t>Báo cáo kết quả thực hiện Chương trình mục tiêu quốc gia phát triển kinh tế - xã hội vùng đồng bào dân tộc thiểu số và miền núi giai đoạn 2021-2030, năm 2022</w:t>
            </w:r>
          </w:p>
        </w:tc>
        <w:tc>
          <w:tcPr>
            <w:tcW w:w="405" w:type="pct"/>
            <w:tcBorders>
              <w:top w:val="single" w:sz="4" w:space="0" w:color="000000"/>
              <w:left w:val="single" w:sz="4" w:space="0" w:color="000000"/>
              <w:bottom w:val="single" w:sz="4" w:space="0" w:color="000000"/>
              <w:right w:val="single" w:sz="4" w:space="0" w:color="000000"/>
            </w:tcBorders>
            <w:vAlign w:val="center"/>
          </w:tcPr>
          <w:p w14:paraId="64C05714" w14:textId="77777777" w:rsidR="00574306" w:rsidRPr="00BC57A2" w:rsidRDefault="00574306" w:rsidP="000736EE">
            <w:pPr>
              <w:spacing w:before="0" w:after="0" w:line="240" w:lineRule="auto"/>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Tháng 9/2022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41D9778D" w14:textId="77777777" w:rsidR="00574306" w:rsidRPr="00BC57A2" w:rsidRDefault="00574306" w:rsidP="000736EE">
            <w:pPr>
              <w:spacing w:before="0" w:after="0" w:line="240" w:lineRule="auto"/>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ECC3B88" w14:textId="77777777" w:rsidR="00574306" w:rsidRPr="00F726D2"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0C14AC0C" w14:textId="77777777" w:rsidR="00574306" w:rsidRPr="00F726D2" w:rsidRDefault="00574306" w:rsidP="000736EE">
            <w:pPr>
              <w:spacing w:before="0" w:after="0" w:line="240" w:lineRule="auto"/>
              <w:ind w:firstLine="0"/>
              <w:rPr>
                <w:rFonts w:eastAsia="Times New Roman"/>
                <w:color w:val="000000"/>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0190175" w14:textId="77777777" w:rsidR="00574306" w:rsidRPr="00BC57A2" w:rsidRDefault="00574306" w:rsidP="000736EE">
            <w:pPr>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Tháng 9/2022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2A59A8B7"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Ủy ban dân tộc</w:t>
            </w:r>
          </w:p>
        </w:tc>
      </w:tr>
      <w:tr w:rsidR="00574306" w:rsidRPr="008C0407" w14:paraId="350C9E47"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3C26D5FD" w14:textId="77777777" w:rsidR="00574306" w:rsidRPr="001828BC"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7.8</w:t>
            </w:r>
          </w:p>
        </w:tc>
        <w:tc>
          <w:tcPr>
            <w:tcW w:w="1476" w:type="pct"/>
            <w:tcBorders>
              <w:top w:val="single" w:sz="4" w:space="0" w:color="000000"/>
              <w:left w:val="single" w:sz="4" w:space="0" w:color="000000"/>
              <w:bottom w:val="single" w:sz="4" w:space="0" w:color="000000"/>
              <w:right w:val="single" w:sz="4" w:space="0" w:color="000000"/>
            </w:tcBorders>
            <w:vAlign w:val="center"/>
          </w:tcPr>
          <w:p w14:paraId="38EC1B16" w14:textId="77777777" w:rsidR="00574306" w:rsidRPr="00BC57A2" w:rsidRDefault="00574306" w:rsidP="000736EE">
            <w:pPr>
              <w:spacing w:before="0" w:after="0" w:line="240" w:lineRule="auto"/>
              <w:ind w:firstLine="0"/>
              <w:rPr>
                <w:rFonts w:eastAsia="Times New Roman"/>
                <w:color w:val="000000"/>
                <w:sz w:val="20"/>
                <w:szCs w:val="20"/>
                <w:lang w:val="vi-VN" w:eastAsia="vi-VN"/>
              </w:rPr>
            </w:pPr>
            <w:r w:rsidRPr="00BC57A2">
              <w:rPr>
                <w:rFonts w:eastAsia="Times New Roman"/>
                <w:color w:val="000000"/>
                <w:sz w:val="20"/>
                <w:szCs w:val="20"/>
                <w:lang w:val="vi-VN" w:eastAsia="vi-VN"/>
              </w:rPr>
              <w:t>Báo cáo của Chính phủ về tình hình thực hiện việc phân định miền núi, vùng cao và đề xuất sửa đổi các chính sách pháp luật có liên quan nhằm đảm bảo tính thống nhất, đồng bộ các quy định trong hệ thống chính sách pháp luật.</w:t>
            </w:r>
          </w:p>
        </w:tc>
        <w:tc>
          <w:tcPr>
            <w:tcW w:w="405" w:type="pct"/>
            <w:tcBorders>
              <w:top w:val="single" w:sz="4" w:space="0" w:color="000000"/>
              <w:left w:val="single" w:sz="4" w:space="0" w:color="000000"/>
              <w:bottom w:val="single" w:sz="4" w:space="0" w:color="000000"/>
              <w:right w:val="single" w:sz="4" w:space="0" w:color="000000"/>
            </w:tcBorders>
            <w:vAlign w:val="center"/>
          </w:tcPr>
          <w:p w14:paraId="54D7DC1B" w14:textId="77777777" w:rsidR="00574306" w:rsidRPr="00BC57A2" w:rsidRDefault="00574306" w:rsidP="000736EE">
            <w:pPr>
              <w:spacing w:before="0" w:after="0" w:line="240" w:lineRule="auto"/>
              <w:jc w:val="center"/>
              <w:rPr>
                <w:rFonts w:eastAsia="Times New Roman"/>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7823CBBA" w14:textId="77777777" w:rsidR="00574306" w:rsidRPr="00BC57A2" w:rsidRDefault="00574306" w:rsidP="000736EE">
            <w:pPr>
              <w:spacing w:before="0" w:after="0" w:line="240" w:lineRule="auto"/>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Tháng 9/2022</w:t>
            </w:r>
          </w:p>
        </w:tc>
        <w:tc>
          <w:tcPr>
            <w:tcW w:w="270" w:type="pct"/>
            <w:tcBorders>
              <w:top w:val="single" w:sz="4" w:space="0" w:color="000000"/>
              <w:left w:val="single" w:sz="4" w:space="0" w:color="000000"/>
              <w:bottom w:val="single" w:sz="4" w:space="0" w:color="000000"/>
              <w:right w:val="single" w:sz="4" w:space="0" w:color="000000"/>
            </w:tcBorders>
            <w:vAlign w:val="center"/>
          </w:tcPr>
          <w:p w14:paraId="104B8932"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3CDB08EC" w14:textId="77777777" w:rsidR="00574306" w:rsidRPr="00BC57A2" w:rsidRDefault="00574306" w:rsidP="000736EE">
            <w:pPr>
              <w:tabs>
                <w:tab w:val="left" w:pos="359"/>
              </w:tabs>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9F223B2" w14:textId="77777777" w:rsidR="00574306" w:rsidRPr="00BC57A2" w:rsidRDefault="00574306" w:rsidP="000736EE">
            <w:pPr>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95034F7"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Ủy ban dân tộc</w:t>
            </w:r>
          </w:p>
        </w:tc>
      </w:tr>
      <w:tr w:rsidR="00574306" w:rsidRPr="008C0407" w14:paraId="2FA8550C"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4020ECA0" w14:textId="77777777" w:rsidR="00574306" w:rsidRPr="001828BC"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7.9</w:t>
            </w:r>
          </w:p>
        </w:tc>
        <w:tc>
          <w:tcPr>
            <w:tcW w:w="1476" w:type="pct"/>
            <w:tcBorders>
              <w:top w:val="single" w:sz="4" w:space="0" w:color="000000"/>
              <w:left w:val="single" w:sz="4" w:space="0" w:color="000000"/>
              <w:bottom w:val="single" w:sz="4" w:space="0" w:color="000000"/>
              <w:right w:val="single" w:sz="4" w:space="0" w:color="000000"/>
            </w:tcBorders>
            <w:vAlign w:val="center"/>
          </w:tcPr>
          <w:p w14:paraId="4A228001" w14:textId="77777777" w:rsidR="00574306" w:rsidRPr="00BC57A2" w:rsidRDefault="00574306" w:rsidP="000736EE">
            <w:pPr>
              <w:spacing w:before="0" w:after="0" w:line="240" w:lineRule="auto"/>
              <w:ind w:firstLine="0"/>
              <w:rPr>
                <w:rFonts w:eastAsia="Times New Roman"/>
                <w:color w:val="000000"/>
                <w:sz w:val="20"/>
                <w:szCs w:val="20"/>
                <w:lang w:val="vi-VN" w:eastAsia="vi-VN"/>
              </w:rPr>
            </w:pPr>
            <w:r w:rsidRPr="00BC57A2">
              <w:rPr>
                <w:rFonts w:eastAsia="Times New Roman"/>
                <w:color w:val="000000"/>
                <w:sz w:val="20"/>
                <w:szCs w:val="20"/>
                <w:lang w:val="vi-VN" w:eastAsia="vi-VN"/>
              </w:rPr>
              <w:t>Quyết định của Thủ tướng Chính phủ ban hành Chương trình hành động thực hiện Chiến lược công tác dân tộc giai đoạn 2021-2030, tầm nhìn đến năm 2045.</w:t>
            </w:r>
          </w:p>
        </w:tc>
        <w:tc>
          <w:tcPr>
            <w:tcW w:w="405" w:type="pct"/>
            <w:tcBorders>
              <w:top w:val="single" w:sz="4" w:space="0" w:color="000000"/>
              <w:left w:val="single" w:sz="4" w:space="0" w:color="000000"/>
              <w:bottom w:val="single" w:sz="4" w:space="0" w:color="000000"/>
              <w:right w:val="single" w:sz="4" w:space="0" w:color="000000"/>
            </w:tcBorders>
            <w:vAlign w:val="center"/>
          </w:tcPr>
          <w:p w14:paraId="289583F3" w14:textId="77777777" w:rsidR="00574306" w:rsidRPr="00BC57A2" w:rsidRDefault="00574306" w:rsidP="000736EE">
            <w:pPr>
              <w:spacing w:before="0" w:after="0" w:line="240" w:lineRule="auto"/>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Tháng 12/2022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0AF3D61A" w14:textId="77777777" w:rsidR="00574306" w:rsidRPr="00BC57A2" w:rsidRDefault="00574306" w:rsidP="000736EE">
            <w:pPr>
              <w:spacing w:before="0" w:after="0" w:line="240" w:lineRule="auto"/>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Tháng 9/2022</w:t>
            </w:r>
          </w:p>
        </w:tc>
        <w:tc>
          <w:tcPr>
            <w:tcW w:w="270" w:type="pct"/>
            <w:tcBorders>
              <w:top w:val="single" w:sz="4" w:space="0" w:color="000000"/>
              <w:left w:val="single" w:sz="4" w:space="0" w:color="000000"/>
              <w:bottom w:val="single" w:sz="4" w:space="0" w:color="000000"/>
              <w:right w:val="single" w:sz="4" w:space="0" w:color="000000"/>
            </w:tcBorders>
            <w:vAlign w:val="center"/>
          </w:tcPr>
          <w:p w14:paraId="4769483C" w14:textId="77777777" w:rsidR="00574306" w:rsidRPr="00C43704"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2D0506C1" w14:textId="77777777" w:rsidR="00574306" w:rsidRPr="00BC57A2"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4E0F59A" w14:textId="77777777" w:rsidR="00574306" w:rsidRPr="00BC57A2" w:rsidRDefault="00574306" w:rsidP="000736EE">
            <w:pPr>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Tháng 9/2022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353AE678"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Ủy ban dân tộc</w:t>
            </w:r>
          </w:p>
        </w:tc>
      </w:tr>
      <w:tr w:rsidR="00574306" w:rsidRPr="008C0407" w14:paraId="122B3D91"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67D383D3" w14:textId="77777777" w:rsidR="00574306" w:rsidRPr="001828BC"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7.10</w:t>
            </w:r>
          </w:p>
        </w:tc>
        <w:tc>
          <w:tcPr>
            <w:tcW w:w="1476" w:type="pct"/>
            <w:tcBorders>
              <w:top w:val="single" w:sz="4" w:space="0" w:color="000000"/>
              <w:left w:val="single" w:sz="4" w:space="0" w:color="000000"/>
              <w:bottom w:val="single" w:sz="4" w:space="0" w:color="000000"/>
              <w:right w:val="single" w:sz="4" w:space="0" w:color="000000"/>
            </w:tcBorders>
            <w:vAlign w:val="center"/>
          </w:tcPr>
          <w:p w14:paraId="38752705" w14:textId="77777777" w:rsidR="00574306" w:rsidRPr="00BC57A2" w:rsidRDefault="00574306" w:rsidP="000736EE">
            <w:pPr>
              <w:spacing w:before="0" w:after="0" w:line="240" w:lineRule="auto"/>
              <w:ind w:firstLine="0"/>
              <w:rPr>
                <w:rFonts w:eastAsia="Times New Roman"/>
                <w:color w:val="000000"/>
                <w:sz w:val="20"/>
                <w:szCs w:val="20"/>
                <w:lang w:val="vi-VN" w:eastAsia="vi-VN"/>
              </w:rPr>
            </w:pPr>
            <w:r w:rsidRPr="00BC57A2">
              <w:rPr>
                <w:rFonts w:eastAsia="Times New Roman"/>
                <w:color w:val="000000"/>
                <w:sz w:val="20"/>
                <w:szCs w:val="20"/>
                <w:lang w:val="vi-VN" w:eastAsia="vi-VN"/>
              </w:rPr>
              <w:t>Đề án “Hỗ trợ giáo dục học tập theo vòng đời học sinh dân tộc thiểu số tại vùng dân tộc thiểu số và miền núi</w:t>
            </w:r>
          </w:p>
        </w:tc>
        <w:tc>
          <w:tcPr>
            <w:tcW w:w="405" w:type="pct"/>
            <w:tcBorders>
              <w:top w:val="single" w:sz="4" w:space="0" w:color="000000"/>
              <w:left w:val="single" w:sz="4" w:space="0" w:color="000000"/>
              <w:bottom w:val="single" w:sz="4" w:space="0" w:color="000000"/>
              <w:right w:val="single" w:sz="4" w:space="0" w:color="000000"/>
            </w:tcBorders>
            <w:vAlign w:val="center"/>
          </w:tcPr>
          <w:p w14:paraId="0166BDD7" w14:textId="77777777" w:rsidR="00574306" w:rsidRPr="00BC57A2" w:rsidRDefault="00574306" w:rsidP="000736EE">
            <w:pPr>
              <w:spacing w:before="0" w:after="0" w:line="240" w:lineRule="auto"/>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Tháng 12/2022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5D8D9E78" w14:textId="77777777" w:rsidR="00574306" w:rsidRPr="00BC57A2" w:rsidRDefault="00574306" w:rsidP="000736EE">
            <w:pPr>
              <w:spacing w:before="0" w:after="0" w:line="240" w:lineRule="auto"/>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D0558B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7129DBE4" w14:textId="77777777" w:rsidR="00574306" w:rsidRPr="00A60D78" w:rsidRDefault="00574306" w:rsidP="000736EE">
            <w:pPr>
              <w:spacing w:before="0" w:after="0" w:line="240" w:lineRule="auto"/>
              <w:ind w:firstLine="0"/>
              <w:rPr>
                <w:rFonts w:eastAsia="Times New Roman"/>
                <w:color w:val="000000"/>
                <w:sz w:val="20"/>
                <w:szCs w:val="20"/>
                <w:lang w:val="vi-VN" w:eastAsia="vi-VN"/>
              </w:rPr>
            </w:pPr>
            <w:r w:rsidRPr="00BC57A2">
              <w:rPr>
                <w:rFonts w:eastAsia="Times New Roman"/>
                <w:color w:val="000000"/>
                <w:sz w:val="20"/>
                <w:szCs w:val="20"/>
                <w:lang w:val="vi-VN" w:eastAsia="vi-VN"/>
              </w:rPr>
              <w:t>Hiện nay</w:t>
            </w:r>
            <w:r>
              <w:rPr>
                <w:rFonts w:eastAsia="Times New Roman"/>
                <w:color w:val="000000"/>
                <w:sz w:val="20"/>
                <w:szCs w:val="20"/>
                <w:lang w:val="vi-VN" w:eastAsia="vi-VN"/>
              </w:rPr>
              <w:t xml:space="preserve"> đang triển khai xây dựng Đề án</w:t>
            </w:r>
          </w:p>
        </w:tc>
        <w:tc>
          <w:tcPr>
            <w:tcW w:w="506" w:type="pct"/>
            <w:tcBorders>
              <w:top w:val="single" w:sz="4" w:space="0" w:color="000000"/>
              <w:left w:val="single" w:sz="4" w:space="0" w:color="000000"/>
              <w:bottom w:val="single" w:sz="4" w:space="0" w:color="000000"/>
              <w:right w:val="single" w:sz="4" w:space="0" w:color="000000"/>
            </w:tcBorders>
            <w:vAlign w:val="center"/>
          </w:tcPr>
          <w:p w14:paraId="6DE5B17C" w14:textId="77777777" w:rsidR="00574306" w:rsidRPr="00BC57A2" w:rsidRDefault="00574306" w:rsidP="000736EE">
            <w:pPr>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Tháng 1</w:t>
            </w:r>
            <w:r>
              <w:rPr>
                <w:rFonts w:eastAsia="Times New Roman"/>
                <w:color w:val="000000"/>
                <w:sz w:val="20"/>
                <w:szCs w:val="20"/>
                <w:lang w:eastAsia="vi-VN"/>
              </w:rPr>
              <w:t>0</w:t>
            </w:r>
            <w:r w:rsidRPr="00BC57A2">
              <w:rPr>
                <w:rFonts w:eastAsia="Times New Roman"/>
                <w:color w:val="000000"/>
                <w:sz w:val="20"/>
                <w:szCs w:val="20"/>
                <w:lang w:val="vi-VN" w:eastAsia="vi-VN"/>
              </w:rPr>
              <w:t>/2022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1FD6E566"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Ủy ban dân tộc</w:t>
            </w:r>
          </w:p>
        </w:tc>
      </w:tr>
      <w:tr w:rsidR="00574306" w:rsidRPr="008C0407" w14:paraId="0CD6FDA4"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FE5B068" w14:textId="77777777" w:rsidR="00574306" w:rsidRPr="001828BC"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7.11</w:t>
            </w:r>
          </w:p>
        </w:tc>
        <w:tc>
          <w:tcPr>
            <w:tcW w:w="1476" w:type="pct"/>
            <w:tcBorders>
              <w:top w:val="single" w:sz="4" w:space="0" w:color="000000"/>
              <w:left w:val="single" w:sz="4" w:space="0" w:color="000000"/>
              <w:bottom w:val="single" w:sz="4" w:space="0" w:color="000000"/>
              <w:right w:val="single" w:sz="4" w:space="0" w:color="000000"/>
            </w:tcBorders>
            <w:vAlign w:val="center"/>
          </w:tcPr>
          <w:p w14:paraId="49AD3942" w14:textId="77777777" w:rsidR="00574306" w:rsidRPr="00BC57A2" w:rsidRDefault="00574306" w:rsidP="000736EE">
            <w:pPr>
              <w:spacing w:before="0" w:after="0" w:line="240" w:lineRule="auto"/>
              <w:ind w:firstLine="0"/>
              <w:rPr>
                <w:rFonts w:eastAsia="Times New Roman"/>
                <w:color w:val="000000"/>
                <w:sz w:val="20"/>
                <w:szCs w:val="20"/>
                <w:lang w:val="vi-VN" w:eastAsia="vi-VN"/>
              </w:rPr>
            </w:pPr>
            <w:r w:rsidRPr="00BC57A2">
              <w:rPr>
                <w:rFonts w:eastAsia="Times New Roman"/>
                <w:color w:val="000000"/>
                <w:sz w:val="20"/>
                <w:szCs w:val="20"/>
                <w:lang w:val="vi-VN" w:eastAsia="vi-VN"/>
              </w:rPr>
              <w:t>Đề án “Lễ tuyên d</w:t>
            </w:r>
            <w:r w:rsidRPr="00BC57A2">
              <w:rPr>
                <w:rFonts w:eastAsia="Times New Roman" w:hint="eastAsia"/>
                <w:color w:val="000000"/>
                <w:sz w:val="20"/>
                <w:szCs w:val="20"/>
                <w:lang w:val="vi-VN" w:eastAsia="vi-VN"/>
              </w:rPr>
              <w:t>ươ</w:t>
            </w:r>
            <w:r w:rsidRPr="00BC57A2">
              <w:rPr>
                <w:rFonts w:eastAsia="Times New Roman"/>
                <w:color w:val="000000"/>
                <w:sz w:val="20"/>
                <w:szCs w:val="20"/>
                <w:lang w:val="vi-VN" w:eastAsia="vi-VN"/>
              </w:rPr>
              <w:t>ng ng</w:t>
            </w:r>
            <w:r w:rsidRPr="00BC57A2">
              <w:rPr>
                <w:rFonts w:eastAsia="Times New Roman" w:hint="eastAsia"/>
                <w:color w:val="000000"/>
                <w:sz w:val="20"/>
                <w:szCs w:val="20"/>
                <w:lang w:val="vi-VN" w:eastAsia="vi-VN"/>
              </w:rPr>
              <w:t>ư</w:t>
            </w:r>
            <w:r w:rsidRPr="00BC57A2">
              <w:rPr>
                <w:rFonts w:eastAsia="Times New Roman"/>
                <w:color w:val="000000"/>
                <w:sz w:val="20"/>
                <w:szCs w:val="20"/>
                <w:lang w:val="vi-VN" w:eastAsia="vi-VN"/>
              </w:rPr>
              <w:t>ời có uy tín, nhân sỹ trí thức và doanh nhân tiêu biểu dân tộc thiểu số toàn quốc lần thứ II năm 2023”.</w:t>
            </w:r>
          </w:p>
        </w:tc>
        <w:tc>
          <w:tcPr>
            <w:tcW w:w="405" w:type="pct"/>
            <w:tcBorders>
              <w:top w:val="single" w:sz="4" w:space="0" w:color="000000"/>
              <w:left w:val="single" w:sz="4" w:space="0" w:color="000000"/>
              <w:bottom w:val="single" w:sz="4" w:space="0" w:color="000000"/>
              <w:right w:val="single" w:sz="4" w:space="0" w:color="000000"/>
            </w:tcBorders>
            <w:vAlign w:val="center"/>
          </w:tcPr>
          <w:p w14:paraId="157A6AA7" w14:textId="77777777" w:rsidR="00574306" w:rsidRPr="00BC57A2" w:rsidRDefault="00574306" w:rsidP="000736EE">
            <w:pPr>
              <w:spacing w:before="0" w:after="0" w:line="240" w:lineRule="auto"/>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Tháng 8/2022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145A3BB2" w14:textId="77777777" w:rsidR="00574306" w:rsidRPr="00BC57A2" w:rsidRDefault="00574306" w:rsidP="000736EE">
            <w:pPr>
              <w:spacing w:before="0" w:after="0" w:line="240" w:lineRule="auto"/>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4B0E9E3" w14:textId="77777777" w:rsidR="00574306" w:rsidRPr="00C43704"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72099B94" w14:textId="77777777" w:rsidR="00574306" w:rsidRPr="00F32C34" w:rsidRDefault="00574306" w:rsidP="000736EE">
            <w:pPr>
              <w:tabs>
                <w:tab w:val="left" w:pos="315"/>
              </w:tabs>
              <w:spacing w:before="0" w:after="0" w:line="240" w:lineRule="auto"/>
              <w:ind w:firstLine="0"/>
              <w:rPr>
                <w:rFonts w:eastAsia="Times New Roman"/>
                <w:color w:val="000000"/>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75A26F1A" w14:textId="77777777" w:rsidR="00574306" w:rsidRPr="00BC57A2" w:rsidRDefault="00574306" w:rsidP="000736EE">
            <w:pPr>
              <w:ind w:firstLine="0"/>
              <w:jc w:val="center"/>
              <w:rPr>
                <w:rFonts w:eastAsia="Times New Roman"/>
                <w:color w:val="000000"/>
                <w:sz w:val="20"/>
                <w:szCs w:val="20"/>
                <w:lang w:val="vi-VN" w:eastAsia="vi-VN"/>
              </w:rPr>
            </w:pPr>
            <w:r w:rsidRPr="00BC57A2">
              <w:rPr>
                <w:rFonts w:eastAsia="Times New Roman"/>
                <w:color w:val="000000"/>
                <w:sz w:val="20"/>
                <w:szCs w:val="20"/>
                <w:lang w:val="vi-VN" w:eastAsia="vi-VN"/>
              </w:rPr>
              <w:t>Tháng 8/2022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738D3FD7"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Ủy ban dân tộc</w:t>
            </w:r>
          </w:p>
        </w:tc>
      </w:tr>
      <w:tr w:rsidR="00574306" w:rsidRPr="008C0407" w14:paraId="0A5F2BCA"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2ECD2AA9" w14:textId="77777777" w:rsidR="00574306" w:rsidRPr="001828BC"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7.12</w:t>
            </w:r>
          </w:p>
        </w:tc>
        <w:tc>
          <w:tcPr>
            <w:tcW w:w="1476" w:type="pct"/>
            <w:tcBorders>
              <w:top w:val="single" w:sz="4" w:space="0" w:color="000000"/>
              <w:left w:val="single" w:sz="4" w:space="0" w:color="000000"/>
              <w:bottom w:val="single" w:sz="4" w:space="0" w:color="000000"/>
              <w:right w:val="single" w:sz="4" w:space="0" w:color="000000"/>
            </w:tcBorders>
            <w:vAlign w:val="center"/>
          </w:tcPr>
          <w:p w14:paraId="0FEA6413" w14:textId="77777777" w:rsidR="00574306" w:rsidRPr="00870544" w:rsidRDefault="00574306" w:rsidP="000736EE">
            <w:pPr>
              <w:spacing w:before="0" w:after="0" w:line="234" w:lineRule="atLeast"/>
              <w:ind w:firstLine="0"/>
              <w:rPr>
                <w:rFonts w:eastAsia="Times New Roman"/>
                <w:color w:val="000000"/>
                <w:sz w:val="20"/>
                <w:szCs w:val="20"/>
                <w:lang w:val="vi-VN" w:eastAsia="vi-VN"/>
              </w:rPr>
            </w:pPr>
            <w:r w:rsidRPr="00870544">
              <w:rPr>
                <w:rFonts w:eastAsia="Times New Roman"/>
                <w:color w:val="000000"/>
                <w:sz w:val="20"/>
                <w:szCs w:val="20"/>
                <w:lang w:val="vi-VN" w:eastAsia="vi-VN"/>
              </w:rPr>
              <w:t>Đề xuất việc xây dựng Chương trình tổng thể quốc gia về phát triển văn hóa Việt Nam</w:t>
            </w:r>
          </w:p>
        </w:tc>
        <w:tc>
          <w:tcPr>
            <w:tcW w:w="405" w:type="pct"/>
            <w:tcBorders>
              <w:top w:val="single" w:sz="4" w:space="0" w:color="000000"/>
              <w:left w:val="single" w:sz="4" w:space="0" w:color="000000"/>
              <w:bottom w:val="single" w:sz="4" w:space="0" w:color="000000"/>
              <w:right w:val="single" w:sz="4" w:space="0" w:color="000000"/>
            </w:tcBorders>
            <w:vAlign w:val="center"/>
          </w:tcPr>
          <w:p w14:paraId="2E0DD5BD" w14:textId="77777777" w:rsidR="00574306" w:rsidRPr="00870544" w:rsidRDefault="00574306" w:rsidP="000736EE">
            <w:pPr>
              <w:spacing w:before="0" w:after="0" w:line="234" w:lineRule="atLeast"/>
              <w:ind w:firstLine="0"/>
              <w:jc w:val="center"/>
              <w:rPr>
                <w:rFonts w:eastAsia="Times New Roman"/>
                <w:color w:val="000000"/>
                <w:sz w:val="20"/>
                <w:szCs w:val="20"/>
                <w:lang w:val="vi-VN" w:eastAsia="vi-VN"/>
              </w:rPr>
            </w:pPr>
            <w:r w:rsidRPr="00870544">
              <w:rPr>
                <w:rFonts w:eastAsia="Times New Roman"/>
                <w:color w:val="000000"/>
                <w:sz w:val="20"/>
                <w:szCs w:val="20"/>
                <w:lang w:val="vi-VN" w:eastAsia="vi-VN"/>
              </w:rPr>
              <w:t>Quý I</w:t>
            </w:r>
          </w:p>
        </w:tc>
        <w:tc>
          <w:tcPr>
            <w:tcW w:w="451" w:type="pct"/>
            <w:tcBorders>
              <w:top w:val="single" w:sz="4" w:space="0" w:color="000000"/>
              <w:left w:val="single" w:sz="4" w:space="0" w:color="000000"/>
              <w:bottom w:val="single" w:sz="4" w:space="0" w:color="000000"/>
              <w:right w:val="single" w:sz="4" w:space="0" w:color="000000"/>
            </w:tcBorders>
            <w:vAlign w:val="center"/>
          </w:tcPr>
          <w:p w14:paraId="63CD8D46" w14:textId="77777777" w:rsidR="00574306" w:rsidRPr="00BC57A2"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FB1998F" w14:textId="77777777" w:rsidR="00574306" w:rsidRPr="00870544"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3B5CE8B4" w14:textId="77777777" w:rsidR="00574306" w:rsidRPr="00BC57A2" w:rsidRDefault="00574306" w:rsidP="000736EE">
            <w:pPr>
              <w:spacing w:before="0" w:after="0" w:line="240" w:lineRule="auto"/>
              <w:ind w:firstLine="0"/>
              <w:jc w:val="center"/>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76580E7D" w14:textId="77777777" w:rsidR="00574306" w:rsidRPr="00BC57A2"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B30CE18" w14:textId="77777777" w:rsidR="00574306" w:rsidRPr="00346CC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VHTTDL</w:t>
            </w:r>
          </w:p>
        </w:tc>
      </w:tr>
      <w:tr w:rsidR="00574306" w:rsidRPr="00A60D78" w14:paraId="23648BDF"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001F9949" w14:textId="77777777" w:rsidR="00574306" w:rsidRPr="001C6BD9" w:rsidRDefault="00574306" w:rsidP="000736EE">
            <w:pPr>
              <w:spacing w:before="0" w:after="0" w:line="240" w:lineRule="auto"/>
              <w:ind w:firstLine="0"/>
              <w:jc w:val="center"/>
              <w:rPr>
                <w:rFonts w:eastAsia="Times New Roman"/>
                <w:b/>
                <w:bCs/>
                <w:color w:val="000000"/>
                <w:sz w:val="20"/>
                <w:szCs w:val="20"/>
                <w:lang w:val="vi-VN" w:eastAsia="vi-VN"/>
              </w:rPr>
            </w:pPr>
            <w:r w:rsidRPr="001C6BD9">
              <w:rPr>
                <w:rFonts w:eastAsia="Times New Roman"/>
                <w:b/>
                <w:bCs/>
                <w:color w:val="000000"/>
                <w:sz w:val="20"/>
                <w:szCs w:val="20"/>
                <w:lang w:val="vi-VN" w:eastAsia="vi-VN"/>
              </w:rPr>
              <w:t>8</w:t>
            </w:r>
          </w:p>
        </w:tc>
        <w:tc>
          <w:tcPr>
            <w:tcW w:w="1476" w:type="pct"/>
            <w:tcBorders>
              <w:top w:val="single" w:sz="4" w:space="0" w:color="000000"/>
              <w:left w:val="single" w:sz="4" w:space="0" w:color="000000"/>
              <w:bottom w:val="single" w:sz="4" w:space="0" w:color="000000"/>
              <w:right w:val="single" w:sz="4" w:space="0" w:color="000000"/>
            </w:tcBorders>
            <w:vAlign w:val="center"/>
            <w:hideMark/>
          </w:tcPr>
          <w:p w14:paraId="57484223" w14:textId="77777777" w:rsidR="00574306" w:rsidRPr="008471C2" w:rsidRDefault="00574306" w:rsidP="000736EE">
            <w:pPr>
              <w:spacing w:before="0" w:after="0" w:line="240" w:lineRule="auto"/>
              <w:ind w:firstLine="0"/>
              <w:jc w:val="left"/>
              <w:rPr>
                <w:b/>
                <w:bCs/>
                <w:sz w:val="18"/>
                <w:szCs w:val="18"/>
                <w:lang w:val="vi-VN"/>
              </w:rPr>
            </w:pPr>
            <w:r w:rsidRPr="008471C2">
              <w:rPr>
                <w:b/>
                <w:bCs/>
                <w:sz w:val="18"/>
                <w:szCs w:val="18"/>
                <w:lang w:val="vi-VN"/>
              </w:rPr>
              <w:t xml:space="preserve">Nhóm nhiệm vụ về </w:t>
            </w:r>
            <w:r w:rsidRPr="00347894">
              <w:rPr>
                <w:b/>
                <w:bCs/>
                <w:sz w:val="18"/>
                <w:szCs w:val="18"/>
                <w:lang w:val="vi-VN"/>
              </w:rPr>
              <w:t>Quản lý, sử dụng hiệu quả đất đai, tài nguyên; tăng cường bảo vệ môi trường; chủ động phòng, chống thiên tai, thích ứng với biến đổi khí hậu</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0A1E1089" w14:textId="77777777" w:rsidR="00574306" w:rsidRPr="008C0407" w:rsidRDefault="00574306" w:rsidP="000736EE">
            <w:pPr>
              <w:spacing w:before="0" w:after="0" w:line="240" w:lineRule="auto"/>
              <w:ind w:firstLine="0"/>
              <w:jc w:val="center"/>
              <w:rPr>
                <w:rFonts w:eastAsia="Times New Roman"/>
                <w:b/>
                <w:bCs/>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3E6D152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79D0B07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560F7DE8"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2B5E06A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5132C2B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r>
      <w:tr w:rsidR="00574306" w:rsidRPr="008C0407" w14:paraId="7E83CFED"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6356B5FD" w14:textId="77777777" w:rsidR="00574306" w:rsidRPr="008C4044"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8.1</w:t>
            </w:r>
          </w:p>
        </w:tc>
        <w:tc>
          <w:tcPr>
            <w:tcW w:w="1476" w:type="pct"/>
            <w:tcBorders>
              <w:top w:val="single" w:sz="4" w:space="0" w:color="000000"/>
              <w:left w:val="single" w:sz="4" w:space="0" w:color="000000"/>
              <w:bottom w:val="single" w:sz="4" w:space="0" w:color="000000"/>
              <w:right w:val="single" w:sz="4" w:space="0" w:color="000000"/>
            </w:tcBorders>
            <w:hideMark/>
          </w:tcPr>
          <w:p w14:paraId="10908BCC" w14:textId="77777777" w:rsidR="00574306" w:rsidRPr="008C4044" w:rsidRDefault="00574306" w:rsidP="000736EE">
            <w:pPr>
              <w:spacing w:before="0" w:after="0" w:line="240" w:lineRule="auto"/>
              <w:ind w:firstLine="0"/>
              <w:rPr>
                <w:rFonts w:eastAsia="Times New Roman"/>
                <w:color w:val="000000"/>
                <w:sz w:val="20"/>
                <w:szCs w:val="20"/>
                <w:lang w:val="vi-VN" w:eastAsia="vi-VN"/>
              </w:rPr>
            </w:pPr>
            <w:r w:rsidRPr="008C4044">
              <w:rPr>
                <w:rFonts w:eastAsia="Times New Roman"/>
                <w:color w:val="000000"/>
                <w:sz w:val="20"/>
                <w:szCs w:val="20"/>
                <w:lang w:val="vi-VN" w:eastAsia="vi-VN"/>
              </w:rPr>
              <w:t>Chiến lược khai thác, sử dụng tài nguyên, bảo vệ môi trường biển và hải đảo đến năm 2030, tầm nhìn đến năm 2045</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144FBF45" w14:textId="77777777" w:rsidR="00574306" w:rsidRPr="008C4044" w:rsidRDefault="00574306" w:rsidP="000736EE">
            <w:pPr>
              <w:spacing w:before="0" w:after="0" w:line="240" w:lineRule="auto"/>
              <w:ind w:firstLine="0"/>
              <w:jc w:val="center"/>
              <w:rPr>
                <w:rFonts w:eastAsia="Times New Roman"/>
                <w:color w:val="000000"/>
                <w:sz w:val="20"/>
                <w:szCs w:val="20"/>
                <w:lang w:val="vi-VN" w:eastAsia="vi-VN"/>
              </w:rPr>
            </w:pPr>
            <w:r w:rsidRPr="008C4044">
              <w:rPr>
                <w:rFonts w:eastAsia="Times New Roman"/>
                <w:color w:val="000000"/>
                <w:sz w:val="20"/>
                <w:szCs w:val="20"/>
                <w:lang w:val="vi-VN" w:eastAsia="vi-VN"/>
              </w:rPr>
              <w:t>Quý I</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52696958"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30FB4669" w14:textId="77777777" w:rsidR="00574306" w:rsidRPr="008C4044"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hideMark/>
          </w:tcPr>
          <w:p w14:paraId="32C9042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hideMark/>
          </w:tcPr>
          <w:p w14:paraId="64B06BF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5F2A8D83" w14:textId="77777777" w:rsidR="00574306" w:rsidRPr="008C4044"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TNMT</w:t>
            </w:r>
          </w:p>
        </w:tc>
      </w:tr>
      <w:tr w:rsidR="00574306" w:rsidRPr="008C0407" w14:paraId="728B2E30"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21CCA22C"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8.2</w:t>
            </w:r>
          </w:p>
        </w:tc>
        <w:tc>
          <w:tcPr>
            <w:tcW w:w="1476" w:type="pct"/>
            <w:tcBorders>
              <w:top w:val="single" w:sz="4" w:space="0" w:color="000000"/>
              <w:left w:val="single" w:sz="4" w:space="0" w:color="000000"/>
              <w:bottom w:val="single" w:sz="4" w:space="0" w:color="000000"/>
              <w:right w:val="single" w:sz="4" w:space="0" w:color="000000"/>
            </w:tcBorders>
          </w:tcPr>
          <w:p w14:paraId="42763B31" w14:textId="77777777" w:rsidR="00574306" w:rsidRPr="008C4044" w:rsidRDefault="00574306" w:rsidP="000736EE">
            <w:pPr>
              <w:spacing w:before="0" w:after="0" w:line="240" w:lineRule="auto"/>
              <w:ind w:firstLine="0"/>
              <w:rPr>
                <w:rFonts w:eastAsia="Times New Roman"/>
                <w:color w:val="000000"/>
                <w:sz w:val="20"/>
                <w:szCs w:val="20"/>
                <w:lang w:val="vi-VN" w:eastAsia="vi-VN"/>
              </w:rPr>
            </w:pPr>
            <w:r w:rsidRPr="008C4044">
              <w:rPr>
                <w:rFonts w:eastAsia="Times New Roman"/>
                <w:color w:val="000000"/>
                <w:sz w:val="20"/>
                <w:szCs w:val="20"/>
                <w:lang w:val="vi-VN" w:eastAsia="vi-VN"/>
              </w:rPr>
              <w:t>Quy hoạch tổng thể khai thác, sử dụng bền vững tài nguyên vùng bờ giai đoạn 2021-2030, tầm nhìn đến năm 2045</w:t>
            </w:r>
          </w:p>
        </w:tc>
        <w:tc>
          <w:tcPr>
            <w:tcW w:w="405" w:type="pct"/>
            <w:tcBorders>
              <w:top w:val="single" w:sz="4" w:space="0" w:color="000000"/>
              <w:left w:val="single" w:sz="4" w:space="0" w:color="000000"/>
              <w:bottom w:val="single" w:sz="4" w:space="0" w:color="000000"/>
              <w:right w:val="single" w:sz="4" w:space="0" w:color="000000"/>
            </w:tcBorders>
            <w:vAlign w:val="center"/>
          </w:tcPr>
          <w:p w14:paraId="4CC98C09" w14:textId="77777777" w:rsidR="00574306" w:rsidRPr="008C4044" w:rsidRDefault="00574306" w:rsidP="000736EE">
            <w:pPr>
              <w:spacing w:before="0" w:after="0" w:line="240" w:lineRule="auto"/>
              <w:ind w:firstLine="0"/>
              <w:jc w:val="center"/>
              <w:rPr>
                <w:rFonts w:eastAsia="Times New Roman"/>
                <w:color w:val="000000"/>
                <w:sz w:val="20"/>
                <w:szCs w:val="20"/>
                <w:lang w:val="vi-VN" w:eastAsia="vi-VN"/>
              </w:rPr>
            </w:pPr>
            <w:r w:rsidRPr="008C4044">
              <w:rPr>
                <w:rFonts w:eastAsia="Times New Roman"/>
                <w:color w:val="000000"/>
                <w:sz w:val="20"/>
                <w:szCs w:val="20"/>
                <w:lang w:val="vi-VN" w:eastAsia="vi-VN"/>
              </w:rPr>
              <w:t>Tháng 7</w:t>
            </w:r>
          </w:p>
        </w:tc>
        <w:tc>
          <w:tcPr>
            <w:tcW w:w="451" w:type="pct"/>
            <w:tcBorders>
              <w:top w:val="single" w:sz="4" w:space="0" w:color="000000"/>
              <w:left w:val="single" w:sz="4" w:space="0" w:color="000000"/>
              <w:bottom w:val="single" w:sz="4" w:space="0" w:color="000000"/>
              <w:right w:val="single" w:sz="4" w:space="0" w:color="000000"/>
            </w:tcBorders>
            <w:vAlign w:val="center"/>
          </w:tcPr>
          <w:p w14:paraId="6B0E08D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47501B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67CF5731" w14:textId="77777777" w:rsidR="00574306" w:rsidRPr="008C4044" w:rsidRDefault="00574306" w:rsidP="000736EE">
            <w:pPr>
              <w:spacing w:before="0" w:after="0" w:line="240" w:lineRule="auto"/>
              <w:ind w:firstLine="0"/>
              <w:jc w:val="left"/>
              <w:rPr>
                <w:rFonts w:eastAsia="Times New Roman"/>
                <w:color w:val="000000"/>
                <w:sz w:val="20"/>
                <w:szCs w:val="20"/>
                <w:lang w:val="vi-VN" w:eastAsia="vi-VN"/>
              </w:rPr>
            </w:pPr>
            <w:r w:rsidRPr="008C4044">
              <w:rPr>
                <w:rFonts w:eastAsia="Times New Roman"/>
                <w:color w:val="000000"/>
                <w:sz w:val="20"/>
                <w:szCs w:val="20"/>
                <w:lang w:val="vi-VN" w:eastAsia="vi-VN"/>
              </w:rPr>
              <w:t>Đang tổng hợp ý kiến các Bộ, ngành và địa phương có biển để hoàn thiện Dự thảo Quy hoạch</w:t>
            </w:r>
          </w:p>
        </w:tc>
        <w:tc>
          <w:tcPr>
            <w:tcW w:w="506" w:type="pct"/>
            <w:tcBorders>
              <w:top w:val="single" w:sz="4" w:space="0" w:color="000000"/>
              <w:left w:val="single" w:sz="4" w:space="0" w:color="000000"/>
              <w:bottom w:val="single" w:sz="4" w:space="0" w:color="000000"/>
              <w:right w:val="single" w:sz="4" w:space="0" w:color="000000"/>
            </w:tcBorders>
            <w:vAlign w:val="center"/>
          </w:tcPr>
          <w:p w14:paraId="1850D5DC" w14:textId="77777777" w:rsidR="00574306" w:rsidRPr="008C4044" w:rsidRDefault="00574306" w:rsidP="000736EE">
            <w:pPr>
              <w:spacing w:before="0" w:after="0" w:line="240" w:lineRule="auto"/>
              <w:ind w:firstLine="0"/>
              <w:jc w:val="center"/>
              <w:rPr>
                <w:rFonts w:eastAsia="Times New Roman"/>
                <w:color w:val="000000"/>
                <w:sz w:val="20"/>
                <w:szCs w:val="20"/>
                <w:lang w:val="vi-VN" w:eastAsia="vi-VN"/>
              </w:rPr>
            </w:pPr>
            <w:r w:rsidRPr="008C4044">
              <w:rPr>
                <w:rFonts w:eastAsia="Times New Roman"/>
                <w:color w:val="000000"/>
                <w:sz w:val="20"/>
                <w:szCs w:val="20"/>
                <w:lang w:val="vi-VN" w:eastAsia="vi-VN"/>
              </w:rPr>
              <w:t>11/2022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70291157"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0030A194"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6077E3BE"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8.3</w:t>
            </w:r>
          </w:p>
        </w:tc>
        <w:tc>
          <w:tcPr>
            <w:tcW w:w="1476" w:type="pct"/>
            <w:tcBorders>
              <w:top w:val="single" w:sz="4" w:space="0" w:color="000000"/>
              <w:left w:val="single" w:sz="4" w:space="0" w:color="000000"/>
              <w:bottom w:val="single" w:sz="4" w:space="0" w:color="000000"/>
              <w:right w:val="single" w:sz="4" w:space="0" w:color="000000"/>
            </w:tcBorders>
          </w:tcPr>
          <w:p w14:paraId="7268D70C"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Quy hoạch tổng thể quan trắc môi trường quốc gia giai đoạn 2021-2030, tầm nhìn đến năm 2050</w:t>
            </w:r>
          </w:p>
        </w:tc>
        <w:tc>
          <w:tcPr>
            <w:tcW w:w="405" w:type="pct"/>
            <w:tcBorders>
              <w:top w:val="single" w:sz="4" w:space="0" w:color="000000"/>
              <w:left w:val="single" w:sz="4" w:space="0" w:color="000000"/>
              <w:bottom w:val="single" w:sz="4" w:space="0" w:color="000000"/>
              <w:right w:val="single" w:sz="4" w:space="0" w:color="000000"/>
            </w:tcBorders>
            <w:vAlign w:val="center"/>
          </w:tcPr>
          <w:p w14:paraId="3B0EDE32"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11</w:t>
            </w:r>
          </w:p>
        </w:tc>
        <w:tc>
          <w:tcPr>
            <w:tcW w:w="451" w:type="pct"/>
            <w:tcBorders>
              <w:top w:val="single" w:sz="4" w:space="0" w:color="000000"/>
              <w:left w:val="single" w:sz="4" w:space="0" w:color="000000"/>
              <w:bottom w:val="single" w:sz="4" w:space="0" w:color="000000"/>
              <w:right w:val="single" w:sz="4" w:space="0" w:color="000000"/>
            </w:tcBorders>
            <w:vAlign w:val="center"/>
          </w:tcPr>
          <w:p w14:paraId="446F014D"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191B858"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7E59EBD8"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 xml:space="preserve">Đang xây dựng dự toán sử dụng nguồn Sự nghiệp BVMT  theo quy định của Nghị quyết số 119/NĐ-CP năm 2021. </w:t>
            </w:r>
          </w:p>
        </w:tc>
        <w:tc>
          <w:tcPr>
            <w:tcW w:w="506" w:type="pct"/>
            <w:tcBorders>
              <w:top w:val="single" w:sz="4" w:space="0" w:color="000000"/>
              <w:left w:val="single" w:sz="4" w:space="0" w:color="000000"/>
              <w:bottom w:val="single" w:sz="4" w:space="0" w:color="000000"/>
              <w:right w:val="single" w:sz="4" w:space="0" w:color="000000"/>
            </w:tcBorders>
            <w:vAlign w:val="center"/>
          </w:tcPr>
          <w:p w14:paraId="5AB9C29D"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11/2022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236BF8B3"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1B072ED0"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64B3673B"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8.4</w:t>
            </w:r>
          </w:p>
        </w:tc>
        <w:tc>
          <w:tcPr>
            <w:tcW w:w="1476" w:type="pct"/>
            <w:tcBorders>
              <w:top w:val="single" w:sz="4" w:space="0" w:color="000000"/>
              <w:left w:val="single" w:sz="4" w:space="0" w:color="000000"/>
              <w:bottom w:val="single" w:sz="4" w:space="0" w:color="000000"/>
              <w:right w:val="single" w:sz="4" w:space="0" w:color="000000"/>
            </w:tcBorders>
          </w:tcPr>
          <w:p w14:paraId="518C32AD"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Lập Quy hoạch điều tra cơ bản địa chất về khoáng sản thời kỳ 2021-2030, tầm nhìn đến năm 2050</w:t>
            </w:r>
          </w:p>
        </w:tc>
        <w:tc>
          <w:tcPr>
            <w:tcW w:w="405" w:type="pct"/>
            <w:tcBorders>
              <w:top w:val="single" w:sz="4" w:space="0" w:color="000000"/>
              <w:left w:val="single" w:sz="4" w:space="0" w:color="000000"/>
              <w:bottom w:val="single" w:sz="4" w:space="0" w:color="000000"/>
              <w:right w:val="single" w:sz="4" w:space="0" w:color="000000"/>
            </w:tcBorders>
            <w:vAlign w:val="center"/>
          </w:tcPr>
          <w:p w14:paraId="0A8102D3"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7</w:t>
            </w:r>
          </w:p>
        </w:tc>
        <w:tc>
          <w:tcPr>
            <w:tcW w:w="451" w:type="pct"/>
            <w:tcBorders>
              <w:top w:val="single" w:sz="4" w:space="0" w:color="000000"/>
              <w:left w:val="single" w:sz="4" w:space="0" w:color="000000"/>
              <w:bottom w:val="single" w:sz="4" w:space="0" w:color="000000"/>
              <w:right w:val="single" w:sz="4" w:space="0" w:color="000000"/>
            </w:tcBorders>
            <w:vAlign w:val="center"/>
          </w:tcPr>
          <w:p w14:paraId="12560251"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8A3909B" w14:textId="77777777" w:rsidR="00574306" w:rsidRPr="00CD431D"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05EF401C" w14:textId="77777777" w:rsidR="00574306" w:rsidRPr="00AA3C7A" w:rsidRDefault="00574306" w:rsidP="000736EE">
            <w:pPr>
              <w:tabs>
                <w:tab w:val="left" w:pos="967"/>
              </w:tabs>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467B35AF"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FC7474C"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21E21659"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7D9BB34E"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8.5</w:t>
            </w:r>
          </w:p>
        </w:tc>
        <w:tc>
          <w:tcPr>
            <w:tcW w:w="1476" w:type="pct"/>
            <w:tcBorders>
              <w:top w:val="single" w:sz="4" w:space="0" w:color="000000"/>
              <w:left w:val="single" w:sz="4" w:space="0" w:color="000000"/>
              <w:bottom w:val="single" w:sz="4" w:space="0" w:color="000000"/>
              <w:right w:val="single" w:sz="4" w:space="0" w:color="000000"/>
            </w:tcBorders>
          </w:tcPr>
          <w:p w14:paraId="593ABE0E"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Quyết định của Thủ tướng Chính phủ về việc ban hành Kế hoạch triển khai thực hiện Chỉ thị số 10-CT/TW ngày 25/9/2021 của Ban Bí thư Trung ương Đảng về tăng cường sự lãnh đạo của Đảng đối với công tác khí tượng thủy văn đáp ứng yêu cầu xây dựng và bảo vệ Tổ quốc</w:t>
            </w:r>
          </w:p>
        </w:tc>
        <w:tc>
          <w:tcPr>
            <w:tcW w:w="405" w:type="pct"/>
            <w:tcBorders>
              <w:top w:val="single" w:sz="4" w:space="0" w:color="000000"/>
              <w:left w:val="single" w:sz="4" w:space="0" w:color="000000"/>
              <w:bottom w:val="single" w:sz="4" w:space="0" w:color="000000"/>
              <w:right w:val="single" w:sz="4" w:space="0" w:color="000000"/>
            </w:tcBorders>
            <w:vAlign w:val="center"/>
          </w:tcPr>
          <w:p w14:paraId="3D9A0FB4"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3</w:t>
            </w:r>
          </w:p>
        </w:tc>
        <w:tc>
          <w:tcPr>
            <w:tcW w:w="451" w:type="pct"/>
            <w:tcBorders>
              <w:top w:val="single" w:sz="4" w:space="0" w:color="000000"/>
              <w:left w:val="single" w:sz="4" w:space="0" w:color="000000"/>
              <w:bottom w:val="single" w:sz="4" w:space="0" w:color="000000"/>
              <w:right w:val="single" w:sz="4" w:space="0" w:color="000000"/>
            </w:tcBorders>
            <w:vAlign w:val="center"/>
          </w:tcPr>
          <w:p w14:paraId="5A594674"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2DF0B6B8"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069E7DE0"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094FA35D"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F3AE7F9"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20544C1E"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79801478"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8.6</w:t>
            </w:r>
          </w:p>
        </w:tc>
        <w:tc>
          <w:tcPr>
            <w:tcW w:w="1476" w:type="pct"/>
            <w:tcBorders>
              <w:top w:val="single" w:sz="4" w:space="0" w:color="000000"/>
              <w:left w:val="single" w:sz="4" w:space="0" w:color="000000"/>
              <w:bottom w:val="single" w:sz="4" w:space="0" w:color="000000"/>
              <w:right w:val="single" w:sz="4" w:space="0" w:color="000000"/>
            </w:tcBorders>
          </w:tcPr>
          <w:p w14:paraId="419E2C04" w14:textId="77777777" w:rsidR="00574306" w:rsidRPr="00AA3C7A" w:rsidRDefault="00574306" w:rsidP="000736EE">
            <w:pPr>
              <w:spacing w:before="0" w:after="0" w:line="240" w:lineRule="auto"/>
              <w:ind w:firstLine="0"/>
              <w:rPr>
                <w:rFonts w:eastAsia="Times New Roman"/>
                <w:color w:val="000000"/>
                <w:sz w:val="20"/>
                <w:szCs w:val="20"/>
                <w:lang w:val="vi-VN" w:eastAsia="vi-VN"/>
              </w:rPr>
            </w:pPr>
          </w:p>
        </w:tc>
        <w:tc>
          <w:tcPr>
            <w:tcW w:w="405" w:type="pct"/>
            <w:tcBorders>
              <w:top w:val="single" w:sz="4" w:space="0" w:color="000000"/>
              <w:left w:val="single" w:sz="4" w:space="0" w:color="000000"/>
              <w:bottom w:val="single" w:sz="4" w:space="0" w:color="000000"/>
              <w:right w:val="single" w:sz="4" w:space="0" w:color="000000"/>
            </w:tcBorders>
            <w:vAlign w:val="center"/>
          </w:tcPr>
          <w:p w14:paraId="6C0B68FF"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0CC7ECC9"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CD38F18"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0B256EC7" w14:textId="77777777" w:rsidR="00574306" w:rsidRPr="00AA3C7A" w:rsidRDefault="00574306" w:rsidP="000736EE">
            <w:pPr>
              <w:tabs>
                <w:tab w:val="left" w:pos="967"/>
              </w:tabs>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61780DD"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EB77D72"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4F279F66"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5CF8DC3C"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8.7</w:t>
            </w:r>
          </w:p>
        </w:tc>
        <w:tc>
          <w:tcPr>
            <w:tcW w:w="1476" w:type="pct"/>
            <w:tcBorders>
              <w:top w:val="single" w:sz="4" w:space="0" w:color="000000"/>
              <w:left w:val="single" w:sz="4" w:space="0" w:color="000000"/>
              <w:bottom w:val="single" w:sz="4" w:space="0" w:color="000000"/>
              <w:right w:val="single" w:sz="4" w:space="0" w:color="000000"/>
            </w:tcBorders>
          </w:tcPr>
          <w:p w14:paraId="5225D29F"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Quy hoạch bảo tồn đa dạng sinh học quốc gia thời kỳ 2021-2030, tầm nhìn đến năm 2050</w:t>
            </w:r>
          </w:p>
        </w:tc>
        <w:tc>
          <w:tcPr>
            <w:tcW w:w="405" w:type="pct"/>
            <w:tcBorders>
              <w:top w:val="single" w:sz="4" w:space="0" w:color="000000"/>
              <w:left w:val="single" w:sz="4" w:space="0" w:color="000000"/>
              <w:bottom w:val="single" w:sz="4" w:space="0" w:color="000000"/>
              <w:right w:val="single" w:sz="4" w:space="0" w:color="000000"/>
            </w:tcBorders>
            <w:vAlign w:val="center"/>
          </w:tcPr>
          <w:p w14:paraId="100DFC06"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10</w:t>
            </w:r>
          </w:p>
        </w:tc>
        <w:tc>
          <w:tcPr>
            <w:tcW w:w="451" w:type="pct"/>
            <w:tcBorders>
              <w:top w:val="single" w:sz="4" w:space="0" w:color="000000"/>
              <w:left w:val="single" w:sz="4" w:space="0" w:color="000000"/>
              <w:bottom w:val="single" w:sz="4" w:space="0" w:color="000000"/>
              <w:right w:val="single" w:sz="4" w:space="0" w:color="000000"/>
            </w:tcBorders>
            <w:vAlign w:val="center"/>
          </w:tcPr>
          <w:p w14:paraId="038A38FE"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9/2022</w:t>
            </w:r>
          </w:p>
        </w:tc>
        <w:tc>
          <w:tcPr>
            <w:tcW w:w="270" w:type="pct"/>
            <w:tcBorders>
              <w:top w:val="single" w:sz="4" w:space="0" w:color="000000"/>
              <w:left w:val="single" w:sz="4" w:space="0" w:color="000000"/>
              <w:bottom w:val="single" w:sz="4" w:space="0" w:color="000000"/>
              <w:right w:val="single" w:sz="4" w:space="0" w:color="000000"/>
            </w:tcBorders>
            <w:vAlign w:val="center"/>
          </w:tcPr>
          <w:p w14:paraId="68B90E56" w14:textId="77777777" w:rsidR="00574306" w:rsidRPr="005C3EDE"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1E67DD93" w14:textId="77777777" w:rsidR="00574306" w:rsidRPr="00AA3C7A"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1AC0C33"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9/2022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105CB20F"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2DE70817"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3E1ADD81"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8.8</w:t>
            </w:r>
          </w:p>
        </w:tc>
        <w:tc>
          <w:tcPr>
            <w:tcW w:w="1476" w:type="pct"/>
            <w:tcBorders>
              <w:top w:val="single" w:sz="4" w:space="0" w:color="000000"/>
              <w:left w:val="single" w:sz="4" w:space="0" w:color="000000"/>
              <w:bottom w:val="single" w:sz="4" w:space="0" w:color="000000"/>
              <w:right w:val="single" w:sz="4" w:space="0" w:color="000000"/>
            </w:tcBorders>
          </w:tcPr>
          <w:p w14:paraId="27B06259"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Chiến lược sử dụng đất quốc gia đến năm 2030, tầm nhìn đến năm 2050</w:t>
            </w:r>
          </w:p>
        </w:tc>
        <w:tc>
          <w:tcPr>
            <w:tcW w:w="405" w:type="pct"/>
            <w:tcBorders>
              <w:top w:val="single" w:sz="4" w:space="0" w:color="000000"/>
              <w:left w:val="single" w:sz="4" w:space="0" w:color="000000"/>
              <w:bottom w:val="single" w:sz="4" w:space="0" w:color="000000"/>
              <w:right w:val="single" w:sz="4" w:space="0" w:color="000000"/>
            </w:tcBorders>
            <w:vAlign w:val="center"/>
          </w:tcPr>
          <w:p w14:paraId="34B9CAEC"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Năm 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56AA8A5D"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78AE853"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56FFB07C"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Đang triển khai thực hiện theo kinh phí được cấp</w:t>
            </w:r>
            <w:r w:rsidRPr="00A60D78">
              <w:rPr>
                <w:rFonts w:eastAsia="Times New Roman"/>
                <w:color w:val="000000"/>
                <w:sz w:val="20"/>
                <w:szCs w:val="20"/>
                <w:lang w:val="vi-VN" w:eastAsia="vi-VN"/>
              </w:rPr>
              <w:t xml:space="preserve"> 200 triệu đồng</w:t>
            </w:r>
            <w:r w:rsidRPr="00AA3C7A">
              <w:rPr>
                <w:rFonts w:eastAsia="Times New Roman"/>
                <w:color w:val="000000"/>
                <w:sz w:val="20"/>
                <w:szCs w:val="20"/>
                <w:lang w:val="vi-VN" w:eastAsia="vi-VN"/>
              </w:rPr>
              <w:t xml:space="preserve"> </w:t>
            </w:r>
          </w:p>
        </w:tc>
        <w:tc>
          <w:tcPr>
            <w:tcW w:w="506" w:type="pct"/>
            <w:tcBorders>
              <w:top w:val="single" w:sz="4" w:space="0" w:color="000000"/>
              <w:left w:val="single" w:sz="4" w:space="0" w:color="000000"/>
              <w:bottom w:val="single" w:sz="4" w:space="0" w:color="000000"/>
              <w:right w:val="single" w:sz="4" w:space="0" w:color="000000"/>
            </w:tcBorders>
            <w:vAlign w:val="center"/>
          </w:tcPr>
          <w:p w14:paraId="2A227A50"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7BB0CCF"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2E2AF548"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32E1840"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8.9</w:t>
            </w:r>
          </w:p>
        </w:tc>
        <w:tc>
          <w:tcPr>
            <w:tcW w:w="1476" w:type="pct"/>
            <w:tcBorders>
              <w:top w:val="single" w:sz="4" w:space="0" w:color="000000"/>
              <w:left w:val="single" w:sz="4" w:space="0" w:color="000000"/>
              <w:bottom w:val="single" w:sz="4" w:space="0" w:color="000000"/>
              <w:right w:val="single" w:sz="4" w:space="0" w:color="000000"/>
            </w:tcBorders>
          </w:tcPr>
          <w:p w14:paraId="6A650412"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Quy hoạch tổng hợp lưu vực sông Cửu Long thời kỳ đến năm 2030, tầm nhìn đến năm 2050</w:t>
            </w:r>
          </w:p>
        </w:tc>
        <w:tc>
          <w:tcPr>
            <w:tcW w:w="405" w:type="pct"/>
            <w:tcBorders>
              <w:top w:val="single" w:sz="4" w:space="0" w:color="000000"/>
              <w:left w:val="single" w:sz="4" w:space="0" w:color="000000"/>
              <w:bottom w:val="single" w:sz="4" w:space="0" w:color="000000"/>
              <w:right w:val="single" w:sz="4" w:space="0" w:color="000000"/>
            </w:tcBorders>
            <w:vAlign w:val="center"/>
          </w:tcPr>
          <w:p w14:paraId="405A28EA"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11</w:t>
            </w:r>
          </w:p>
        </w:tc>
        <w:tc>
          <w:tcPr>
            <w:tcW w:w="451" w:type="pct"/>
            <w:tcBorders>
              <w:top w:val="single" w:sz="4" w:space="0" w:color="000000"/>
              <w:left w:val="single" w:sz="4" w:space="0" w:color="000000"/>
              <w:bottom w:val="single" w:sz="4" w:space="0" w:color="000000"/>
              <w:right w:val="single" w:sz="4" w:space="0" w:color="000000"/>
            </w:tcBorders>
            <w:vAlign w:val="center"/>
          </w:tcPr>
          <w:p w14:paraId="5DE074F1"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6F33CE3"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3C738331" w14:textId="77777777" w:rsidR="00574306" w:rsidRPr="00A60D78"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 xml:space="preserve">Đang </w:t>
            </w:r>
            <w:r w:rsidRPr="00A60D78">
              <w:rPr>
                <w:rFonts w:eastAsia="Times New Roman"/>
                <w:color w:val="000000"/>
                <w:sz w:val="20"/>
                <w:szCs w:val="20"/>
                <w:lang w:val="vi-VN" w:eastAsia="vi-VN"/>
              </w:rPr>
              <w:t>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367CC784"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BFEEF30"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6FA406E3"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411093E9"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8.10</w:t>
            </w:r>
          </w:p>
        </w:tc>
        <w:tc>
          <w:tcPr>
            <w:tcW w:w="1476" w:type="pct"/>
            <w:tcBorders>
              <w:top w:val="single" w:sz="4" w:space="0" w:color="000000"/>
              <w:left w:val="single" w:sz="4" w:space="0" w:color="000000"/>
              <w:bottom w:val="single" w:sz="4" w:space="0" w:color="000000"/>
              <w:right w:val="single" w:sz="4" w:space="0" w:color="000000"/>
            </w:tcBorders>
          </w:tcPr>
          <w:p w14:paraId="340739CC"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Nghị quyết của Quốc hội về tăng cường nguồn lực đầu tư cho công tác điều tra cơ bản và quản lý tổng hợp và thống nhất về biển, hải đảo phục vụ phát triển bền vững kinh tế biển</w:t>
            </w:r>
          </w:p>
        </w:tc>
        <w:tc>
          <w:tcPr>
            <w:tcW w:w="405" w:type="pct"/>
            <w:tcBorders>
              <w:top w:val="single" w:sz="4" w:space="0" w:color="000000"/>
              <w:left w:val="single" w:sz="4" w:space="0" w:color="000000"/>
              <w:bottom w:val="single" w:sz="4" w:space="0" w:color="000000"/>
              <w:right w:val="single" w:sz="4" w:space="0" w:color="000000"/>
            </w:tcBorders>
            <w:vAlign w:val="center"/>
          </w:tcPr>
          <w:p w14:paraId="14410D05"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1E9D3E5A"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16DCBC1"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3C2E6269"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Pr>
                <w:rFonts w:eastAsia="Times New Roman"/>
                <w:color w:val="000000"/>
                <w:sz w:val="20"/>
                <w:szCs w:val="20"/>
                <w:lang w:eastAsia="vi-VN"/>
              </w:rPr>
              <w:t>Lùi thời gian thực hiện sang năm 2023</w:t>
            </w:r>
          </w:p>
        </w:tc>
        <w:tc>
          <w:tcPr>
            <w:tcW w:w="506" w:type="pct"/>
            <w:tcBorders>
              <w:top w:val="single" w:sz="4" w:space="0" w:color="000000"/>
              <w:left w:val="single" w:sz="4" w:space="0" w:color="000000"/>
              <w:bottom w:val="single" w:sz="4" w:space="0" w:color="000000"/>
              <w:right w:val="single" w:sz="4" w:space="0" w:color="000000"/>
            </w:tcBorders>
            <w:vAlign w:val="center"/>
          </w:tcPr>
          <w:p w14:paraId="5A8231EE"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FC264DB"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13E2E314"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02A930CC"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8.11</w:t>
            </w:r>
          </w:p>
        </w:tc>
        <w:tc>
          <w:tcPr>
            <w:tcW w:w="1476" w:type="pct"/>
            <w:tcBorders>
              <w:top w:val="single" w:sz="4" w:space="0" w:color="000000"/>
              <w:left w:val="single" w:sz="4" w:space="0" w:color="000000"/>
              <w:bottom w:val="single" w:sz="4" w:space="0" w:color="000000"/>
              <w:right w:val="single" w:sz="4" w:space="0" w:color="000000"/>
            </w:tcBorders>
          </w:tcPr>
          <w:p w14:paraId="2FC1BF2D"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Đề án xây dựng mạng lưới quan trắc, giám sát tài nguyên, môi trường biển quốc gia đến năm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36CFFC9D"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641AE6A7"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70F89C7"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2A2593D3" w14:textId="77777777" w:rsidR="00574306" w:rsidRPr="00A60D78" w:rsidRDefault="00574306" w:rsidP="000736EE">
            <w:pPr>
              <w:spacing w:before="0" w:after="0" w:line="240" w:lineRule="auto"/>
              <w:ind w:firstLine="0"/>
              <w:rPr>
                <w:rFonts w:eastAsia="Times New Roman"/>
                <w:color w:val="000000"/>
                <w:sz w:val="20"/>
                <w:szCs w:val="20"/>
                <w:lang w:val="vi-VN" w:eastAsia="vi-VN"/>
              </w:rPr>
            </w:pPr>
            <w:r w:rsidRPr="00A60D78">
              <w:rPr>
                <w:rFonts w:eastAsia="Times New Roman"/>
                <w:color w:val="000000"/>
                <w:sz w:val="20"/>
                <w:szCs w:val="20"/>
                <w:lang w:val="vi-VN" w:eastAsia="vi-VN"/>
              </w:rPr>
              <w:t>Đề nghị đưa ra khỏi chương trình công tác năm 2022</w:t>
            </w:r>
          </w:p>
        </w:tc>
        <w:tc>
          <w:tcPr>
            <w:tcW w:w="506" w:type="pct"/>
            <w:tcBorders>
              <w:top w:val="single" w:sz="4" w:space="0" w:color="000000"/>
              <w:left w:val="single" w:sz="4" w:space="0" w:color="000000"/>
              <w:bottom w:val="single" w:sz="4" w:space="0" w:color="000000"/>
              <w:right w:val="single" w:sz="4" w:space="0" w:color="000000"/>
            </w:tcBorders>
            <w:vAlign w:val="center"/>
          </w:tcPr>
          <w:p w14:paraId="7EA4DB4B"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57DBDB1"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1F6BA606"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022E3D74"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8.12</w:t>
            </w:r>
          </w:p>
        </w:tc>
        <w:tc>
          <w:tcPr>
            <w:tcW w:w="1476" w:type="pct"/>
            <w:tcBorders>
              <w:top w:val="single" w:sz="4" w:space="0" w:color="000000"/>
              <w:left w:val="single" w:sz="4" w:space="0" w:color="000000"/>
              <w:bottom w:val="single" w:sz="4" w:space="0" w:color="000000"/>
              <w:right w:val="single" w:sz="4" w:space="0" w:color="000000"/>
            </w:tcBorders>
          </w:tcPr>
          <w:p w14:paraId="42F82DAF"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Quy hoạch bảo vệ môi trường thời kỳ 2021-2030, tầm nhìn đến năm 2050</w:t>
            </w:r>
          </w:p>
        </w:tc>
        <w:tc>
          <w:tcPr>
            <w:tcW w:w="405" w:type="pct"/>
            <w:tcBorders>
              <w:top w:val="single" w:sz="4" w:space="0" w:color="000000"/>
              <w:left w:val="single" w:sz="4" w:space="0" w:color="000000"/>
              <w:bottom w:val="single" w:sz="4" w:space="0" w:color="000000"/>
              <w:right w:val="single" w:sz="4" w:space="0" w:color="000000"/>
            </w:tcBorders>
            <w:vAlign w:val="center"/>
          </w:tcPr>
          <w:p w14:paraId="45FD624D"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24B0F8A5"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6/2022 (theo CTCT của Chính phủ, Thủ tướng Chính phủ)</w:t>
            </w:r>
          </w:p>
        </w:tc>
        <w:tc>
          <w:tcPr>
            <w:tcW w:w="270" w:type="pct"/>
            <w:tcBorders>
              <w:top w:val="single" w:sz="4" w:space="0" w:color="000000"/>
              <w:left w:val="single" w:sz="4" w:space="0" w:color="000000"/>
              <w:bottom w:val="single" w:sz="4" w:space="0" w:color="000000"/>
              <w:right w:val="single" w:sz="4" w:space="0" w:color="000000"/>
            </w:tcBorders>
            <w:vAlign w:val="center"/>
          </w:tcPr>
          <w:p w14:paraId="343F8F29"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0563DABC"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 xml:space="preserve">Đang </w:t>
            </w:r>
            <w:r w:rsidRPr="00A60D78">
              <w:rPr>
                <w:rFonts w:eastAsia="Times New Roman"/>
                <w:color w:val="000000"/>
                <w:sz w:val="20"/>
                <w:szCs w:val="20"/>
                <w:lang w:val="vi-VN" w:eastAsia="vi-VN"/>
              </w:rPr>
              <w:t>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62CB12AC" w14:textId="77777777" w:rsidR="00574306" w:rsidRPr="00344DB4"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12/2022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2398290D"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059389D7"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7FCD06E6"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8.13</w:t>
            </w:r>
          </w:p>
        </w:tc>
        <w:tc>
          <w:tcPr>
            <w:tcW w:w="1476" w:type="pct"/>
            <w:tcBorders>
              <w:top w:val="single" w:sz="4" w:space="0" w:color="000000"/>
              <w:left w:val="single" w:sz="4" w:space="0" w:color="000000"/>
              <w:bottom w:val="single" w:sz="4" w:space="0" w:color="000000"/>
              <w:right w:val="single" w:sz="4" w:space="0" w:color="000000"/>
            </w:tcBorders>
          </w:tcPr>
          <w:p w14:paraId="778E93C5"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Nhiệm vụ Lập Quy hoạch mạng lưới trạm khí tượng thủy văn quốc gia thời kỳ 2021-2030, tầm nhìn đến năm 2050</w:t>
            </w:r>
          </w:p>
        </w:tc>
        <w:tc>
          <w:tcPr>
            <w:tcW w:w="405" w:type="pct"/>
            <w:tcBorders>
              <w:top w:val="single" w:sz="4" w:space="0" w:color="000000"/>
              <w:left w:val="single" w:sz="4" w:space="0" w:color="000000"/>
              <w:bottom w:val="single" w:sz="4" w:space="0" w:color="000000"/>
              <w:right w:val="single" w:sz="4" w:space="0" w:color="000000"/>
            </w:tcBorders>
            <w:vAlign w:val="center"/>
          </w:tcPr>
          <w:p w14:paraId="33C7F443"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11</w:t>
            </w:r>
          </w:p>
        </w:tc>
        <w:tc>
          <w:tcPr>
            <w:tcW w:w="451" w:type="pct"/>
            <w:tcBorders>
              <w:top w:val="single" w:sz="4" w:space="0" w:color="000000"/>
              <w:left w:val="single" w:sz="4" w:space="0" w:color="000000"/>
              <w:bottom w:val="single" w:sz="4" w:space="0" w:color="000000"/>
              <w:right w:val="single" w:sz="4" w:space="0" w:color="000000"/>
            </w:tcBorders>
            <w:vAlign w:val="center"/>
          </w:tcPr>
          <w:p w14:paraId="18F28662"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2B1A217D"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2483819E"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 xml:space="preserve">Đang </w:t>
            </w:r>
            <w:r w:rsidRPr="00A60D78">
              <w:rPr>
                <w:rFonts w:eastAsia="Times New Roman"/>
                <w:color w:val="000000"/>
                <w:sz w:val="20"/>
                <w:szCs w:val="20"/>
                <w:lang w:val="vi-VN" w:eastAsia="vi-VN"/>
              </w:rPr>
              <w:t>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64104FA1"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0CBCD65"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656CECEB"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hideMark/>
          </w:tcPr>
          <w:p w14:paraId="081BB109" w14:textId="77777777" w:rsidR="00574306" w:rsidRPr="001C6BD9"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8.14</w:t>
            </w:r>
          </w:p>
        </w:tc>
        <w:tc>
          <w:tcPr>
            <w:tcW w:w="1476" w:type="pct"/>
            <w:tcBorders>
              <w:top w:val="single" w:sz="4" w:space="0" w:color="000000"/>
              <w:left w:val="single" w:sz="4" w:space="0" w:color="000000"/>
              <w:bottom w:val="single" w:sz="4" w:space="0" w:color="000000"/>
              <w:right w:val="single" w:sz="4" w:space="0" w:color="000000"/>
            </w:tcBorders>
            <w:hideMark/>
          </w:tcPr>
          <w:p w14:paraId="29635507"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Quyết định của Thủ tướng Chính phủ phê duyệt Chiến lược quốc gia về biến đổi khí hậu giai đoạn đến năm 2050</w:t>
            </w:r>
          </w:p>
        </w:tc>
        <w:tc>
          <w:tcPr>
            <w:tcW w:w="405" w:type="pct"/>
            <w:tcBorders>
              <w:top w:val="single" w:sz="4" w:space="0" w:color="000000"/>
              <w:left w:val="single" w:sz="4" w:space="0" w:color="000000"/>
              <w:bottom w:val="single" w:sz="4" w:space="0" w:color="000000"/>
              <w:right w:val="single" w:sz="4" w:space="0" w:color="000000"/>
            </w:tcBorders>
            <w:vAlign w:val="center"/>
            <w:hideMark/>
          </w:tcPr>
          <w:p w14:paraId="62C1AE34"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6</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3B44F7BA"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6/2022</w:t>
            </w:r>
          </w:p>
        </w:tc>
        <w:tc>
          <w:tcPr>
            <w:tcW w:w="270" w:type="pct"/>
            <w:tcBorders>
              <w:top w:val="single" w:sz="4" w:space="0" w:color="000000"/>
              <w:left w:val="single" w:sz="4" w:space="0" w:color="000000"/>
              <w:bottom w:val="single" w:sz="4" w:space="0" w:color="000000"/>
              <w:right w:val="single" w:sz="4" w:space="0" w:color="000000"/>
            </w:tcBorders>
            <w:vAlign w:val="center"/>
            <w:hideMark/>
          </w:tcPr>
          <w:p w14:paraId="5FE0778E" w14:textId="77777777" w:rsidR="00574306" w:rsidRPr="00F66F47"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41576C63" w14:textId="77777777" w:rsidR="00574306" w:rsidRPr="00AA3C7A"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51E5D7B9"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hideMark/>
          </w:tcPr>
          <w:p w14:paraId="7991B22A"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711E170B"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EC9D05C"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8.15</w:t>
            </w:r>
          </w:p>
        </w:tc>
        <w:tc>
          <w:tcPr>
            <w:tcW w:w="1476" w:type="pct"/>
            <w:tcBorders>
              <w:top w:val="single" w:sz="4" w:space="0" w:color="000000"/>
              <w:left w:val="single" w:sz="4" w:space="0" w:color="000000"/>
              <w:bottom w:val="single" w:sz="4" w:space="0" w:color="000000"/>
              <w:right w:val="single" w:sz="4" w:space="0" w:color="000000"/>
            </w:tcBorders>
          </w:tcPr>
          <w:p w14:paraId="3F4B1CDC"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Kế hoạch hành động quốc gia ứng phó với biến đổi khí hậu giai đoạn đến năm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3F9EE9AE"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10</w:t>
            </w:r>
          </w:p>
        </w:tc>
        <w:tc>
          <w:tcPr>
            <w:tcW w:w="451" w:type="pct"/>
            <w:tcBorders>
              <w:top w:val="single" w:sz="4" w:space="0" w:color="000000"/>
              <w:left w:val="single" w:sz="4" w:space="0" w:color="000000"/>
              <w:bottom w:val="single" w:sz="4" w:space="0" w:color="000000"/>
              <w:right w:val="single" w:sz="4" w:space="0" w:color="000000"/>
            </w:tcBorders>
            <w:vAlign w:val="center"/>
          </w:tcPr>
          <w:p w14:paraId="4E77962C"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10/2022</w:t>
            </w:r>
          </w:p>
        </w:tc>
        <w:tc>
          <w:tcPr>
            <w:tcW w:w="270" w:type="pct"/>
            <w:tcBorders>
              <w:top w:val="single" w:sz="4" w:space="0" w:color="000000"/>
              <w:left w:val="single" w:sz="4" w:space="0" w:color="000000"/>
              <w:bottom w:val="single" w:sz="4" w:space="0" w:color="000000"/>
              <w:right w:val="single" w:sz="4" w:space="0" w:color="000000"/>
            </w:tcBorders>
            <w:vAlign w:val="center"/>
          </w:tcPr>
          <w:p w14:paraId="5CC8E748"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225D9212"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 xml:space="preserve">Đang </w:t>
            </w:r>
            <w:r w:rsidRPr="00A60D78">
              <w:rPr>
                <w:rFonts w:eastAsia="Times New Roman"/>
                <w:color w:val="000000"/>
                <w:sz w:val="20"/>
                <w:szCs w:val="20"/>
                <w:lang w:val="vi-VN" w:eastAsia="vi-VN"/>
              </w:rPr>
              <w:t>triển khai thực hiện dự kiến đúng tiến độ</w:t>
            </w:r>
          </w:p>
        </w:tc>
        <w:tc>
          <w:tcPr>
            <w:tcW w:w="506" w:type="pct"/>
            <w:tcBorders>
              <w:top w:val="single" w:sz="4" w:space="0" w:color="000000"/>
              <w:left w:val="single" w:sz="4" w:space="0" w:color="000000"/>
              <w:bottom w:val="single" w:sz="4" w:space="0" w:color="000000"/>
              <w:right w:val="single" w:sz="4" w:space="0" w:color="000000"/>
            </w:tcBorders>
            <w:vAlign w:val="center"/>
          </w:tcPr>
          <w:p w14:paraId="7AB97901"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Pr>
                <w:rFonts w:eastAsia="Times New Roman"/>
                <w:color w:val="000000"/>
                <w:sz w:val="20"/>
                <w:szCs w:val="20"/>
                <w:lang w:eastAsia="vi-VN"/>
              </w:rPr>
              <w:t>10</w:t>
            </w:r>
            <w:r w:rsidRPr="00AA3C7A">
              <w:rPr>
                <w:rFonts w:eastAsia="Times New Roman"/>
                <w:color w:val="000000"/>
                <w:sz w:val="20"/>
                <w:szCs w:val="20"/>
                <w:lang w:val="vi-VN" w:eastAsia="vi-VN"/>
              </w:rPr>
              <w:t>/2022</w:t>
            </w:r>
          </w:p>
        </w:tc>
        <w:tc>
          <w:tcPr>
            <w:tcW w:w="300" w:type="pct"/>
            <w:tcBorders>
              <w:top w:val="single" w:sz="4" w:space="0" w:color="000000"/>
              <w:left w:val="single" w:sz="4" w:space="0" w:color="000000"/>
              <w:bottom w:val="single" w:sz="4" w:space="0" w:color="000000"/>
              <w:right w:val="single" w:sz="4" w:space="0" w:color="000000"/>
            </w:tcBorders>
            <w:vAlign w:val="center"/>
          </w:tcPr>
          <w:p w14:paraId="38640B9B"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4918E08A"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2A66E3C1"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8.16</w:t>
            </w:r>
          </w:p>
        </w:tc>
        <w:tc>
          <w:tcPr>
            <w:tcW w:w="1476" w:type="pct"/>
            <w:tcBorders>
              <w:top w:val="single" w:sz="4" w:space="0" w:color="000000"/>
              <w:left w:val="single" w:sz="4" w:space="0" w:color="000000"/>
              <w:bottom w:val="single" w:sz="4" w:space="0" w:color="000000"/>
              <w:right w:val="single" w:sz="4" w:space="0" w:color="000000"/>
            </w:tcBorders>
          </w:tcPr>
          <w:p w14:paraId="483C262D"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Quy hoạch tổng hợp lưu vực sông Hồng - Thái Bình thời kỳ 2021-2030, tầm nhìn đến năm 2050</w:t>
            </w:r>
          </w:p>
        </w:tc>
        <w:tc>
          <w:tcPr>
            <w:tcW w:w="405" w:type="pct"/>
            <w:tcBorders>
              <w:top w:val="single" w:sz="4" w:space="0" w:color="000000"/>
              <w:left w:val="single" w:sz="4" w:space="0" w:color="000000"/>
              <w:bottom w:val="single" w:sz="4" w:space="0" w:color="000000"/>
              <w:right w:val="single" w:sz="4" w:space="0" w:color="000000"/>
            </w:tcBorders>
            <w:vAlign w:val="center"/>
          </w:tcPr>
          <w:p w14:paraId="469155A1"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508ECDB1"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175CEBA"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6F887DB9"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Đang thẩm định</w:t>
            </w:r>
          </w:p>
        </w:tc>
        <w:tc>
          <w:tcPr>
            <w:tcW w:w="506" w:type="pct"/>
            <w:tcBorders>
              <w:top w:val="single" w:sz="4" w:space="0" w:color="000000"/>
              <w:left w:val="single" w:sz="4" w:space="0" w:color="000000"/>
              <w:bottom w:val="single" w:sz="4" w:space="0" w:color="000000"/>
              <w:right w:val="single" w:sz="4" w:space="0" w:color="000000"/>
            </w:tcBorders>
          </w:tcPr>
          <w:p w14:paraId="624C1F56"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D5B0D45"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4ACF73AE"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5A6AEB1E"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8.17</w:t>
            </w:r>
          </w:p>
        </w:tc>
        <w:tc>
          <w:tcPr>
            <w:tcW w:w="1476" w:type="pct"/>
            <w:tcBorders>
              <w:top w:val="single" w:sz="4" w:space="0" w:color="000000"/>
              <w:left w:val="single" w:sz="4" w:space="0" w:color="000000"/>
              <w:bottom w:val="single" w:sz="4" w:space="0" w:color="000000"/>
              <w:right w:val="single" w:sz="4" w:space="0" w:color="000000"/>
            </w:tcBorders>
          </w:tcPr>
          <w:p w14:paraId="52CAC7B2"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Quyết định của Thủ tướng Chính phủ về quy định chi tiết danh mục dự án xanh, tiêu chí, điều kiện xác định dự án xanh và việc xác nhận dự án xanh</w:t>
            </w:r>
          </w:p>
        </w:tc>
        <w:tc>
          <w:tcPr>
            <w:tcW w:w="405" w:type="pct"/>
            <w:tcBorders>
              <w:top w:val="single" w:sz="4" w:space="0" w:color="000000"/>
              <w:left w:val="single" w:sz="4" w:space="0" w:color="000000"/>
              <w:bottom w:val="single" w:sz="4" w:space="0" w:color="000000"/>
              <w:right w:val="single" w:sz="4" w:space="0" w:color="000000"/>
            </w:tcBorders>
            <w:vAlign w:val="center"/>
          </w:tcPr>
          <w:p w14:paraId="485BE3C9"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083E73FC"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EF4357B"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59B48C98"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Đã phối hợp với các chuyên gia, tổ chức quốc tế xây dựng dự thảo các nội dung trong dự thảo Quyết định và dự kiến tiến hành tham vấn các tổ chức quốc tế, các nhà khoa học trong và ngoài nước</w:t>
            </w:r>
          </w:p>
        </w:tc>
        <w:tc>
          <w:tcPr>
            <w:tcW w:w="506" w:type="pct"/>
            <w:tcBorders>
              <w:top w:val="single" w:sz="4" w:space="0" w:color="000000"/>
              <w:left w:val="single" w:sz="4" w:space="0" w:color="000000"/>
              <w:bottom w:val="single" w:sz="4" w:space="0" w:color="000000"/>
              <w:right w:val="single" w:sz="4" w:space="0" w:color="000000"/>
            </w:tcBorders>
            <w:vAlign w:val="center"/>
          </w:tcPr>
          <w:p w14:paraId="7E82860C"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05D6A99"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6E98B2FC"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395BD0B"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8.18</w:t>
            </w:r>
          </w:p>
        </w:tc>
        <w:tc>
          <w:tcPr>
            <w:tcW w:w="1476" w:type="pct"/>
            <w:tcBorders>
              <w:top w:val="single" w:sz="4" w:space="0" w:color="000000"/>
              <w:left w:val="single" w:sz="4" w:space="0" w:color="000000"/>
              <w:bottom w:val="single" w:sz="4" w:space="0" w:color="000000"/>
              <w:right w:val="single" w:sz="4" w:space="0" w:color="000000"/>
            </w:tcBorders>
          </w:tcPr>
          <w:p w14:paraId="728218DF"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Kế hoạch hành động giảm phát thải khí mê-tan đến năm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040126F7"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3B408043"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12/2022</w:t>
            </w:r>
          </w:p>
        </w:tc>
        <w:tc>
          <w:tcPr>
            <w:tcW w:w="270" w:type="pct"/>
            <w:tcBorders>
              <w:top w:val="single" w:sz="4" w:space="0" w:color="000000"/>
              <w:left w:val="single" w:sz="4" w:space="0" w:color="000000"/>
              <w:bottom w:val="single" w:sz="4" w:space="0" w:color="000000"/>
              <w:right w:val="single" w:sz="4" w:space="0" w:color="000000"/>
            </w:tcBorders>
            <w:vAlign w:val="center"/>
          </w:tcPr>
          <w:p w14:paraId="34855C76"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tcPr>
          <w:p w14:paraId="7B38F7B3"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Đã thành lập Tổ soạn thảo tại Quyết định số 306/QĐ-BTNMT 18/2/2022, hiện đang xây dựng dự thảo chi tiết.</w:t>
            </w:r>
          </w:p>
        </w:tc>
        <w:tc>
          <w:tcPr>
            <w:tcW w:w="506" w:type="pct"/>
            <w:tcBorders>
              <w:top w:val="single" w:sz="4" w:space="0" w:color="000000"/>
              <w:left w:val="single" w:sz="4" w:space="0" w:color="000000"/>
              <w:bottom w:val="single" w:sz="4" w:space="0" w:color="000000"/>
              <w:right w:val="single" w:sz="4" w:space="0" w:color="000000"/>
            </w:tcBorders>
            <w:vAlign w:val="center"/>
          </w:tcPr>
          <w:p w14:paraId="53839040"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941DBC3"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2113FFDF"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73176428"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8.19</w:t>
            </w:r>
          </w:p>
        </w:tc>
        <w:tc>
          <w:tcPr>
            <w:tcW w:w="1476" w:type="pct"/>
            <w:tcBorders>
              <w:top w:val="single" w:sz="4" w:space="0" w:color="000000"/>
              <w:left w:val="single" w:sz="4" w:space="0" w:color="000000"/>
              <w:bottom w:val="single" w:sz="4" w:space="0" w:color="000000"/>
              <w:right w:val="single" w:sz="4" w:space="0" w:color="000000"/>
            </w:tcBorders>
          </w:tcPr>
          <w:p w14:paraId="636A410C"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Đề án về những nhiệm vụ, giải pháp đột phá triển khai thỏa thuận tại COP26 về biến đổi khí hậu</w:t>
            </w:r>
          </w:p>
        </w:tc>
        <w:tc>
          <w:tcPr>
            <w:tcW w:w="405" w:type="pct"/>
            <w:tcBorders>
              <w:top w:val="single" w:sz="4" w:space="0" w:color="000000"/>
              <w:left w:val="single" w:sz="4" w:space="0" w:color="000000"/>
              <w:bottom w:val="single" w:sz="4" w:space="0" w:color="000000"/>
              <w:right w:val="single" w:sz="4" w:space="0" w:color="000000"/>
            </w:tcBorders>
            <w:vAlign w:val="center"/>
          </w:tcPr>
          <w:p w14:paraId="7E4E6690"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4</w:t>
            </w:r>
          </w:p>
        </w:tc>
        <w:tc>
          <w:tcPr>
            <w:tcW w:w="451" w:type="pct"/>
            <w:tcBorders>
              <w:top w:val="single" w:sz="4" w:space="0" w:color="000000"/>
              <w:left w:val="single" w:sz="4" w:space="0" w:color="000000"/>
              <w:bottom w:val="single" w:sz="4" w:space="0" w:color="000000"/>
              <w:right w:val="single" w:sz="4" w:space="0" w:color="000000"/>
            </w:tcBorders>
            <w:vAlign w:val="center"/>
          </w:tcPr>
          <w:p w14:paraId="20C19029"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CC43376" w14:textId="77777777" w:rsidR="00574306" w:rsidRPr="00F66F47"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4DF7030B" w14:textId="77777777" w:rsidR="00574306" w:rsidRPr="00AA3C7A"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83C9A49" w14:textId="77777777" w:rsidR="00574306" w:rsidRPr="006C53E3" w:rsidRDefault="00574306" w:rsidP="000736EE">
            <w:pPr>
              <w:spacing w:before="60" w:after="60"/>
              <w:ind w:firstLine="0"/>
              <w:jc w:val="center"/>
              <w:rPr>
                <w:sz w:val="24"/>
                <w:szCs w:val="24"/>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7F79B77"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0A9D3EE1"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74BC71C"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8.20</w:t>
            </w:r>
          </w:p>
        </w:tc>
        <w:tc>
          <w:tcPr>
            <w:tcW w:w="1476" w:type="pct"/>
            <w:tcBorders>
              <w:top w:val="single" w:sz="4" w:space="0" w:color="000000"/>
              <w:left w:val="single" w:sz="4" w:space="0" w:color="000000"/>
              <w:bottom w:val="single" w:sz="4" w:space="0" w:color="000000"/>
              <w:right w:val="single" w:sz="4" w:space="0" w:color="000000"/>
            </w:tcBorders>
          </w:tcPr>
          <w:p w14:paraId="51224062" w14:textId="77777777" w:rsidR="00574306" w:rsidRPr="00AA3C7A" w:rsidRDefault="00574306" w:rsidP="000736EE">
            <w:pPr>
              <w:spacing w:before="0" w:after="0" w:line="240" w:lineRule="auto"/>
              <w:ind w:firstLine="0"/>
              <w:rPr>
                <w:rFonts w:eastAsia="Times New Roman"/>
                <w:color w:val="000000"/>
                <w:sz w:val="20"/>
                <w:szCs w:val="20"/>
                <w:lang w:val="vi-VN" w:eastAsia="vi-VN"/>
              </w:rPr>
            </w:pPr>
            <w:r w:rsidRPr="00AA3C7A">
              <w:rPr>
                <w:rFonts w:eastAsia="Times New Roman"/>
                <w:color w:val="000000"/>
                <w:sz w:val="20"/>
                <w:szCs w:val="20"/>
                <w:lang w:val="vi-VN" w:eastAsia="vi-VN"/>
              </w:rPr>
              <w:t>Quyết định của Thủ tướng Chính phủ về việc ban hành Kế hoạch triển khai thực hiện Chỉ thị số 10-CT/TW ngày 25/9/2021 của Ban Bí thư Trung ương Đảng về tăng cường sự lãnh đạo của Đảng đối với công tác khí tượng thủy văn đáp ứng yêu cầu xây dựng và bảo vệ Tổ quốc</w:t>
            </w:r>
          </w:p>
        </w:tc>
        <w:tc>
          <w:tcPr>
            <w:tcW w:w="405" w:type="pct"/>
            <w:tcBorders>
              <w:top w:val="single" w:sz="4" w:space="0" w:color="000000"/>
              <w:left w:val="single" w:sz="4" w:space="0" w:color="000000"/>
              <w:bottom w:val="single" w:sz="4" w:space="0" w:color="000000"/>
              <w:right w:val="single" w:sz="4" w:space="0" w:color="000000"/>
            </w:tcBorders>
            <w:vAlign w:val="center"/>
          </w:tcPr>
          <w:p w14:paraId="2A0CC6D2"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r w:rsidRPr="00AA3C7A">
              <w:rPr>
                <w:rFonts w:eastAsia="Times New Roman"/>
                <w:color w:val="000000"/>
                <w:sz w:val="20"/>
                <w:szCs w:val="20"/>
                <w:lang w:val="vi-VN" w:eastAsia="vi-VN"/>
              </w:rPr>
              <w:t>Tháng 3</w:t>
            </w:r>
          </w:p>
        </w:tc>
        <w:tc>
          <w:tcPr>
            <w:tcW w:w="451" w:type="pct"/>
            <w:tcBorders>
              <w:top w:val="single" w:sz="4" w:space="0" w:color="000000"/>
              <w:left w:val="single" w:sz="4" w:space="0" w:color="000000"/>
              <w:bottom w:val="single" w:sz="4" w:space="0" w:color="000000"/>
              <w:right w:val="single" w:sz="4" w:space="0" w:color="000000"/>
            </w:tcBorders>
            <w:vAlign w:val="center"/>
          </w:tcPr>
          <w:p w14:paraId="47342A40" w14:textId="77777777" w:rsidR="00574306" w:rsidRPr="00AA3C7A"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745A96D" w14:textId="77777777" w:rsidR="00574306" w:rsidRPr="00F66F47"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tcPr>
          <w:p w14:paraId="06817BB7" w14:textId="77777777" w:rsidR="00574306" w:rsidRPr="00AA3C7A"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073C90A" w14:textId="77777777" w:rsidR="00574306" w:rsidRPr="006C53E3" w:rsidRDefault="00574306" w:rsidP="000736EE">
            <w:pPr>
              <w:spacing w:before="60" w:after="60"/>
              <w:jc w:val="center"/>
              <w:rPr>
                <w:sz w:val="24"/>
                <w:szCs w:val="24"/>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4F448E4"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TNMT</w:t>
            </w:r>
          </w:p>
        </w:tc>
      </w:tr>
      <w:tr w:rsidR="00574306" w:rsidRPr="008C0407" w14:paraId="379EC3B3"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4D81EE5E"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8.21</w:t>
            </w:r>
          </w:p>
        </w:tc>
        <w:tc>
          <w:tcPr>
            <w:tcW w:w="1476" w:type="pct"/>
            <w:tcBorders>
              <w:top w:val="single" w:sz="4" w:space="0" w:color="000000"/>
              <w:left w:val="single" w:sz="4" w:space="0" w:color="000000"/>
              <w:bottom w:val="single" w:sz="4" w:space="0" w:color="000000"/>
              <w:right w:val="single" w:sz="4" w:space="0" w:color="000000"/>
            </w:tcBorders>
            <w:vAlign w:val="center"/>
          </w:tcPr>
          <w:p w14:paraId="0CA26192" w14:textId="77777777" w:rsidR="00574306" w:rsidRPr="00426F62" w:rsidRDefault="00574306" w:rsidP="000736EE">
            <w:pPr>
              <w:spacing w:before="0" w:after="0" w:line="240" w:lineRule="auto"/>
              <w:ind w:firstLine="0"/>
              <w:rPr>
                <w:rFonts w:eastAsia="Times New Roman"/>
                <w:color w:val="000000"/>
                <w:sz w:val="20"/>
                <w:szCs w:val="20"/>
                <w:lang w:val="vi-VN" w:eastAsia="vi-VN"/>
              </w:rPr>
            </w:pPr>
            <w:r w:rsidRPr="00426F62">
              <w:rPr>
                <w:rFonts w:eastAsia="Times New Roman"/>
                <w:color w:val="000000"/>
                <w:sz w:val="20"/>
                <w:szCs w:val="20"/>
                <w:lang w:val="vi-VN" w:eastAsia="vi-VN"/>
              </w:rPr>
              <w:t>Đề án bảo đảm An ninh nguồn nước giai đoạn 2021-2025, tầm nhìn 2045</w:t>
            </w:r>
          </w:p>
        </w:tc>
        <w:tc>
          <w:tcPr>
            <w:tcW w:w="405" w:type="pct"/>
            <w:tcBorders>
              <w:top w:val="single" w:sz="4" w:space="0" w:color="000000"/>
              <w:left w:val="single" w:sz="4" w:space="0" w:color="000000"/>
              <w:bottom w:val="single" w:sz="4" w:space="0" w:color="000000"/>
              <w:right w:val="single" w:sz="4" w:space="0" w:color="000000"/>
            </w:tcBorders>
            <w:vAlign w:val="center"/>
          </w:tcPr>
          <w:p w14:paraId="4C85D436" w14:textId="77777777" w:rsidR="00574306" w:rsidRPr="00426F62" w:rsidRDefault="00574306" w:rsidP="000736EE">
            <w:pPr>
              <w:spacing w:before="0" w:after="0" w:line="240" w:lineRule="auto"/>
              <w:ind w:firstLine="0"/>
              <w:jc w:val="center"/>
              <w:rPr>
                <w:rFonts w:eastAsia="Times New Roman"/>
                <w:color w:val="000000"/>
                <w:sz w:val="20"/>
                <w:szCs w:val="20"/>
                <w:lang w:val="vi-VN" w:eastAsia="vi-VN"/>
              </w:rPr>
            </w:pPr>
            <w:r w:rsidRPr="00426F62">
              <w:rPr>
                <w:rFonts w:eastAsia="Times New Roman"/>
                <w:color w:val="000000"/>
                <w:sz w:val="20"/>
                <w:szCs w:val="20"/>
                <w:lang w:val="vi-VN" w:eastAsia="vi-VN"/>
              </w:rPr>
              <w:t>Quý II/2022</w:t>
            </w:r>
          </w:p>
        </w:tc>
        <w:tc>
          <w:tcPr>
            <w:tcW w:w="451" w:type="pct"/>
            <w:tcBorders>
              <w:top w:val="single" w:sz="4" w:space="0" w:color="000000"/>
              <w:left w:val="single" w:sz="4" w:space="0" w:color="000000"/>
              <w:bottom w:val="single" w:sz="4" w:space="0" w:color="000000"/>
              <w:right w:val="single" w:sz="4" w:space="0" w:color="000000"/>
            </w:tcBorders>
          </w:tcPr>
          <w:p w14:paraId="452B01F8" w14:textId="77777777" w:rsidR="00574306" w:rsidRPr="00426F62"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DF76595" w14:textId="77777777" w:rsidR="00574306" w:rsidRPr="00F66F47"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3700BA7B" w14:textId="77777777" w:rsidR="00574306" w:rsidRPr="00426F62"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1FEC0C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53544D8"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2F971F78"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60C66A77"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8.22</w:t>
            </w:r>
          </w:p>
        </w:tc>
        <w:tc>
          <w:tcPr>
            <w:tcW w:w="1476" w:type="pct"/>
            <w:tcBorders>
              <w:top w:val="single" w:sz="4" w:space="0" w:color="000000"/>
              <w:left w:val="single" w:sz="4" w:space="0" w:color="000000"/>
              <w:bottom w:val="single" w:sz="4" w:space="0" w:color="000000"/>
              <w:right w:val="single" w:sz="4" w:space="0" w:color="000000"/>
            </w:tcBorders>
            <w:vAlign w:val="center"/>
          </w:tcPr>
          <w:p w14:paraId="36EF392A" w14:textId="77777777" w:rsidR="00574306" w:rsidRPr="00426F62" w:rsidRDefault="00574306" w:rsidP="000736EE">
            <w:pPr>
              <w:spacing w:before="0" w:after="0" w:line="240" w:lineRule="auto"/>
              <w:ind w:firstLine="0"/>
              <w:rPr>
                <w:rFonts w:eastAsia="Times New Roman"/>
                <w:color w:val="000000"/>
                <w:sz w:val="20"/>
                <w:szCs w:val="20"/>
                <w:lang w:val="vi-VN" w:eastAsia="vi-VN"/>
              </w:rPr>
            </w:pPr>
            <w:r w:rsidRPr="00426F62">
              <w:rPr>
                <w:rFonts w:eastAsia="Times New Roman"/>
                <w:color w:val="000000"/>
                <w:sz w:val="20"/>
                <w:szCs w:val="20"/>
                <w:lang w:val="vi-VN" w:eastAsia="vi-VN"/>
              </w:rPr>
              <w:t>Đề án thành lập mới các khu bảo tồn biển, phục hồi các hệ sinh thái biển đến năm 2025, để đảm bảo diện tích các khu bảo tồn biển, ven biển đạt 3% diện tích các vùng biển Việt Nam</w:t>
            </w:r>
          </w:p>
        </w:tc>
        <w:tc>
          <w:tcPr>
            <w:tcW w:w="405" w:type="pct"/>
            <w:tcBorders>
              <w:top w:val="single" w:sz="4" w:space="0" w:color="000000"/>
              <w:left w:val="single" w:sz="4" w:space="0" w:color="000000"/>
              <w:bottom w:val="single" w:sz="4" w:space="0" w:color="000000"/>
              <w:right w:val="single" w:sz="4" w:space="0" w:color="000000"/>
            </w:tcBorders>
            <w:vAlign w:val="center"/>
          </w:tcPr>
          <w:p w14:paraId="1270C33F" w14:textId="77777777" w:rsidR="00574306" w:rsidRPr="00426F62" w:rsidRDefault="00574306" w:rsidP="000736EE">
            <w:pPr>
              <w:spacing w:before="0" w:after="0" w:line="240" w:lineRule="auto"/>
              <w:ind w:firstLine="0"/>
              <w:jc w:val="center"/>
              <w:rPr>
                <w:rFonts w:eastAsia="Times New Roman"/>
                <w:color w:val="000000"/>
                <w:sz w:val="20"/>
                <w:szCs w:val="20"/>
                <w:lang w:val="vi-VN" w:eastAsia="vi-VN"/>
              </w:rPr>
            </w:pPr>
            <w:r w:rsidRPr="00426F62">
              <w:rPr>
                <w:rFonts w:eastAsia="Times New Roman"/>
                <w:color w:val="000000"/>
                <w:sz w:val="20"/>
                <w:szCs w:val="20"/>
                <w:lang w:val="vi-VN" w:eastAsia="vi-VN"/>
              </w:rPr>
              <w:t>Quý IV/2022</w:t>
            </w:r>
          </w:p>
        </w:tc>
        <w:tc>
          <w:tcPr>
            <w:tcW w:w="451" w:type="pct"/>
            <w:tcBorders>
              <w:top w:val="single" w:sz="4" w:space="0" w:color="000000"/>
              <w:left w:val="single" w:sz="4" w:space="0" w:color="000000"/>
              <w:bottom w:val="single" w:sz="4" w:space="0" w:color="000000"/>
              <w:right w:val="single" w:sz="4" w:space="0" w:color="000000"/>
            </w:tcBorders>
          </w:tcPr>
          <w:p w14:paraId="0AFF0A34" w14:textId="77777777" w:rsidR="00574306" w:rsidRPr="00426F62"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tcPr>
          <w:p w14:paraId="753716D9" w14:textId="77777777" w:rsidR="00574306" w:rsidRPr="00426F62"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5D74783E" w14:textId="77777777" w:rsidR="00574306" w:rsidRPr="00426F62" w:rsidRDefault="00574306" w:rsidP="000736EE">
            <w:pPr>
              <w:spacing w:before="0" w:after="0" w:line="240" w:lineRule="auto"/>
              <w:ind w:firstLine="0"/>
              <w:rPr>
                <w:rFonts w:eastAsia="Times New Roman"/>
                <w:color w:val="000000"/>
                <w:sz w:val="20"/>
                <w:szCs w:val="20"/>
                <w:lang w:val="vi-VN" w:eastAsia="vi-VN"/>
              </w:rPr>
            </w:pPr>
            <w:r w:rsidRPr="00426F62">
              <w:rPr>
                <w:rFonts w:eastAsia="Times New Roman"/>
                <w:color w:val="000000"/>
                <w:sz w:val="20"/>
                <w:szCs w:val="20"/>
                <w:lang w:val="vi-VN" w:eastAsia="vi-VN"/>
              </w:rPr>
              <w:t>Đang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5835D4A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42B638F"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NNPTNT</w:t>
            </w:r>
          </w:p>
        </w:tc>
      </w:tr>
      <w:tr w:rsidR="00574306" w:rsidRPr="008C0407" w14:paraId="6F8A0E96"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539F131D"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8.23</w:t>
            </w:r>
          </w:p>
        </w:tc>
        <w:tc>
          <w:tcPr>
            <w:tcW w:w="1476" w:type="pct"/>
            <w:tcBorders>
              <w:top w:val="single" w:sz="4" w:space="0" w:color="000000"/>
              <w:left w:val="single" w:sz="4" w:space="0" w:color="000000"/>
              <w:bottom w:val="single" w:sz="4" w:space="0" w:color="000000"/>
              <w:right w:val="single" w:sz="4" w:space="0" w:color="000000"/>
            </w:tcBorders>
            <w:vAlign w:val="center"/>
          </w:tcPr>
          <w:p w14:paraId="18AD152E" w14:textId="77777777" w:rsidR="00574306" w:rsidRPr="00426F62" w:rsidRDefault="00574306" w:rsidP="000736EE">
            <w:pPr>
              <w:spacing w:before="0" w:after="0" w:line="240" w:lineRule="auto"/>
              <w:ind w:firstLine="0"/>
              <w:rPr>
                <w:rFonts w:eastAsia="Times New Roman"/>
                <w:color w:val="000000"/>
                <w:sz w:val="20"/>
                <w:szCs w:val="20"/>
                <w:lang w:val="vi-VN" w:eastAsia="vi-VN"/>
              </w:rPr>
            </w:pPr>
            <w:r w:rsidRPr="00426F62">
              <w:rPr>
                <w:rFonts w:eastAsia="Times New Roman"/>
                <w:color w:val="000000"/>
                <w:sz w:val="20"/>
                <w:szCs w:val="20"/>
                <w:lang w:val="vi-VN" w:eastAsia="vi-VN"/>
              </w:rPr>
              <w:t>Đề án bảo vệ MT trong hoạt động thủy sản</w:t>
            </w:r>
          </w:p>
        </w:tc>
        <w:tc>
          <w:tcPr>
            <w:tcW w:w="405" w:type="pct"/>
            <w:tcBorders>
              <w:top w:val="single" w:sz="4" w:space="0" w:color="000000"/>
              <w:left w:val="single" w:sz="4" w:space="0" w:color="000000"/>
              <w:bottom w:val="single" w:sz="4" w:space="0" w:color="000000"/>
              <w:right w:val="single" w:sz="4" w:space="0" w:color="000000"/>
            </w:tcBorders>
            <w:vAlign w:val="center"/>
          </w:tcPr>
          <w:p w14:paraId="431250CA" w14:textId="77777777" w:rsidR="00574306" w:rsidRPr="00426F62" w:rsidRDefault="00574306" w:rsidP="000736EE">
            <w:pPr>
              <w:spacing w:before="0" w:after="0" w:line="240" w:lineRule="auto"/>
              <w:ind w:firstLine="0"/>
              <w:jc w:val="center"/>
              <w:rPr>
                <w:rFonts w:eastAsia="Times New Roman"/>
                <w:color w:val="000000"/>
                <w:sz w:val="20"/>
                <w:szCs w:val="20"/>
                <w:lang w:val="vi-VN" w:eastAsia="vi-VN"/>
              </w:rPr>
            </w:pPr>
            <w:r w:rsidRPr="00426F62">
              <w:rPr>
                <w:rFonts w:eastAsia="Times New Roman"/>
                <w:color w:val="000000"/>
                <w:sz w:val="20"/>
                <w:szCs w:val="20"/>
                <w:lang w:val="vi-VN" w:eastAsia="vi-VN"/>
              </w:rPr>
              <w:t>Quý IV/2022</w:t>
            </w:r>
          </w:p>
        </w:tc>
        <w:tc>
          <w:tcPr>
            <w:tcW w:w="451" w:type="pct"/>
            <w:tcBorders>
              <w:top w:val="single" w:sz="4" w:space="0" w:color="000000"/>
              <w:left w:val="single" w:sz="4" w:space="0" w:color="000000"/>
              <w:bottom w:val="single" w:sz="4" w:space="0" w:color="000000"/>
              <w:right w:val="single" w:sz="4" w:space="0" w:color="000000"/>
            </w:tcBorders>
          </w:tcPr>
          <w:p w14:paraId="30B22F5F" w14:textId="77777777" w:rsidR="00574306" w:rsidRPr="00426F62"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tcPr>
          <w:p w14:paraId="3ED02F1F" w14:textId="77777777" w:rsidR="00574306" w:rsidRPr="00426F62" w:rsidRDefault="00574306" w:rsidP="000736EE">
            <w:pPr>
              <w:spacing w:before="0" w:after="0" w:line="240" w:lineRule="auto"/>
              <w:ind w:firstLine="0"/>
              <w:jc w:val="center"/>
              <w:rPr>
                <w:rFonts w:eastAsia="Times New Roman"/>
                <w:color w:val="000000"/>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53AC8968" w14:textId="77777777" w:rsidR="00574306" w:rsidRPr="00426F62" w:rsidRDefault="00574306" w:rsidP="000736EE">
            <w:pPr>
              <w:spacing w:before="0" w:after="0" w:line="240" w:lineRule="auto"/>
              <w:ind w:firstLine="0"/>
              <w:rPr>
                <w:rFonts w:eastAsia="Times New Roman"/>
                <w:color w:val="000000"/>
                <w:sz w:val="20"/>
                <w:szCs w:val="20"/>
                <w:lang w:val="vi-VN" w:eastAsia="vi-VN"/>
              </w:rPr>
            </w:pPr>
            <w:r w:rsidRPr="00426F62">
              <w:rPr>
                <w:rFonts w:eastAsia="Times New Roman"/>
                <w:color w:val="000000"/>
                <w:sz w:val="20"/>
                <w:szCs w:val="20"/>
                <w:lang w:val="vi-VN" w:eastAsia="vi-VN"/>
              </w:rPr>
              <w:t>Đang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1D20501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BAE79F8"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73070B6E"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E5E7520"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8.24</w:t>
            </w:r>
          </w:p>
        </w:tc>
        <w:tc>
          <w:tcPr>
            <w:tcW w:w="1476" w:type="pct"/>
            <w:tcBorders>
              <w:top w:val="single" w:sz="4" w:space="0" w:color="000000"/>
              <w:left w:val="single" w:sz="4" w:space="0" w:color="000000"/>
              <w:bottom w:val="single" w:sz="4" w:space="0" w:color="000000"/>
              <w:right w:val="single" w:sz="4" w:space="0" w:color="000000"/>
            </w:tcBorders>
            <w:vAlign w:val="center"/>
          </w:tcPr>
          <w:p w14:paraId="28BFFE01" w14:textId="77777777" w:rsidR="00574306" w:rsidRPr="00426F62" w:rsidRDefault="00574306" w:rsidP="000736EE">
            <w:pPr>
              <w:spacing w:before="0" w:after="0" w:line="240" w:lineRule="auto"/>
              <w:ind w:firstLine="0"/>
              <w:rPr>
                <w:rFonts w:eastAsia="Times New Roman"/>
                <w:color w:val="000000"/>
                <w:sz w:val="20"/>
                <w:szCs w:val="20"/>
                <w:lang w:val="vi-VN" w:eastAsia="vi-VN"/>
              </w:rPr>
            </w:pPr>
            <w:r w:rsidRPr="00426F62">
              <w:rPr>
                <w:rFonts w:eastAsia="Times New Roman"/>
                <w:color w:val="000000"/>
                <w:sz w:val="20"/>
                <w:szCs w:val="20"/>
                <w:lang w:val="vi-VN" w:eastAsia="vi-VN"/>
              </w:rPr>
              <w:t>Chương trình tổng thể phòng, chống thiên tai quốc gia</w:t>
            </w:r>
          </w:p>
        </w:tc>
        <w:tc>
          <w:tcPr>
            <w:tcW w:w="405" w:type="pct"/>
            <w:tcBorders>
              <w:top w:val="single" w:sz="4" w:space="0" w:color="000000"/>
              <w:left w:val="single" w:sz="4" w:space="0" w:color="000000"/>
              <w:bottom w:val="single" w:sz="4" w:space="0" w:color="000000"/>
              <w:right w:val="single" w:sz="4" w:space="0" w:color="000000"/>
            </w:tcBorders>
            <w:vAlign w:val="center"/>
          </w:tcPr>
          <w:p w14:paraId="68803ABC" w14:textId="77777777" w:rsidR="00574306" w:rsidRPr="00426F62" w:rsidRDefault="00574306" w:rsidP="000736EE">
            <w:pPr>
              <w:spacing w:before="0" w:after="0" w:line="240" w:lineRule="auto"/>
              <w:ind w:firstLine="0"/>
              <w:jc w:val="center"/>
              <w:rPr>
                <w:rFonts w:eastAsia="Times New Roman"/>
                <w:color w:val="000000"/>
                <w:sz w:val="20"/>
                <w:szCs w:val="20"/>
                <w:lang w:val="vi-VN" w:eastAsia="vi-VN"/>
              </w:rPr>
            </w:pPr>
            <w:r w:rsidRPr="00426F62">
              <w:rPr>
                <w:rFonts w:eastAsia="Times New Roman"/>
                <w:color w:val="000000"/>
                <w:sz w:val="20"/>
                <w:szCs w:val="20"/>
                <w:lang w:val="vi-VN" w:eastAsia="vi-VN"/>
              </w:rPr>
              <w:t>Quý II/2022</w:t>
            </w:r>
          </w:p>
        </w:tc>
        <w:tc>
          <w:tcPr>
            <w:tcW w:w="451" w:type="pct"/>
            <w:tcBorders>
              <w:top w:val="single" w:sz="4" w:space="0" w:color="000000"/>
              <w:left w:val="single" w:sz="4" w:space="0" w:color="000000"/>
              <w:bottom w:val="single" w:sz="4" w:space="0" w:color="000000"/>
              <w:right w:val="single" w:sz="4" w:space="0" w:color="000000"/>
            </w:tcBorders>
          </w:tcPr>
          <w:p w14:paraId="1A5A3E5A" w14:textId="77777777" w:rsidR="00574306" w:rsidRPr="00426F62" w:rsidRDefault="00574306" w:rsidP="000736EE">
            <w:pPr>
              <w:spacing w:before="0" w:after="0" w:line="240" w:lineRule="auto"/>
              <w:ind w:firstLine="0"/>
              <w:jc w:val="center"/>
              <w:rPr>
                <w:rFonts w:eastAsia="Times New Roman"/>
                <w:color w:val="000000"/>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tcPr>
          <w:p w14:paraId="1316C66F" w14:textId="77777777" w:rsidR="00574306" w:rsidRPr="003A038D"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6BC74B97" w14:textId="77777777" w:rsidR="00574306" w:rsidRPr="00426F62" w:rsidRDefault="00574306" w:rsidP="000736EE">
            <w:pPr>
              <w:spacing w:before="0" w:after="0" w:line="240" w:lineRule="auto"/>
              <w:ind w:firstLine="0"/>
              <w:rPr>
                <w:rFonts w:eastAsia="Times New Roman"/>
                <w:color w:val="000000"/>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57ABD3B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5E5269B"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NNPTNT</w:t>
            </w:r>
          </w:p>
        </w:tc>
      </w:tr>
      <w:tr w:rsidR="00574306" w:rsidRPr="008C0407" w14:paraId="6122F40E"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704E765D" w14:textId="77777777" w:rsidR="00574306" w:rsidRDefault="00574306" w:rsidP="000736EE">
            <w:pPr>
              <w:spacing w:before="0" w:after="0" w:line="240" w:lineRule="auto"/>
              <w:ind w:firstLine="0"/>
              <w:jc w:val="center"/>
              <w:rPr>
                <w:rFonts w:eastAsia="Times New Roman"/>
                <w:color w:val="000000"/>
                <w:sz w:val="20"/>
                <w:szCs w:val="20"/>
                <w:lang w:eastAsia="vi-VN"/>
              </w:rPr>
            </w:pPr>
          </w:p>
        </w:tc>
        <w:tc>
          <w:tcPr>
            <w:tcW w:w="1476" w:type="pct"/>
            <w:tcBorders>
              <w:top w:val="single" w:sz="4" w:space="0" w:color="000000"/>
              <w:left w:val="single" w:sz="4" w:space="0" w:color="000000"/>
              <w:bottom w:val="single" w:sz="4" w:space="0" w:color="000000"/>
              <w:right w:val="single" w:sz="4" w:space="0" w:color="000000"/>
            </w:tcBorders>
            <w:vAlign w:val="center"/>
          </w:tcPr>
          <w:p w14:paraId="0D1FD449" w14:textId="77777777" w:rsidR="00574306" w:rsidRPr="003A038D" w:rsidRDefault="00574306" w:rsidP="000736EE">
            <w:pPr>
              <w:spacing w:before="0" w:after="0" w:line="240" w:lineRule="auto"/>
              <w:ind w:firstLine="0"/>
              <w:rPr>
                <w:rFonts w:eastAsia="Times New Roman"/>
                <w:color w:val="000000"/>
                <w:sz w:val="20"/>
                <w:szCs w:val="20"/>
                <w:lang w:val="vi-VN" w:eastAsia="vi-VN"/>
              </w:rPr>
            </w:pPr>
            <w:bookmarkStart w:id="12" w:name="_Hlk87696303"/>
            <w:r w:rsidRPr="003A038D">
              <w:rPr>
                <w:rFonts w:eastAsia="Times New Roman"/>
                <w:color w:val="000000"/>
                <w:sz w:val="20"/>
                <w:szCs w:val="20"/>
                <w:lang w:val="vi-VN" w:eastAsia="vi-VN"/>
              </w:rPr>
              <w:t>Đề án nâng cao năng lực quản lý nhà nước về thủy sản</w:t>
            </w:r>
            <w:bookmarkEnd w:id="12"/>
          </w:p>
        </w:tc>
        <w:tc>
          <w:tcPr>
            <w:tcW w:w="405" w:type="pct"/>
            <w:tcBorders>
              <w:top w:val="single" w:sz="4" w:space="0" w:color="000000"/>
              <w:left w:val="single" w:sz="4" w:space="0" w:color="000000"/>
              <w:bottom w:val="single" w:sz="4" w:space="0" w:color="000000"/>
              <w:right w:val="single" w:sz="4" w:space="0" w:color="000000"/>
            </w:tcBorders>
            <w:vAlign w:val="center"/>
          </w:tcPr>
          <w:p w14:paraId="191FA9CC" w14:textId="77777777" w:rsidR="00574306" w:rsidRPr="003A038D" w:rsidRDefault="00574306" w:rsidP="000736EE">
            <w:pPr>
              <w:spacing w:before="0" w:after="0" w:line="240" w:lineRule="auto"/>
              <w:ind w:firstLine="0"/>
              <w:jc w:val="center"/>
              <w:rPr>
                <w:rFonts w:eastAsia="Times New Roman"/>
                <w:color w:val="000000"/>
                <w:sz w:val="20"/>
                <w:szCs w:val="20"/>
                <w:lang w:val="vi-VN" w:eastAsia="vi-VN"/>
              </w:rPr>
            </w:pPr>
            <w:r w:rsidRPr="003A038D">
              <w:rPr>
                <w:rFonts w:eastAsia="Times New Roman"/>
                <w:color w:val="000000"/>
                <w:sz w:val="20"/>
                <w:szCs w:val="20"/>
                <w:lang w:val="vi-VN" w:eastAsia="vi-VN"/>
              </w:rPr>
              <w:t>Quý II/2022</w:t>
            </w:r>
          </w:p>
        </w:tc>
        <w:tc>
          <w:tcPr>
            <w:tcW w:w="451" w:type="pct"/>
            <w:tcBorders>
              <w:top w:val="single" w:sz="4" w:space="0" w:color="000000"/>
              <w:left w:val="single" w:sz="4" w:space="0" w:color="000000"/>
              <w:bottom w:val="single" w:sz="4" w:space="0" w:color="000000"/>
              <w:right w:val="single" w:sz="4" w:space="0" w:color="000000"/>
            </w:tcBorders>
            <w:vAlign w:val="center"/>
          </w:tcPr>
          <w:p w14:paraId="6EC1B034"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791A478" w14:textId="77777777" w:rsidR="00574306"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495F408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663B1F9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5386FBA" w14:textId="77777777" w:rsidR="00574306" w:rsidRDefault="00574306" w:rsidP="000736EE">
            <w:pPr>
              <w:spacing w:before="0" w:after="0" w:line="240" w:lineRule="auto"/>
              <w:ind w:firstLine="0"/>
              <w:jc w:val="center"/>
              <w:rPr>
                <w:rFonts w:eastAsia="Times New Roman"/>
                <w:sz w:val="20"/>
                <w:szCs w:val="20"/>
                <w:lang w:eastAsia="vi-VN"/>
              </w:rPr>
            </w:pPr>
          </w:p>
        </w:tc>
      </w:tr>
      <w:tr w:rsidR="00574306" w:rsidRPr="008C0407" w14:paraId="1DD5054F"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4F9B3DA" w14:textId="77777777" w:rsidR="00574306" w:rsidRPr="001C6BD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lastRenderedPageBreak/>
              <w:t>8.25</w:t>
            </w:r>
          </w:p>
        </w:tc>
        <w:tc>
          <w:tcPr>
            <w:tcW w:w="1476" w:type="pct"/>
            <w:tcBorders>
              <w:top w:val="single" w:sz="4" w:space="0" w:color="000000"/>
              <w:left w:val="single" w:sz="4" w:space="0" w:color="000000"/>
              <w:bottom w:val="single" w:sz="4" w:space="0" w:color="000000"/>
              <w:right w:val="single" w:sz="4" w:space="0" w:color="000000"/>
            </w:tcBorders>
          </w:tcPr>
          <w:p w14:paraId="4A7561D9" w14:textId="77777777" w:rsidR="00574306" w:rsidRPr="009E79A9" w:rsidRDefault="00574306" w:rsidP="000736EE">
            <w:pPr>
              <w:spacing w:before="0" w:after="0" w:line="240" w:lineRule="auto"/>
              <w:ind w:firstLine="0"/>
              <w:rPr>
                <w:rFonts w:eastAsia="Times New Roman"/>
                <w:color w:val="000000"/>
                <w:sz w:val="20"/>
                <w:szCs w:val="20"/>
                <w:lang w:val="vi-VN" w:eastAsia="vi-VN"/>
              </w:rPr>
            </w:pPr>
            <w:r w:rsidRPr="009E79A9">
              <w:rPr>
                <w:rFonts w:eastAsia="Times New Roman"/>
                <w:color w:val="000000"/>
                <w:sz w:val="20"/>
                <w:szCs w:val="20"/>
                <w:lang w:val="vi-VN" w:eastAsia="vi-VN"/>
              </w:rPr>
              <w:t>Kế hoạch hành động quốc gia về tăng trưởng xanh</w:t>
            </w:r>
          </w:p>
        </w:tc>
        <w:tc>
          <w:tcPr>
            <w:tcW w:w="405" w:type="pct"/>
            <w:tcBorders>
              <w:top w:val="single" w:sz="4" w:space="0" w:color="000000"/>
              <w:left w:val="single" w:sz="4" w:space="0" w:color="000000"/>
              <w:bottom w:val="single" w:sz="4" w:space="0" w:color="000000"/>
              <w:right w:val="single" w:sz="4" w:space="0" w:color="000000"/>
            </w:tcBorders>
          </w:tcPr>
          <w:p w14:paraId="1437AFC1" w14:textId="77777777" w:rsidR="00574306" w:rsidRPr="009E79A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val="vi-VN" w:eastAsia="vi-VN"/>
              </w:rPr>
              <w:t>Tháng 4</w:t>
            </w:r>
          </w:p>
        </w:tc>
        <w:tc>
          <w:tcPr>
            <w:tcW w:w="451" w:type="pct"/>
            <w:tcBorders>
              <w:top w:val="single" w:sz="4" w:space="0" w:color="000000"/>
              <w:left w:val="single" w:sz="4" w:space="0" w:color="000000"/>
              <w:bottom w:val="single" w:sz="4" w:space="0" w:color="000000"/>
              <w:right w:val="single" w:sz="4" w:space="0" w:color="000000"/>
            </w:tcBorders>
            <w:vAlign w:val="center"/>
          </w:tcPr>
          <w:p w14:paraId="375E447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6769D9F" w14:textId="77777777" w:rsidR="00574306" w:rsidRPr="009E79A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7F899C4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5D3E110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311F6E3E"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KHĐT</w:t>
            </w:r>
          </w:p>
        </w:tc>
      </w:tr>
      <w:tr w:rsidR="00574306" w:rsidRPr="008C0407" w14:paraId="0751DA5F"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03977CD" w14:textId="77777777" w:rsidR="00574306" w:rsidRPr="001C6BD9" w:rsidRDefault="00574306" w:rsidP="000736EE">
            <w:pPr>
              <w:spacing w:before="0" w:after="0" w:line="240" w:lineRule="auto"/>
              <w:ind w:firstLine="0"/>
              <w:jc w:val="center"/>
              <w:rPr>
                <w:rFonts w:eastAsia="Times New Roman"/>
                <w:b/>
                <w:color w:val="000000"/>
                <w:sz w:val="20"/>
                <w:szCs w:val="20"/>
                <w:lang w:eastAsia="vi-VN"/>
              </w:rPr>
            </w:pPr>
            <w:r w:rsidRPr="001C6BD9">
              <w:rPr>
                <w:rFonts w:eastAsia="Times New Roman"/>
                <w:b/>
                <w:color w:val="000000"/>
                <w:sz w:val="20"/>
                <w:szCs w:val="20"/>
                <w:lang w:eastAsia="vi-VN"/>
              </w:rPr>
              <w:t>9</w:t>
            </w:r>
          </w:p>
        </w:tc>
        <w:tc>
          <w:tcPr>
            <w:tcW w:w="1476" w:type="pct"/>
            <w:tcBorders>
              <w:top w:val="single" w:sz="4" w:space="0" w:color="000000"/>
              <w:left w:val="single" w:sz="4" w:space="0" w:color="000000"/>
              <w:bottom w:val="single" w:sz="4" w:space="0" w:color="000000"/>
              <w:right w:val="single" w:sz="4" w:space="0" w:color="000000"/>
            </w:tcBorders>
            <w:vAlign w:val="center"/>
          </w:tcPr>
          <w:p w14:paraId="07B5AD9F" w14:textId="77777777" w:rsidR="00574306" w:rsidRPr="008471C2" w:rsidRDefault="00574306" w:rsidP="000736EE">
            <w:pPr>
              <w:spacing w:before="0" w:after="0" w:line="240" w:lineRule="auto"/>
              <w:ind w:firstLine="0"/>
              <w:rPr>
                <w:b/>
                <w:bCs/>
                <w:sz w:val="18"/>
                <w:szCs w:val="18"/>
                <w:lang w:val="vi-VN"/>
              </w:rPr>
            </w:pPr>
            <w:r w:rsidRPr="008471C2">
              <w:rPr>
                <w:b/>
                <w:bCs/>
                <w:sz w:val="18"/>
                <w:szCs w:val="18"/>
                <w:lang w:val="vi-VN"/>
              </w:rPr>
              <w:t xml:space="preserve">Nhóm nhiệm vụ về </w:t>
            </w:r>
            <w:r>
              <w:rPr>
                <w:b/>
                <w:bCs/>
                <w:sz w:val="18"/>
                <w:szCs w:val="18"/>
              </w:rPr>
              <w:t>n</w:t>
            </w:r>
            <w:r w:rsidRPr="00347894">
              <w:rPr>
                <w:b/>
                <w:bCs/>
                <w:sz w:val="18"/>
                <w:szCs w:val="18"/>
                <w:lang w:val="vi-VN"/>
              </w:rPr>
              <w:t>âng cao hiệu lực, hiệu quả quản lý nhà nước; siết chặt kỷ luật, kỷ cương; đẩy mạnh phòng, chống tham nhũng, tiêu cực, lãng phí</w:t>
            </w:r>
          </w:p>
        </w:tc>
        <w:tc>
          <w:tcPr>
            <w:tcW w:w="405" w:type="pct"/>
            <w:tcBorders>
              <w:top w:val="single" w:sz="4" w:space="0" w:color="000000"/>
              <w:left w:val="single" w:sz="4" w:space="0" w:color="000000"/>
              <w:bottom w:val="single" w:sz="4" w:space="0" w:color="000000"/>
              <w:right w:val="single" w:sz="4" w:space="0" w:color="000000"/>
            </w:tcBorders>
            <w:vAlign w:val="center"/>
          </w:tcPr>
          <w:p w14:paraId="5FD25E70" w14:textId="77777777" w:rsidR="00574306" w:rsidRPr="008C0407" w:rsidRDefault="00574306" w:rsidP="000736EE">
            <w:pPr>
              <w:spacing w:before="0" w:after="0" w:line="240" w:lineRule="auto"/>
              <w:ind w:firstLine="0"/>
              <w:jc w:val="center"/>
              <w:rPr>
                <w:rFonts w:eastAsia="Times New Roman"/>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247DD8F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AF8386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6F983FE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ED93AA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EAB93C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r>
      <w:tr w:rsidR="00574306" w:rsidRPr="008C0407" w14:paraId="23455F22"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6A331925" w14:textId="77777777" w:rsidR="00574306" w:rsidRPr="00E039F9"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9.1</w:t>
            </w:r>
          </w:p>
        </w:tc>
        <w:tc>
          <w:tcPr>
            <w:tcW w:w="1476" w:type="pct"/>
            <w:tcBorders>
              <w:top w:val="single" w:sz="4" w:space="0" w:color="000000"/>
              <w:left w:val="single" w:sz="4" w:space="0" w:color="000000"/>
              <w:bottom w:val="single" w:sz="4" w:space="0" w:color="000000"/>
              <w:right w:val="single" w:sz="4" w:space="0" w:color="000000"/>
            </w:tcBorders>
            <w:vAlign w:val="center"/>
          </w:tcPr>
          <w:p w14:paraId="455887D8" w14:textId="77777777" w:rsidR="00574306" w:rsidRPr="00E039F9" w:rsidRDefault="00574306" w:rsidP="000736EE">
            <w:pPr>
              <w:pStyle w:val="BodyTextIndent"/>
              <w:widowControl w:val="0"/>
              <w:rPr>
                <w:bCs/>
                <w:sz w:val="20"/>
                <w:szCs w:val="20"/>
                <w:lang w:val="en-US"/>
              </w:rPr>
            </w:pPr>
            <w:r w:rsidRPr="00E039F9">
              <w:rPr>
                <w:bCs/>
                <w:sz w:val="20"/>
                <w:szCs w:val="20"/>
                <w:lang w:val="en-US"/>
              </w:rPr>
              <w:t>Chiến lược quốc gia về phòng, chống tham nhũng đến năm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7060366B" w14:textId="77777777" w:rsidR="00574306" w:rsidRPr="00E039F9" w:rsidRDefault="00574306" w:rsidP="000736EE">
            <w:pPr>
              <w:pStyle w:val="BodyTextIndent"/>
              <w:widowControl w:val="0"/>
              <w:jc w:val="center"/>
              <w:rPr>
                <w:sz w:val="20"/>
                <w:szCs w:val="20"/>
                <w:lang w:val="en-US"/>
              </w:rPr>
            </w:pPr>
            <w:r>
              <w:rPr>
                <w:sz w:val="20"/>
                <w:szCs w:val="20"/>
                <w:lang w:val="en-US"/>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3614959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EBC93D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33812102" w14:textId="77777777" w:rsidR="00574306" w:rsidRPr="008C0407" w:rsidRDefault="00574306" w:rsidP="000736EE">
            <w:pPr>
              <w:spacing w:before="0" w:after="0" w:line="240" w:lineRule="auto"/>
              <w:ind w:firstLine="0"/>
              <w:rPr>
                <w:rFonts w:eastAsia="Times New Roman"/>
                <w:sz w:val="20"/>
                <w:szCs w:val="20"/>
                <w:lang w:val="vi-VN" w:eastAsia="vi-VN"/>
              </w:rPr>
            </w:pPr>
            <w:r w:rsidRPr="00426F62">
              <w:rPr>
                <w:rFonts w:eastAsia="Times New Roman"/>
                <w:color w:val="000000"/>
                <w:sz w:val="20"/>
                <w:szCs w:val="20"/>
                <w:lang w:val="vi-VN" w:eastAsia="vi-VN"/>
              </w:rPr>
              <w:t>Đang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7BDC2B8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87DF5A4" w14:textId="77777777" w:rsidR="00574306" w:rsidRPr="00E039F9"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Thanh tra Chính phủ</w:t>
            </w:r>
          </w:p>
        </w:tc>
      </w:tr>
      <w:tr w:rsidR="00574306" w:rsidRPr="008C0407" w14:paraId="6F46D5F0"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375F6AED" w14:textId="77777777" w:rsidR="00574306" w:rsidRPr="00732634"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9.2</w:t>
            </w:r>
          </w:p>
        </w:tc>
        <w:tc>
          <w:tcPr>
            <w:tcW w:w="1476" w:type="pct"/>
            <w:tcBorders>
              <w:top w:val="single" w:sz="4" w:space="0" w:color="000000"/>
              <w:left w:val="single" w:sz="4" w:space="0" w:color="000000"/>
              <w:bottom w:val="single" w:sz="4" w:space="0" w:color="000000"/>
              <w:right w:val="single" w:sz="4" w:space="0" w:color="000000"/>
            </w:tcBorders>
            <w:vAlign w:val="center"/>
          </w:tcPr>
          <w:p w14:paraId="6295DC30" w14:textId="77777777" w:rsidR="00574306" w:rsidRPr="00610763" w:rsidRDefault="00574306" w:rsidP="000736EE">
            <w:pPr>
              <w:pStyle w:val="BodyTextIndent"/>
              <w:widowControl w:val="0"/>
              <w:rPr>
                <w:bCs/>
                <w:sz w:val="20"/>
                <w:szCs w:val="20"/>
                <w:lang w:val="en-US"/>
              </w:rPr>
            </w:pPr>
            <w:r w:rsidRPr="00610763">
              <w:rPr>
                <w:bCs/>
                <w:sz w:val="20"/>
                <w:szCs w:val="20"/>
                <w:lang w:val="en-US"/>
              </w:rPr>
              <w:t>Quyết định của Thủ tướng Chính phủ phê duyệt Phương án phân cấp trong giải quyết thủ tục hành chính</w:t>
            </w:r>
          </w:p>
        </w:tc>
        <w:tc>
          <w:tcPr>
            <w:tcW w:w="405" w:type="pct"/>
            <w:tcBorders>
              <w:top w:val="single" w:sz="4" w:space="0" w:color="000000"/>
              <w:left w:val="single" w:sz="4" w:space="0" w:color="000000"/>
              <w:bottom w:val="single" w:sz="4" w:space="0" w:color="000000"/>
              <w:right w:val="single" w:sz="4" w:space="0" w:color="000000"/>
            </w:tcBorders>
            <w:vAlign w:val="center"/>
          </w:tcPr>
          <w:p w14:paraId="2A2D1254" w14:textId="77777777" w:rsidR="00574306" w:rsidRPr="00610763" w:rsidRDefault="00574306" w:rsidP="000736EE">
            <w:pPr>
              <w:pStyle w:val="BodyTextIndent"/>
              <w:widowControl w:val="0"/>
              <w:jc w:val="center"/>
              <w:rPr>
                <w:bCs/>
                <w:sz w:val="20"/>
                <w:szCs w:val="20"/>
                <w:lang w:val="en-US"/>
              </w:rPr>
            </w:pPr>
            <w:r w:rsidRPr="00610763">
              <w:rPr>
                <w:bCs/>
                <w:sz w:val="20"/>
                <w:szCs w:val="20"/>
                <w:lang w:val="en-US"/>
              </w:rPr>
              <w:t>Tháng 3</w:t>
            </w:r>
          </w:p>
        </w:tc>
        <w:tc>
          <w:tcPr>
            <w:tcW w:w="451" w:type="pct"/>
            <w:tcBorders>
              <w:top w:val="single" w:sz="4" w:space="0" w:color="000000"/>
              <w:left w:val="single" w:sz="4" w:space="0" w:color="000000"/>
              <w:bottom w:val="single" w:sz="4" w:space="0" w:color="000000"/>
              <w:right w:val="single" w:sz="4" w:space="0" w:color="000000"/>
            </w:tcBorders>
            <w:vAlign w:val="center"/>
          </w:tcPr>
          <w:p w14:paraId="1E24E1C8" w14:textId="77777777" w:rsidR="00574306" w:rsidRPr="00610763" w:rsidRDefault="00574306" w:rsidP="000736EE">
            <w:pPr>
              <w:pStyle w:val="BodyTextIndent"/>
              <w:widowControl w:val="0"/>
              <w:rPr>
                <w:bCs/>
                <w:sz w:val="20"/>
                <w:szCs w:val="20"/>
                <w:lang w:val="en-US"/>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07F67127" w14:textId="77777777" w:rsidR="00574306" w:rsidRPr="00F5690D"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145FA130"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3B774D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00B5EF6" w14:textId="77777777" w:rsidR="00574306" w:rsidRPr="00D408D3"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VPCP</w:t>
            </w:r>
          </w:p>
        </w:tc>
      </w:tr>
      <w:tr w:rsidR="00574306" w:rsidRPr="008C0407" w14:paraId="087ED9BC"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0B8A3879" w14:textId="77777777" w:rsidR="00574306" w:rsidRPr="001C6BD9" w:rsidRDefault="00574306" w:rsidP="000736EE">
            <w:pPr>
              <w:spacing w:before="0" w:after="0" w:line="240" w:lineRule="auto"/>
              <w:ind w:firstLine="0"/>
              <w:jc w:val="center"/>
              <w:rPr>
                <w:rFonts w:eastAsia="Times New Roman"/>
                <w:b/>
                <w:color w:val="000000"/>
                <w:sz w:val="20"/>
                <w:szCs w:val="20"/>
                <w:lang w:eastAsia="vi-VN"/>
              </w:rPr>
            </w:pPr>
            <w:r>
              <w:rPr>
                <w:rFonts w:eastAsia="Times New Roman"/>
                <w:b/>
                <w:color w:val="000000"/>
                <w:sz w:val="20"/>
                <w:szCs w:val="20"/>
                <w:lang w:eastAsia="vi-VN"/>
              </w:rPr>
              <w:t>10</w:t>
            </w:r>
          </w:p>
        </w:tc>
        <w:tc>
          <w:tcPr>
            <w:tcW w:w="1476" w:type="pct"/>
            <w:tcBorders>
              <w:top w:val="single" w:sz="4" w:space="0" w:color="000000"/>
              <w:left w:val="single" w:sz="4" w:space="0" w:color="000000"/>
              <w:bottom w:val="single" w:sz="4" w:space="0" w:color="000000"/>
              <w:right w:val="single" w:sz="4" w:space="0" w:color="000000"/>
            </w:tcBorders>
            <w:vAlign w:val="center"/>
          </w:tcPr>
          <w:p w14:paraId="50A53D2B" w14:textId="77777777" w:rsidR="00574306" w:rsidRPr="008471C2" w:rsidRDefault="00574306" w:rsidP="000736EE">
            <w:pPr>
              <w:spacing w:before="0" w:after="0" w:line="240" w:lineRule="auto"/>
              <w:ind w:firstLine="0"/>
              <w:rPr>
                <w:b/>
                <w:bCs/>
                <w:sz w:val="18"/>
                <w:szCs w:val="18"/>
                <w:lang w:val="vi-VN"/>
              </w:rPr>
            </w:pPr>
            <w:r w:rsidRPr="008471C2">
              <w:rPr>
                <w:b/>
                <w:bCs/>
                <w:sz w:val="18"/>
                <w:szCs w:val="18"/>
                <w:lang w:val="vi-VN"/>
              </w:rPr>
              <w:t xml:space="preserve">Nhóm nhiệm vụ về </w:t>
            </w:r>
            <w:r>
              <w:rPr>
                <w:b/>
                <w:bCs/>
                <w:sz w:val="18"/>
                <w:szCs w:val="18"/>
              </w:rPr>
              <w:t>c</w:t>
            </w:r>
            <w:r w:rsidRPr="00347894">
              <w:rPr>
                <w:b/>
                <w:bCs/>
                <w:sz w:val="18"/>
                <w:szCs w:val="18"/>
                <w:lang w:val="vi-VN"/>
              </w:rPr>
              <w:t>ủng cố, tăng cường tiềm lực quốc phòng, an ninh; kiên quyết, kiên trì đấu tranh bảo vệ vững chắc độc lập, chủ quyền, thống nhất, toàn vẹn lãnh thổ; giữ vững môi trường hòa bình, ổn định, bảo đảm an ninh chính trị, trật tự, an toàn xã hội</w:t>
            </w:r>
          </w:p>
        </w:tc>
        <w:tc>
          <w:tcPr>
            <w:tcW w:w="405" w:type="pct"/>
            <w:tcBorders>
              <w:top w:val="single" w:sz="4" w:space="0" w:color="000000"/>
              <w:left w:val="single" w:sz="4" w:space="0" w:color="000000"/>
              <w:bottom w:val="single" w:sz="4" w:space="0" w:color="000000"/>
              <w:right w:val="single" w:sz="4" w:space="0" w:color="000000"/>
            </w:tcBorders>
            <w:vAlign w:val="center"/>
          </w:tcPr>
          <w:p w14:paraId="6E2871D6" w14:textId="77777777" w:rsidR="00574306" w:rsidRPr="008C0407" w:rsidRDefault="00574306" w:rsidP="000736EE">
            <w:pPr>
              <w:spacing w:before="0" w:after="0" w:line="240" w:lineRule="auto"/>
              <w:ind w:firstLine="0"/>
              <w:jc w:val="left"/>
              <w:rPr>
                <w:rFonts w:eastAsia="Times New Roman"/>
                <w:color w:val="000000"/>
                <w:sz w:val="20"/>
                <w:szCs w:val="20"/>
                <w:lang w:val="vi-VN" w:eastAsia="vi-VN"/>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20A4091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FFCA16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29C99AA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363FD503"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49DB98B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r>
      <w:tr w:rsidR="00574306" w:rsidRPr="008C0407" w14:paraId="30C872C9"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0573C3B0" w14:textId="77777777" w:rsidR="00574306" w:rsidRPr="00DD0273"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10.1</w:t>
            </w:r>
          </w:p>
        </w:tc>
        <w:tc>
          <w:tcPr>
            <w:tcW w:w="1476" w:type="pct"/>
            <w:tcBorders>
              <w:top w:val="single" w:sz="4" w:space="0" w:color="000000"/>
              <w:left w:val="single" w:sz="4" w:space="0" w:color="000000"/>
              <w:bottom w:val="single" w:sz="4" w:space="0" w:color="000000"/>
              <w:right w:val="single" w:sz="4" w:space="0" w:color="000000"/>
            </w:tcBorders>
            <w:vAlign w:val="center"/>
          </w:tcPr>
          <w:p w14:paraId="4526E7DE" w14:textId="77777777" w:rsidR="00574306" w:rsidRPr="00F5690D" w:rsidRDefault="00574306" w:rsidP="000736EE">
            <w:pPr>
              <w:pStyle w:val="BodyTextIndent"/>
              <w:widowControl w:val="0"/>
              <w:rPr>
                <w:bCs/>
                <w:sz w:val="20"/>
                <w:szCs w:val="20"/>
                <w:lang w:val="en-US"/>
              </w:rPr>
            </w:pPr>
            <w:r w:rsidRPr="00F5690D">
              <w:rPr>
                <w:bCs/>
                <w:sz w:val="20"/>
                <w:szCs w:val="20"/>
                <w:lang w:val="en-US"/>
              </w:rPr>
              <w:t>Đề án Cơ cấu lại, đổi mới và nâng cao hiệu quả doanh nghiệp quân đội đến 2025</w:t>
            </w:r>
          </w:p>
        </w:tc>
        <w:tc>
          <w:tcPr>
            <w:tcW w:w="405" w:type="pct"/>
            <w:tcBorders>
              <w:top w:val="single" w:sz="4" w:space="0" w:color="000000"/>
              <w:left w:val="single" w:sz="4" w:space="0" w:color="000000"/>
              <w:bottom w:val="single" w:sz="4" w:space="0" w:color="000000"/>
              <w:right w:val="single" w:sz="4" w:space="0" w:color="000000"/>
            </w:tcBorders>
            <w:vAlign w:val="center"/>
          </w:tcPr>
          <w:p w14:paraId="0099FA95" w14:textId="77777777" w:rsidR="00574306" w:rsidRPr="00F5690D" w:rsidRDefault="00574306" w:rsidP="000736EE">
            <w:pPr>
              <w:pStyle w:val="BodyTextIndent"/>
              <w:widowControl w:val="0"/>
              <w:jc w:val="center"/>
              <w:rPr>
                <w:bCs/>
                <w:sz w:val="20"/>
                <w:szCs w:val="20"/>
                <w:lang w:val="en-US"/>
              </w:rPr>
            </w:pPr>
            <w:r w:rsidRPr="00F5690D">
              <w:rPr>
                <w:bCs/>
                <w:sz w:val="20"/>
                <w:szCs w:val="20"/>
                <w:lang w:val="en-US"/>
              </w:rPr>
              <w:t>Tháng 3</w:t>
            </w:r>
          </w:p>
        </w:tc>
        <w:tc>
          <w:tcPr>
            <w:tcW w:w="451" w:type="pct"/>
            <w:tcBorders>
              <w:top w:val="single" w:sz="4" w:space="0" w:color="000000"/>
              <w:left w:val="single" w:sz="4" w:space="0" w:color="000000"/>
              <w:bottom w:val="single" w:sz="4" w:space="0" w:color="000000"/>
              <w:right w:val="single" w:sz="4" w:space="0" w:color="000000"/>
            </w:tcBorders>
            <w:vAlign w:val="center"/>
          </w:tcPr>
          <w:p w14:paraId="2E2ECBD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44DF8C7" w14:textId="77777777" w:rsidR="00574306" w:rsidRPr="00DD0273"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x</w:t>
            </w:r>
          </w:p>
        </w:tc>
        <w:tc>
          <w:tcPr>
            <w:tcW w:w="1442" w:type="pct"/>
            <w:tcBorders>
              <w:top w:val="single" w:sz="4" w:space="0" w:color="000000"/>
              <w:left w:val="single" w:sz="4" w:space="0" w:color="000000"/>
              <w:bottom w:val="single" w:sz="4" w:space="0" w:color="000000"/>
              <w:right w:val="single" w:sz="4" w:space="0" w:color="000000"/>
            </w:tcBorders>
            <w:vAlign w:val="center"/>
          </w:tcPr>
          <w:p w14:paraId="4E4DC63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8B92A82"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2A07580" w14:textId="77777777" w:rsidR="00574306" w:rsidRPr="00D408D3" w:rsidRDefault="00574306" w:rsidP="000736EE">
            <w:pPr>
              <w:spacing w:before="0" w:after="0" w:line="240" w:lineRule="auto"/>
              <w:ind w:firstLine="0"/>
              <w:jc w:val="center"/>
              <w:rPr>
                <w:rFonts w:eastAsia="Times New Roman"/>
                <w:sz w:val="20"/>
                <w:szCs w:val="20"/>
                <w:lang w:eastAsia="vi-VN"/>
              </w:rPr>
            </w:pPr>
            <w:r>
              <w:rPr>
                <w:rFonts w:eastAsia="Times New Roman"/>
                <w:sz w:val="20"/>
                <w:szCs w:val="20"/>
                <w:lang w:eastAsia="vi-VN"/>
              </w:rPr>
              <w:t>Bộ QP</w:t>
            </w:r>
          </w:p>
        </w:tc>
      </w:tr>
      <w:tr w:rsidR="00574306" w:rsidRPr="008C0407" w14:paraId="2F22A10F"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4E86735" w14:textId="77777777" w:rsidR="00574306" w:rsidRPr="00DD0273"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10.2</w:t>
            </w:r>
          </w:p>
        </w:tc>
        <w:tc>
          <w:tcPr>
            <w:tcW w:w="1476" w:type="pct"/>
            <w:tcBorders>
              <w:top w:val="single" w:sz="4" w:space="0" w:color="000000"/>
              <w:left w:val="single" w:sz="4" w:space="0" w:color="000000"/>
              <w:bottom w:val="single" w:sz="4" w:space="0" w:color="000000"/>
              <w:right w:val="single" w:sz="4" w:space="0" w:color="000000"/>
            </w:tcBorders>
            <w:vAlign w:val="center"/>
          </w:tcPr>
          <w:p w14:paraId="32CC1C18" w14:textId="77777777" w:rsidR="00574306" w:rsidRPr="00F5690D" w:rsidRDefault="00574306" w:rsidP="000736EE">
            <w:pPr>
              <w:pStyle w:val="BodyTextIndent"/>
              <w:widowControl w:val="0"/>
              <w:rPr>
                <w:bCs/>
                <w:sz w:val="20"/>
                <w:szCs w:val="20"/>
                <w:lang w:val="en-US"/>
              </w:rPr>
            </w:pPr>
            <w:r w:rsidRPr="00F5690D">
              <w:rPr>
                <w:bCs/>
                <w:sz w:val="20"/>
                <w:szCs w:val="20"/>
                <w:lang w:val="en-US"/>
              </w:rPr>
              <w:t>Đề án Quy hoạch chi tiết Khu kinh tế - quốc phòng biển, đảo Tây Nam Bộ/QK9 đến năm 2025, định hướng đến năm 2030</w:t>
            </w:r>
          </w:p>
        </w:tc>
        <w:tc>
          <w:tcPr>
            <w:tcW w:w="405" w:type="pct"/>
            <w:tcBorders>
              <w:top w:val="single" w:sz="4" w:space="0" w:color="000000"/>
              <w:left w:val="single" w:sz="4" w:space="0" w:color="000000"/>
              <w:bottom w:val="single" w:sz="4" w:space="0" w:color="000000"/>
              <w:right w:val="single" w:sz="4" w:space="0" w:color="000000"/>
            </w:tcBorders>
            <w:vAlign w:val="center"/>
          </w:tcPr>
          <w:p w14:paraId="5B5E9544" w14:textId="77777777" w:rsidR="00574306" w:rsidRPr="00F5690D" w:rsidRDefault="00574306" w:rsidP="000736EE">
            <w:pPr>
              <w:pStyle w:val="BodyTextIndent"/>
              <w:widowControl w:val="0"/>
              <w:jc w:val="center"/>
              <w:rPr>
                <w:bCs/>
                <w:sz w:val="20"/>
                <w:szCs w:val="20"/>
                <w:lang w:val="en-US"/>
              </w:rPr>
            </w:pPr>
            <w:r w:rsidRPr="00F5690D">
              <w:rPr>
                <w:bCs/>
                <w:sz w:val="20"/>
                <w:szCs w:val="20"/>
                <w:lang w:val="en-US"/>
              </w:rPr>
              <w:t>Tháng 6</w:t>
            </w:r>
          </w:p>
        </w:tc>
        <w:tc>
          <w:tcPr>
            <w:tcW w:w="451" w:type="pct"/>
            <w:tcBorders>
              <w:top w:val="single" w:sz="4" w:space="0" w:color="000000"/>
              <w:left w:val="single" w:sz="4" w:space="0" w:color="000000"/>
              <w:bottom w:val="single" w:sz="4" w:space="0" w:color="000000"/>
              <w:right w:val="single" w:sz="4" w:space="0" w:color="000000"/>
            </w:tcBorders>
            <w:vAlign w:val="center"/>
          </w:tcPr>
          <w:p w14:paraId="569135A8"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BC453B6"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55CC3340" w14:textId="77777777" w:rsidR="00574306" w:rsidRPr="00A60D78" w:rsidRDefault="00574306" w:rsidP="000736EE">
            <w:pPr>
              <w:spacing w:before="0" w:after="0" w:line="240" w:lineRule="auto"/>
              <w:ind w:firstLine="0"/>
              <w:rPr>
                <w:rFonts w:eastAsia="Times New Roman"/>
                <w:sz w:val="20"/>
                <w:szCs w:val="20"/>
                <w:lang w:val="vi-VN" w:eastAsia="vi-VN"/>
              </w:rPr>
            </w:pPr>
            <w:r w:rsidRPr="00A60D78">
              <w:rPr>
                <w:rFonts w:eastAsia="Times New Roman"/>
                <w:sz w:val="20"/>
                <w:szCs w:val="20"/>
                <w:lang w:val="vi-VN"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15D6F8B1"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730F5AFD"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QP</w:t>
            </w:r>
          </w:p>
        </w:tc>
      </w:tr>
      <w:tr w:rsidR="00574306" w:rsidRPr="008C0407" w14:paraId="55BC6429"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5E898DBF"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10.3</w:t>
            </w:r>
          </w:p>
        </w:tc>
        <w:tc>
          <w:tcPr>
            <w:tcW w:w="1476" w:type="pct"/>
            <w:tcBorders>
              <w:top w:val="single" w:sz="4" w:space="0" w:color="000000"/>
              <w:left w:val="single" w:sz="4" w:space="0" w:color="000000"/>
              <w:bottom w:val="single" w:sz="4" w:space="0" w:color="000000"/>
              <w:right w:val="single" w:sz="4" w:space="0" w:color="000000"/>
            </w:tcBorders>
            <w:vAlign w:val="center"/>
          </w:tcPr>
          <w:p w14:paraId="5E0FB54C" w14:textId="77777777" w:rsidR="00574306" w:rsidRPr="00DD0273" w:rsidRDefault="00574306" w:rsidP="000736EE">
            <w:pPr>
              <w:pStyle w:val="BodyTextIndent"/>
              <w:widowControl w:val="0"/>
              <w:rPr>
                <w:bCs/>
                <w:sz w:val="20"/>
                <w:szCs w:val="20"/>
                <w:lang w:val="en-US"/>
              </w:rPr>
            </w:pPr>
            <w:r w:rsidRPr="00DD0273">
              <w:rPr>
                <w:bCs/>
                <w:sz w:val="20"/>
                <w:szCs w:val="20"/>
                <w:lang w:val="en-US"/>
              </w:rPr>
              <w:t>Đề án Quân đội tham gia lao động sản xuất, xây dựng kinh tế kết hợp quốc phòng trong tình hình mới</w:t>
            </w:r>
          </w:p>
        </w:tc>
        <w:tc>
          <w:tcPr>
            <w:tcW w:w="405" w:type="pct"/>
            <w:tcBorders>
              <w:top w:val="single" w:sz="4" w:space="0" w:color="000000"/>
              <w:left w:val="single" w:sz="4" w:space="0" w:color="000000"/>
              <w:bottom w:val="single" w:sz="4" w:space="0" w:color="000000"/>
              <w:right w:val="single" w:sz="4" w:space="0" w:color="000000"/>
            </w:tcBorders>
            <w:vAlign w:val="center"/>
          </w:tcPr>
          <w:p w14:paraId="1BAB0771" w14:textId="77777777" w:rsidR="00574306" w:rsidRPr="00DD0273" w:rsidRDefault="00574306" w:rsidP="000736EE">
            <w:pPr>
              <w:pStyle w:val="BodyTextIndent"/>
              <w:widowControl w:val="0"/>
              <w:jc w:val="center"/>
              <w:rPr>
                <w:bCs/>
                <w:sz w:val="20"/>
                <w:szCs w:val="20"/>
                <w:lang w:val="en-US"/>
              </w:rPr>
            </w:pPr>
            <w:r w:rsidRPr="00DD0273">
              <w:rPr>
                <w:bCs/>
                <w:sz w:val="20"/>
                <w:szCs w:val="20"/>
                <w:lang w:val="en-US"/>
              </w:rPr>
              <w:t>Tháng 9</w:t>
            </w:r>
          </w:p>
        </w:tc>
        <w:tc>
          <w:tcPr>
            <w:tcW w:w="451" w:type="pct"/>
            <w:tcBorders>
              <w:top w:val="single" w:sz="4" w:space="0" w:color="000000"/>
              <w:left w:val="single" w:sz="4" w:space="0" w:color="000000"/>
              <w:bottom w:val="single" w:sz="4" w:space="0" w:color="000000"/>
              <w:right w:val="single" w:sz="4" w:space="0" w:color="000000"/>
            </w:tcBorders>
            <w:vAlign w:val="center"/>
          </w:tcPr>
          <w:p w14:paraId="0B4943EF"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14BFDF0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1FDCA42E" w14:textId="77777777" w:rsidR="00574306" w:rsidRPr="008C0407" w:rsidRDefault="00574306" w:rsidP="000736EE">
            <w:pPr>
              <w:spacing w:before="0" w:after="0" w:line="240" w:lineRule="auto"/>
              <w:ind w:firstLine="0"/>
              <w:jc w:val="left"/>
              <w:rPr>
                <w:rFonts w:eastAsia="Times New Roman"/>
                <w:sz w:val="20"/>
                <w:szCs w:val="20"/>
                <w:lang w:val="vi-VN" w:eastAsia="vi-VN"/>
              </w:rPr>
            </w:pPr>
            <w:r w:rsidRPr="00A60D78">
              <w:rPr>
                <w:rFonts w:eastAsia="Times New Roman"/>
                <w:sz w:val="20"/>
                <w:szCs w:val="20"/>
                <w:lang w:val="vi-VN"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6E9343DD"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229F563F"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QP</w:t>
            </w:r>
          </w:p>
        </w:tc>
      </w:tr>
      <w:tr w:rsidR="00574306" w:rsidRPr="008C0407" w14:paraId="7D7C96DD"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375B585B" w14:textId="77777777" w:rsidR="00574306" w:rsidRDefault="00574306" w:rsidP="000736EE">
            <w:pPr>
              <w:spacing w:before="0" w:after="0" w:line="240" w:lineRule="auto"/>
              <w:ind w:firstLine="0"/>
              <w:jc w:val="center"/>
              <w:rPr>
                <w:rFonts w:eastAsia="Times New Roman"/>
                <w:color w:val="000000"/>
                <w:sz w:val="20"/>
                <w:szCs w:val="20"/>
                <w:lang w:eastAsia="vi-VN"/>
              </w:rPr>
            </w:pPr>
            <w:r>
              <w:rPr>
                <w:rFonts w:eastAsia="Times New Roman"/>
                <w:color w:val="000000"/>
                <w:sz w:val="20"/>
                <w:szCs w:val="20"/>
                <w:lang w:eastAsia="vi-VN"/>
              </w:rPr>
              <w:t>10.4</w:t>
            </w:r>
          </w:p>
        </w:tc>
        <w:tc>
          <w:tcPr>
            <w:tcW w:w="1476" w:type="pct"/>
            <w:tcBorders>
              <w:top w:val="single" w:sz="4" w:space="0" w:color="000000"/>
              <w:left w:val="single" w:sz="4" w:space="0" w:color="000000"/>
              <w:bottom w:val="single" w:sz="4" w:space="0" w:color="000000"/>
              <w:right w:val="single" w:sz="4" w:space="0" w:color="000000"/>
            </w:tcBorders>
            <w:vAlign w:val="center"/>
          </w:tcPr>
          <w:p w14:paraId="46595E45" w14:textId="77777777" w:rsidR="00574306" w:rsidRPr="00DD0273" w:rsidRDefault="00574306" w:rsidP="000736EE">
            <w:pPr>
              <w:pStyle w:val="BodyTextIndent"/>
              <w:widowControl w:val="0"/>
              <w:rPr>
                <w:bCs/>
                <w:sz w:val="20"/>
                <w:szCs w:val="20"/>
                <w:lang w:val="en-US"/>
              </w:rPr>
            </w:pPr>
            <w:r w:rsidRPr="00DD0273">
              <w:rPr>
                <w:bCs/>
                <w:sz w:val="20"/>
                <w:szCs w:val="20"/>
                <w:lang w:val="en-US"/>
              </w:rPr>
              <w:t>Đề án Kết hợp kinh tế với quốc phòng, an ninh trong quản lý, bảo vệ chủ quyền, an ninh biên giới quốc gia trên biển, đảo</w:t>
            </w:r>
          </w:p>
        </w:tc>
        <w:tc>
          <w:tcPr>
            <w:tcW w:w="405" w:type="pct"/>
            <w:tcBorders>
              <w:top w:val="single" w:sz="4" w:space="0" w:color="000000"/>
              <w:left w:val="single" w:sz="4" w:space="0" w:color="000000"/>
              <w:bottom w:val="single" w:sz="4" w:space="0" w:color="000000"/>
              <w:right w:val="single" w:sz="4" w:space="0" w:color="000000"/>
            </w:tcBorders>
            <w:vAlign w:val="center"/>
          </w:tcPr>
          <w:p w14:paraId="6D825448" w14:textId="77777777" w:rsidR="00574306" w:rsidRPr="00DD0273" w:rsidRDefault="00574306" w:rsidP="000736EE">
            <w:pPr>
              <w:pStyle w:val="BodyTextIndent"/>
              <w:widowControl w:val="0"/>
              <w:jc w:val="center"/>
              <w:rPr>
                <w:bCs/>
                <w:sz w:val="20"/>
                <w:szCs w:val="20"/>
                <w:lang w:val="en-US"/>
              </w:rPr>
            </w:pPr>
            <w:r w:rsidRPr="00DD0273">
              <w:rPr>
                <w:bCs/>
                <w:sz w:val="20"/>
                <w:szCs w:val="20"/>
                <w:lang w:val="en-US"/>
              </w:rPr>
              <w:t>Tháng 12</w:t>
            </w:r>
          </w:p>
        </w:tc>
        <w:tc>
          <w:tcPr>
            <w:tcW w:w="451" w:type="pct"/>
            <w:tcBorders>
              <w:top w:val="single" w:sz="4" w:space="0" w:color="000000"/>
              <w:left w:val="single" w:sz="4" w:space="0" w:color="000000"/>
              <w:bottom w:val="single" w:sz="4" w:space="0" w:color="000000"/>
              <w:right w:val="single" w:sz="4" w:space="0" w:color="000000"/>
            </w:tcBorders>
            <w:vAlign w:val="center"/>
          </w:tcPr>
          <w:p w14:paraId="3BE8387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56CB96E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5B6A16E7" w14:textId="77777777" w:rsidR="00574306" w:rsidRPr="008C0407" w:rsidRDefault="00574306" w:rsidP="000736EE">
            <w:pPr>
              <w:spacing w:before="0" w:after="0" w:line="240" w:lineRule="auto"/>
              <w:ind w:firstLine="0"/>
              <w:jc w:val="left"/>
              <w:rPr>
                <w:rFonts w:eastAsia="Times New Roman"/>
                <w:sz w:val="20"/>
                <w:szCs w:val="20"/>
                <w:lang w:val="vi-VN" w:eastAsia="vi-VN"/>
              </w:rPr>
            </w:pPr>
            <w:r w:rsidRPr="00A60D78">
              <w:rPr>
                <w:rFonts w:eastAsia="Times New Roman"/>
                <w:sz w:val="20"/>
                <w:szCs w:val="20"/>
                <w:lang w:val="vi-VN" w:eastAsia="vi-VN"/>
              </w:rPr>
              <w:t>Đang triển khai thực hiện</w:t>
            </w:r>
          </w:p>
        </w:tc>
        <w:tc>
          <w:tcPr>
            <w:tcW w:w="506" w:type="pct"/>
            <w:tcBorders>
              <w:top w:val="single" w:sz="4" w:space="0" w:color="000000"/>
              <w:left w:val="single" w:sz="4" w:space="0" w:color="000000"/>
              <w:bottom w:val="single" w:sz="4" w:space="0" w:color="000000"/>
              <w:right w:val="single" w:sz="4" w:space="0" w:color="000000"/>
            </w:tcBorders>
            <w:vAlign w:val="center"/>
          </w:tcPr>
          <w:p w14:paraId="0FFD9215"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0DD9F444" w14:textId="77777777" w:rsidR="00574306" w:rsidRPr="008C0407" w:rsidRDefault="00574306" w:rsidP="000736EE">
            <w:pPr>
              <w:spacing w:before="0" w:after="0" w:line="240" w:lineRule="auto"/>
              <w:ind w:firstLine="0"/>
              <w:jc w:val="center"/>
              <w:rPr>
                <w:rFonts w:eastAsia="Times New Roman"/>
                <w:sz w:val="20"/>
                <w:szCs w:val="20"/>
                <w:lang w:val="vi-VN" w:eastAsia="vi-VN"/>
              </w:rPr>
            </w:pPr>
            <w:r>
              <w:rPr>
                <w:rFonts w:eastAsia="Times New Roman"/>
                <w:sz w:val="20"/>
                <w:szCs w:val="20"/>
                <w:lang w:eastAsia="vi-VN"/>
              </w:rPr>
              <w:t>Bộ QP</w:t>
            </w:r>
          </w:p>
        </w:tc>
      </w:tr>
      <w:tr w:rsidR="00574306" w:rsidRPr="008C0407" w14:paraId="6046E43D"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2FB48509" w14:textId="77777777" w:rsidR="00574306" w:rsidRPr="00DD0273" w:rsidRDefault="00574306" w:rsidP="000736EE">
            <w:pPr>
              <w:spacing w:before="0" w:after="0" w:line="240" w:lineRule="auto"/>
              <w:ind w:firstLine="0"/>
              <w:jc w:val="center"/>
              <w:rPr>
                <w:rFonts w:eastAsia="Times New Roman"/>
                <w:b/>
                <w:color w:val="000000"/>
                <w:sz w:val="20"/>
                <w:szCs w:val="20"/>
                <w:lang w:eastAsia="vi-VN"/>
              </w:rPr>
            </w:pPr>
            <w:r w:rsidRPr="00DD0273">
              <w:rPr>
                <w:rFonts w:eastAsia="Times New Roman"/>
                <w:b/>
                <w:color w:val="000000"/>
                <w:sz w:val="20"/>
                <w:szCs w:val="20"/>
                <w:lang w:eastAsia="vi-VN"/>
              </w:rPr>
              <w:t>11</w:t>
            </w:r>
          </w:p>
        </w:tc>
        <w:tc>
          <w:tcPr>
            <w:tcW w:w="1476" w:type="pct"/>
            <w:tcBorders>
              <w:top w:val="single" w:sz="4" w:space="0" w:color="000000"/>
              <w:left w:val="single" w:sz="4" w:space="0" w:color="000000"/>
              <w:bottom w:val="single" w:sz="4" w:space="0" w:color="000000"/>
              <w:right w:val="single" w:sz="4" w:space="0" w:color="000000"/>
            </w:tcBorders>
            <w:vAlign w:val="center"/>
          </w:tcPr>
          <w:p w14:paraId="3B6081B6" w14:textId="77777777" w:rsidR="00574306" w:rsidRPr="00DD0273" w:rsidRDefault="00574306" w:rsidP="000736EE">
            <w:pPr>
              <w:pStyle w:val="BodyTextIndent"/>
              <w:widowControl w:val="0"/>
              <w:rPr>
                <w:rFonts w:eastAsia="Calibri"/>
                <w:b/>
                <w:bCs/>
                <w:sz w:val="18"/>
                <w:szCs w:val="18"/>
                <w:lang w:val="vi-VN" w:eastAsia="en-US"/>
              </w:rPr>
            </w:pPr>
            <w:r w:rsidRPr="00DD0273">
              <w:rPr>
                <w:rFonts w:eastAsia="Calibri"/>
                <w:b/>
                <w:bCs/>
                <w:sz w:val="18"/>
                <w:szCs w:val="18"/>
                <w:lang w:val="vi-VN" w:eastAsia="en-US"/>
              </w:rPr>
              <w:t xml:space="preserve">Nhóm nhiệm vụ về </w:t>
            </w:r>
            <w:r>
              <w:rPr>
                <w:rFonts w:eastAsia="Calibri"/>
                <w:b/>
                <w:bCs/>
                <w:sz w:val="18"/>
                <w:szCs w:val="18"/>
                <w:lang w:val="en-US" w:eastAsia="en-US"/>
              </w:rPr>
              <w:t>n</w:t>
            </w:r>
            <w:r w:rsidRPr="00DD0273">
              <w:rPr>
                <w:rFonts w:eastAsia="Calibri"/>
                <w:b/>
                <w:bCs/>
                <w:sz w:val="18"/>
                <w:szCs w:val="18"/>
                <w:lang w:val="vi-VN" w:eastAsia="en-US"/>
              </w:rPr>
              <w:t>âng cao hiệu quả hoạt động đối ngoại, chủ động hội nhập quốc tế sâu rộng, góp phần củng cố vị thế, uy tín của Việt Nam trên trường quốc tế</w:t>
            </w:r>
          </w:p>
        </w:tc>
        <w:tc>
          <w:tcPr>
            <w:tcW w:w="405" w:type="pct"/>
            <w:tcBorders>
              <w:top w:val="single" w:sz="4" w:space="0" w:color="000000"/>
              <w:left w:val="single" w:sz="4" w:space="0" w:color="000000"/>
              <w:bottom w:val="single" w:sz="4" w:space="0" w:color="000000"/>
              <w:right w:val="single" w:sz="4" w:space="0" w:color="000000"/>
            </w:tcBorders>
            <w:vAlign w:val="center"/>
          </w:tcPr>
          <w:p w14:paraId="005CFBFD" w14:textId="77777777" w:rsidR="00574306" w:rsidRPr="00DD0273" w:rsidRDefault="00574306" w:rsidP="000736EE">
            <w:pPr>
              <w:pStyle w:val="BodyTextIndent"/>
              <w:widowControl w:val="0"/>
              <w:jc w:val="center"/>
              <w:rPr>
                <w:bCs/>
                <w:sz w:val="20"/>
                <w:szCs w:val="20"/>
                <w:lang w:val="en-US"/>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0A3BB65C"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2FCFA9A9"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4CAC9020" w14:textId="77777777" w:rsidR="00574306" w:rsidRDefault="00574306" w:rsidP="000736EE">
            <w:pPr>
              <w:spacing w:before="0" w:after="0" w:line="240" w:lineRule="auto"/>
              <w:ind w:firstLine="0"/>
              <w:jc w:val="left"/>
              <w:rPr>
                <w:rFonts w:eastAsia="Times New Roman"/>
                <w:sz w:val="20"/>
                <w:szCs w:val="20"/>
                <w:lang w:eastAsia="vi-VN"/>
              </w:rPr>
            </w:pPr>
          </w:p>
        </w:tc>
        <w:tc>
          <w:tcPr>
            <w:tcW w:w="506" w:type="pct"/>
            <w:tcBorders>
              <w:top w:val="single" w:sz="4" w:space="0" w:color="000000"/>
              <w:left w:val="single" w:sz="4" w:space="0" w:color="000000"/>
              <w:bottom w:val="single" w:sz="4" w:space="0" w:color="000000"/>
              <w:right w:val="single" w:sz="4" w:space="0" w:color="000000"/>
            </w:tcBorders>
            <w:vAlign w:val="center"/>
          </w:tcPr>
          <w:p w14:paraId="1322011E"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1A91A3D5" w14:textId="77777777" w:rsidR="00574306" w:rsidRDefault="00574306" w:rsidP="000736EE">
            <w:pPr>
              <w:spacing w:before="0" w:after="0" w:line="240" w:lineRule="auto"/>
              <w:ind w:firstLine="0"/>
              <w:jc w:val="center"/>
              <w:rPr>
                <w:rFonts w:eastAsia="Times New Roman"/>
                <w:sz w:val="20"/>
                <w:szCs w:val="20"/>
                <w:lang w:eastAsia="vi-VN"/>
              </w:rPr>
            </w:pPr>
          </w:p>
        </w:tc>
      </w:tr>
      <w:tr w:rsidR="00574306" w:rsidRPr="008C0407" w14:paraId="7C3123E3" w14:textId="77777777" w:rsidTr="000736EE">
        <w:trPr>
          <w:trHeight w:val="283"/>
        </w:trPr>
        <w:tc>
          <w:tcPr>
            <w:tcW w:w="150" w:type="pct"/>
            <w:tcBorders>
              <w:top w:val="single" w:sz="4" w:space="0" w:color="000000"/>
              <w:left w:val="single" w:sz="4" w:space="0" w:color="000000"/>
              <w:bottom w:val="single" w:sz="4" w:space="0" w:color="000000"/>
              <w:right w:val="single" w:sz="4" w:space="0" w:color="000000"/>
            </w:tcBorders>
            <w:vAlign w:val="center"/>
          </w:tcPr>
          <w:p w14:paraId="1AAEEB67" w14:textId="77777777" w:rsidR="00574306" w:rsidRPr="001828BC" w:rsidRDefault="00574306" w:rsidP="000736EE">
            <w:pPr>
              <w:spacing w:before="0" w:after="0" w:line="240" w:lineRule="auto"/>
              <w:ind w:firstLine="0"/>
              <w:jc w:val="center"/>
              <w:rPr>
                <w:rFonts w:eastAsia="Times New Roman"/>
                <w:color w:val="000000"/>
                <w:sz w:val="20"/>
                <w:szCs w:val="20"/>
                <w:lang w:eastAsia="vi-VN"/>
              </w:rPr>
            </w:pPr>
            <w:r w:rsidRPr="001828BC">
              <w:rPr>
                <w:rFonts w:eastAsia="Times New Roman"/>
                <w:color w:val="000000"/>
                <w:sz w:val="20"/>
                <w:szCs w:val="20"/>
                <w:lang w:eastAsia="vi-VN"/>
              </w:rPr>
              <w:lastRenderedPageBreak/>
              <w:t>11.1</w:t>
            </w:r>
          </w:p>
        </w:tc>
        <w:tc>
          <w:tcPr>
            <w:tcW w:w="1476" w:type="pct"/>
            <w:tcBorders>
              <w:top w:val="single" w:sz="4" w:space="0" w:color="000000"/>
              <w:left w:val="single" w:sz="4" w:space="0" w:color="000000"/>
              <w:bottom w:val="single" w:sz="4" w:space="0" w:color="000000"/>
              <w:right w:val="single" w:sz="4" w:space="0" w:color="000000"/>
            </w:tcBorders>
            <w:vAlign w:val="center"/>
          </w:tcPr>
          <w:p w14:paraId="43898FD5" w14:textId="77777777" w:rsidR="00574306" w:rsidRPr="003372F4" w:rsidRDefault="00574306" w:rsidP="000736EE">
            <w:pPr>
              <w:pStyle w:val="BodyTextIndent"/>
              <w:widowControl w:val="0"/>
              <w:rPr>
                <w:bCs/>
                <w:sz w:val="20"/>
                <w:szCs w:val="20"/>
                <w:lang w:val="en-US"/>
              </w:rPr>
            </w:pPr>
            <w:r w:rsidRPr="003372F4">
              <w:rPr>
                <w:bCs/>
                <w:sz w:val="20"/>
                <w:szCs w:val="20"/>
                <w:lang w:val="en-US"/>
              </w:rPr>
              <w:t>Đề án phát triển quan hệ giữa Việt Nam và các nước khu vực Mỹ Latinh giai đoạn 2022-2026</w:t>
            </w:r>
          </w:p>
        </w:tc>
        <w:tc>
          <w:tcPr>
            <w:tcW w:w="405" w:type="pct"/>
            <w:tcBorders>
              <w:top w:val="single" w:sz="4" w:space="0" w:color="000000"/>
              <w:left w:val="single" w:sz="4" w:space="0" w:color="000000"/>
              <w:bottom w:val="single" w:sz="4" w:space="0" w:color="000000"/>
              <w:right w:val="single" w:sz="4" w:space="0" w:color="000000"/>
            </w:tcBorders>
            <w:vAlign w:val="center"/>
          </w:tcPr>
          <w:p w14:paraId="0F5FA7D0" w14:textId="77777777" w:rsidR="00574306" w:rsidRPr="003372F4" w:rsidRDefault="00574306" w:rsidP="000736EE">
            <w:pPr>
              <w:pStyle w:val="BodyTextIndent"/>
              <w:widowControl w:val="0"/>
              <w:jc w:val="center"/>
              <w:rPr>
                <w:bCs/>
                <w:sz w:val="20"/>
                <w:szCs w:val="20"/>
                <w:lang w:val="en-US"/>
              </w:rPr>
            </w:pPr>
            <w:r w:rsidRPr="003372F4">
              <w:rPr>
                <w:bCs/>
                <w:sz w:val="20"/>
                <w:szCs w:val="20"/>
                <w:lang w:val="en-US"/>
              </w:rPr>
              <w:t>Tháng 6</w:t>
            </w:r>
          </w:p>
        </w:tc>
        <w:tc>
          <w:tcPr>
            <w:tcW w:w="451" w:type="pct"/>
            <w:tcBorders>
              <w:top w:val="single" w:sz="4" w:space="0" w:color="000000"/>
              <w:left w:val="single" w:sz="4" w:space="0" w:color="000000"/>
              <w:bottom w:val="single" w:sz="4" w:space="0" w:color="000000"/>
              <w:right w:val="single" w:sz="4" w:space="0" w:color="000000"/>
            </w:tcBorders>
            <w:vAlign w:val="center"/>
          </w:tcPr>
          <w:p w14:paraId="63B58A56" w14:textId="77777777" w:rsidR="00574306" w:rsidRPr="00610763" w:rsidRDefault="00574306" w:rsidP="000736EE">
            <w:pPr>
              <w:pStyle w:val="BodyTextIndent"/>
              <w:widowControl w:val="0"/>
              <w:rPr>
                <w:bCs/>
                <w:sz w:val="20"/>
                <w:szCs w:val="20"/>
                <w:highlight w:val="yellow"/>
                <w:lang w:val="en-US"/>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688F2CA" w14:textId="77777777" w:rsidR="00574306" w:rsidRPr="001828BC" w:rsidRDefault="00574306" w:rsidP="000736EE">
            <w:pPr>
              <w:spacing w:before="0" w:after="0" w:line="240" w:lineRule="auto"/>
              <w:ind w:firstLine="0"/>
              <w:jc w:val="center"/>
              <w:rPr>
                <w:rFonts w:eastAsia="Times New Roman"/>
                <w:sz w:val="20"/>
                <w:szCs w:val="20"/>
                <w:lang w:eastAsia="vi-VN"/>
              </w:rPr>
            </w:pPr>
          </w:p>
        </w:tc>
        <w:tc>
          <w:tcPr>
            <w:tcW w:w="1442" w:type="pct"/>
            <w:tcBorders>
              <w:top w:val="single" w:sz="4" w:space="0" w:color="000000"/>
              <w:left w:val="single" w:sz="4" w:space="0" w:color="000000"/>
              <w:bottom w:val="single" w:sz="4" w:space="0" w:color="000000"/>
              <w:right w:val="single" w:sz="4" w:space="0" w:color="000000"/>
            </w:tcBorders>
            <w:vAlign w:val="center"/>
          </w:tcPr>
          <w:p w14:paraId="0ED6F84B" w14:textId="77777777" w:rsidR="00574306" w:rsidRDefault="00574306" w:rsidP="000736EE">
            <w:pPr>
              <w:spacing w:before="0" w:after="0" w:line="240" w:lineRule="auto"/>
              <w:ind w:firstLine="0"/>
              <w:jc w:val="left"/>
              <w:rPr>
                <w:rFonts w:eastAsia="Times New Roman"/>
                <w:sz w:val="20"/>
                <w:szCs w:val="20"/>
                <w:lang w:eastAsia="vi-VN"/>
              </w:rPr>
            </w:pPr>
            <w:r>
              <w:rPr>
                <w:rFonts w:eastAsia="Times New Roman"/>
                <w:sz w:val="20"/>
                <w:szCs w:val="20"/>
                <w:lang w:eastAsia="vi-VN"/>
              </w:rPr>
              <w:t>Đang lấy ý kiến các Bộ, ngành về Dự thảo Đề án</w:t>
            </w:r>
          </w:p>
        </w:tc>
        <w:tc>
          <w:tcPr>
            <w:tcW w:w="506" w:type="pct"/>
            <w:tcBorders>
              <w:top w:val="single" w:sz="4" w:space="0" w:color="000000"/>
              <w:left w:val="single" w:sz="4" w:space="0" w:color="000000"/>
              <w:bottom w:val="single" w:sz="4" w:space="0" w:color="000000"/>
              <w:right w:val="single" w:sz="4" w:space="0" w:color="000000"/>
            </w:tcBorders>
            <w:vAlign w:val="center"/>
          </w:tcPr>
          <w:p w14:paraId="67FFFE9B" w14:textId="77777777" w:rsidR="00574306" w:rsidRPr="008C0407" w:rsidRDefault="00574306" w:rsidP="000736EE">
            <w:pPr>
              <w:spacing w:before="0" w:after="0" w:line="240" w:lineRule="auto"/>
              <w:ind w:firstLine="0"/>
              <w:jc w:val="center"/>
              <w:rPr>
                <w:rFonts w:eastAsia="Times New Roman"/>
                <w:sz w:val="20"/>
                <w:szCs w:val="20"/>
                <w:lang w:val="vi-VN" w:eastAsia="vi-VN"/>
              </w:rPr>
            </w:pPr>
          </w:p>
        </w:tc>
        <w:tc>
          <w:tcPr>
            <w:tcW w:w="300" w:type="pct"/>
            <w:tcBorders>
              <w:top w:val="single" w:sz="4" w:space="0" w:color="000000"/>
              <w:left w:val="single" w:sz="4" w:space="0" w:color="000000"/>
              <w:bottom w:val="single" w:sz="4" w:space="0" w:color="000000"/>
              <w:right w:val="single" w:sz="4" w:space="0" w:color="000000"/>
            </w:tcBorders>
            <w:vAlign w:val="center"/>
          </w:tcPr>
          <w:p w14:paraId="62D76456" w14:textId="77777777" w:rsidR="00574306" w:rsidRDefault="00574306" w:rsidP="000736EE">
            <w:pPr>
              <w:spacing w:before="0" w:after="0" w:line="240" w:lineRule="auto"/>
              <w:ind w:firstLine="0"/>
              <w:jc w:val="center"/>
              <w:rPr>
                <w:rFonts w:eastAsia="Times New Roman"/>
                <w:sz w:val="20"/>
                <w:szCs w:val="20"/>
                <w:lang w:eastAsia="vi-VN"/>
              </w:rPr>
            </w:pPr>
            <w:r w:rsidRPr="00610763">
              <w:rPr>
                <w:rFonts w:eastAsia="Times New Roman"/>
                <w:bCs/>
                <w:sz w:val="20"/>
                <w:szCs w:val="20"/>
              </w:rPr>
              <w:t>Bộ NG</w:t>
            </w:r>
          </w:p>
        </w:tc>
      </w:tr>
    </w:tbl>
    <w:p w14:paraId="1E14A046" w14:textId="77777777" w:rsidR="006523AA" w:rsidRPr="005E4693" w:rsidRDefault="006523AA">
      <w:pPr>
        <w:spacing w:before="0" w:after="0" w:line="240" w:lineRule="auto"/>
        <w:ind w:firstLine="0"/>
        <w:jc w:val="center"/>
      </w:pPr>
    </w:p>
    <w:sectPr w:rsidR="006523AA" w:rsidRPr="005E4693">
      <w:pgSz w:w="16840" w:h="11907" w:orient="landscape"/>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25491" w14:textId="77777777" w:rsidR="006937D7" w:rsidRDefault="006937D7">
      <w:pPr>
        <w:spacing w:line="240" w:lineRule="auto"/>
      </w:pPr>
      <w:r>
        <w:separator/>
      </w:r>
    </w:p>
  </w:endnote>
  <w:endnote w:type="continuationSeparator" w:id="0">
    <w:p w14:paraId="71AFBE8A" w14:textId="77777777" w:rsidR="006937D7" w:rsidRDefault="006937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PdTime">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A1F77" w14:textId="77777777" w:rsidR="006937D7" w:rsidRDefault="006937D7">
      <w:pPr>
        <w:spacing w:before="0" w:after="0" w:line="240" w:lineRule="auto"/>
      </w:pPr>
      <w:r>
        <w:separator/>
      </w:r>
    </w:p>
  </w:footnote>
  <w:footnote w:type="continuationSeparator" w:id="0">
    <w:p w14:paraId="5B567AAE" w14:textId="77777777" w:rsidR="006937D7" w:rsidRDefault="006937D7">
      <w:pPr>
        <w:spacing w:before="0" w:after="0" w:line="240" w:lineRule="auto"/>
      </w:pPr>
      <w:r>
        <w:continuationSeparator/>
      </w:r>
    </w:p>
  </w:footnote>
  <w:footnote w:id="1">
    <w:p w14:paraId="69B159A3" w14:textId="1EBF64EF" w:rsidR="00A60D78" w:rsidRPr="00FF3DBD" w:rsidRDefault="00A60D78" w:rsidP="00FF3DBD">
      <w:pPr>
        <w:pStyle w:val="FootnoteText"/>
        <w:jc w:val="both"/>
      </w:pPr>
      <w:r w:rsidRPr="00FF3DBD">
        <w:rPr>
          <w:rStyle w:val="FootnoteReference"/>
        </w:rPr>
        <w:footnoteRef/>
      </w:r>
      <w:r w:rsidRPr="00FF3DBD">
        <w:t xml:space="preserve"> </w:t>
      </w:r>
      <w:r w:rsidRPr="00FF3DBD">
        <w:rPr>
          <w:color w:val="000000"/>
        </w:rPr>
        <w:t>Gồm các bộ, cơ quan trung ương: 03 nhiệm vụ của Bộ Tài nguyên môi trường, 05 nhiệm vụ của Bộ Tư pháp, 01 nhiệm vụ của Bộ Nông nghiệp và phát triển nông thôn, 02 nhiệm vụ của Bộ Quốc phòng, 01 nhiệm vụ của Bộ Ngoại giao.</w:t>
      </w:r>
    </w:p>
  </w:footnote>
  <w:footnote w:id="2">
    <w:p w14:paraId="660902E4" w14:textId="5EF18652" w:rsidR="00A60D78" w:rsidRDefault="00A60D78" w:rsidP="00FF3DBD">
      <w:pPr>
        <w:pStyle w:val="FootnoteText"/>
        <w:jc w:val="both"/>
      </w:pPr>
      <w:r w:rsidRPr="00FF3DBD">
        <w:rPr>
          <w:rStyle w:val="FootnoteReference"/>
        </w:rPr>
        <w:footnoteRef/>
      </w:r>
      <w:r w:rsidRPr="00FF3DBD">
        <w:t xml:space="preserve"> </w:t>
      </w:r>
      <w:r w:rsidRPr="00FF3DBD">
        <w:rPr>
          <w:color w:val="000000"/>
        </w:rPr>
        <w:t> 02 nhiệm vụ của: Bộ Tư pháp, Bộ Y tế.</w:t>
      </w:r>
    </w:p>
  </w:footnote>
  <w:footnote w:id="3">
    <w:p w14:paraId="3C26C115" w14:textId="77777777" w:rsidR="00A60D78" w:rsidRPr="00022C9A" w:rsidRDefault="00A60D78" w:rsidP="00574306">
      <w:pPr>
        <w:pStyle w:val="FootnoteText"/>
      </w:pPr>
      <w:r w:rsidRPr="00022C9A">
        <w:rPr>
          <w:rStyle w:val="FootnoteReference"/>
        </w:rPr>
        <w:footnoteRef/>
      </w:r>
      <w:r w:rsidRPr="00022C9A">
        <w:t xml:space="preserve"> Tốc độ tăng GDP quý III/2021 giảm 6,03% so với cùng kỳ năm trước.</w:t>
      </w:r>
    </w:p>
  </w:footnote>
  <w:footnote w:id="4">
    <w:p w14:paraId="35CA0996" w14:textId="77777777" w:rsidR="00A60D78" w:rsidRPr="00CE79F0" w:rsidRDefault="00A60D78" w:rsidP="00574306">
      <w:pPr>
        <w:pStyle w:val="FootnoteText"/>
        <w:spacing w:before="60"/>
        <w:ind w:hanging="142"/>
        <w:jc w:val="both"/>
      </w:pPr>
      <w:r w:rsidRPr="00CE79F0">
        <w:rPr>
          <w:rStyle w:val="FootnoteReference"/>
        </w:rPr>
        <w:footnoteRef/>
      </w:r>
      <w:r w:rsidRPr="00CE79F0">
        <w:t xml:space="preserve"> Tốc độ tăng giá trị tăng thêm ngành công nghiệp chế biến, chế tạo 9 tháng các năm 2011-2022 so với cùng kỳ năm trước lần lượt là: 12,06%; 8,1%; 5,91%; 6,21%; 8,78%; 10,49%; 10,76%; 11,51%; 9,91%; 3,2%; 5,02%; 10,</w:t>
      </w:r>
      <w:r>
        <w:t>57</w:t>
      </w:r>
      <w:r w:rsidRPr="00CE79F0">
        <w:t>%.</w:t>
      </w:r>
    </w:p>
  </w:footnote>
  <w:footnote w:id="5">
    <w:p w14:paraId="22DE99DC" w14:textId="77777777" w:rsidR="00A60D78" w:rsidRPr="00CE79F0" w:rsidRDefault="00A60D78" w:rsidP="00574306">
      <w:pPr>
        <w:pStyle w:val="FootnoteText"/>
        <w:spacing w:before="60"/>
        <w:ind w:hanging="142"/>
        <w:jc w:val="both"/>
      </w:pPr>
      <w:r w:rsidRPr="00CE79F0">
        <w:rPr>
          <w:rStyle w:val="FootnoteReference"/>
        </w:rPr>
        <w:footnoteRef/>
      </w:r>
      <w:r w:rsidRPr="00CE79F0">
        <w:t xml:space="preserve"> Tốc độ tăng giá trị tăng thêm khu vực dịch vụ 9 tháng các năm 2011-2022 so với cùng kỳ năm trước lần lượt là: 7,43%; 6,8%; 6,59%; 7,21%; 6,97%; 7,29%; 6,97%; 7,25%; 7,52%; 1,87%; -0,05%; 10,</w:t>
      </w:r>
      <w:r>
        <w:t>6</w:t>
      </w:r>
      <w:r w:rsidRPr="00CE79F0">
        <w:t>1%.</w:t>
      </w:r>
    </w:p>
  </w:footnote>
  <w:footnote w:id="6">
    <w:p w14:paraId="50C142A5" w14:textId="77777777" w:rsidR="00A60D78" w:rsidRPr="008C7697" w:rsidRDefault="00A60D78" w:rsidP="00574306">
      <w:pPr>
        <w:pStyle w:val="FootnoteText"/>
        <w:spacing w:before="60"/>
        <w:ind w:hanging="142"/>
      </w:pPr>
      <w:r w:rsidRPr="008C7697">
        <w:rPr>
          <w:rStyle w:val="FootnoteReference"/>
        </w:rPr>
        <w:footnoteRef/>
      </w:r>
      <w:r w:rsidRPr="008C7697">
        <w:t xml:space="preserve"> Giá trị tăng thêm ngành dịch vụ lưu trú và ăn uống 9 tháng năm 2021 so với cùng kỳ năm trước giảm 25,52%.</w:t>
      </w:r>
    </w:p>
  </w:footnote>
  <w:footnote w:id="7">
    <w:p w14:paraId="212696D9" w14:textId="77777777" w:rsidR="00A60D78" w:rsidRPr="00022C9A" w:rsidRDefault="00A60D78" w:rsidP="00574306">
      <w:pPr>
        <w:pStyle w:val="FootnoteText"/>
        <w:spacing w:before="60"/>
        <w:ind w:hanging="142"/>
        <w:jc w:val="both"/>
      </w:pPr>
      <w:r w:rsidRPr="00022C9A">
        <w:rPr>
          <w:rStyle w:val="FootnoteReference"/>
        </w:rPr>
        <w:footnoteRef/>
      </w:r>
      <w:r w:rsidRPr="00022C9A">
        <w:t xml:space="preserve"> Giá trị tăng thêm ngành y tế và hoạt động trợ giúp xã hội 9 tháng năm 2021 so với cùng kỳ năm trước tăng 21,08%.</w:t>
      </w:r>
    </w:p>
  </w:footnote>
  <w:footnote w:id="8">
    <w:p w14:paraId="241EFECC" w14:textId="77777777" w:rsidR="00A60D78" w:rsidRPr="00227551" w:rsidRDefault="00A60D78" w:rsidP="00313E96">
      <w:pPr>
        <w:pStyle w:val="FootnoteText"/>
        <w:ind w:hanging="198"/>
        <w:jc w:val="both"/>
        <w:rPr>
          <w:lang w:val="vi-VN"/>
        </w:rPr>
      </w:pPr>
      <w:r w:rsidRPr="00227551">
        <w:rPr>
          <w:rStyle w:val="FootnoteReference"/>
        </w:rPr>
        <w:footnoteRef/>
      </w:r>
      <w:r w:rsidRPr="00227551">
        <w:rPr>
          <w:lang w:val="vi-VN"/>
        </w:rPr>
        <w:t xml:space="preserve"> Tốc độ tăng chỉ số giá nhóm dịch vụ giáo dục tháng 9/2022 so với tháng trước của một số địa phương: Điện Biên tăng 112,07%; Thái Nguyên tăng 85,31%; Yên Bái tăng 68,72%; Vĩnh Phúc tăng 60,91%; Sơn La tăng 55,43%; Tuyên Quang tăng 54,20%; Bắc Giang tăng 44,27%; Cao Bằng tăng 40,42%; Hòa Bình tăng 33,25%; Lào Cai tăng</w:t>
      </w:r>
      <w:r w:rsidRPr="00227551">
        <w:rPr>
          <w:spacing w:val="-2"/>
          <w:lang w:val="vi-VN"/>
        </w:rPr>
        <w:t xml:space="preserve"> 30,04%; Lạng Sơn tăng 15,69%; Quảng Ninh tăng 15,59%; Kiên Giang tăng 13,02%; Đà Nẵng tăng 12,17%; Nghệ An tăng 11,29%; Hà Nội tăng 10,53%; Kom Tum tăng 9,78%...</w:t>
      </w:r>
    </w:p>
  </w:footnote>
  <w:footnote w:id="9">
    <w:p w14:paraId="54219314" w14:textId="77777777" w:rsidR="00A60D78" w:rsidRPr="00227551" w:rsidRDefault="00A60D78" w:rsidP="00313E96">
      <w:pPr>
        <w:pStyle w:val="FootnoteText"/>
        <w:ind w:hanging="198"/>
        <w:jc w:val="both"/>
        <w:rPr>
          <w:lang w:val="vi-VN"/>
        </w:rPr>
      </w:pPr>
      <w:r w:rsidRPr="00227551">
        <w:rPr>
          <w:rStyle w:val="FootnoteReference"/>
        </w:rPr>
        <w:footnoteRef/>
      </w:r>
      <w:r w:rsidRPr="00227551">
        <w:rPr>
          <w:lang w:val="vi-VN"/>
        </w:rPr>
        <w:t xml:space="preserve"> CPI sau khi loại trừ lương thực, thực phẩm tươi sống, năng lượng và mặt hàng do Nhà nước quản lý bao gồm dịch vụ y tế và giáo dục.</w:t>
      </w:r>
    </w:p>
  </w:footnote>
  <w:footnote w:id="10">
    <w:p w14:paraId="6D8241AA" w14:textId="77777777" w:rsidR="00A60D78" w:rsidRPr="00227551" w:rsidRDefault="00A60D78" w:rsidP="00313E96">
      <w:pPr>
        <w:pStyle w:val="FootnoteText"/>
        <w:jc w:val="both"/>
        <w:rPr>
          <w:spacing w:val="-4"/>
          <w:lang w:val="es-MX"/>
        </w:rPr>
      </w:pPr>
      <w:r w:rsidRPr="00227551">
        <w:rPr>
          <w:rStyle w:val="FootnoteReference"/>
          <w:spacing w:val="-4"/>
        </w:rPr>
        <w:footnoteRef/>
      </w:r>
      <w:r w:rsidRPr="00227551">
        <w:rPr>
          <w:spacing w:val="-4"/>
          <w:lang w:val="nl-NL"/>
        </w:rPr>
        <w:t xml:space="preserve"> </w:t>
      </w:r>
      <w:r w:rsidRPr="00227551">
        <w:rPr>
          <w:lang w:val="es-MX"/>
        </w:rPr>
        <w:t>Gồm toàn bộ dư nợ của khách hàng được cơ cấu lại thời hạn trả nợ và miễn, giảm lãi theo Thông tư 01/2020/TT-NHNN (và các văn bản sửa đổi, bổ sung) có nguy cơ tiềm ẩn thành nợ xấu</w:t>
      </w:r>
      <w:r w:rsidRPr="00227551">
        <w:rPr>
          <w:spacing w:val="-4"/>
          <w:lang w:val="es-MX"/>
        </w:rPr>
        <w:t>.</w:t>
      </w:r>
    </w:p>
  </w:footnote>
  <w:footnote w:id="11">
    <w:p w14:paraId="0D997213" w14:textId="77777777" w:rsidR="00A60D78" w:rsidRPr="00227551" w:rsidRDefault="00A60D78" w:rsidP="00313E96">
      <w:pPr>
        <w:spacing w:before="0" w:after="0" w:line="240" w:lineRule="auto"/>
        <w:ind w:firstLine="0"/>
        <w:rPr>
          <w:sz w:val="20"/>
          <w:szCs w:val="20"/>
          <w:lang w:val="es-MX"/>
        </w:rPr>
      </w:pPr>
      <w:r w:rsidRPr="00227551">
        <w:rPr>
          <w:rStyle w:val="FootnoteReference"/>
          <w:sz w:val="20"/>
          <w:szCs w:val="20"/>
        </w:rPr>
        <w:footnoteRef/>
      </w:r>
      <w:r w:rsidRPr="00227551">
        <w:rPr>
          <w:sz w:val="20"/>
          <w:szCs w:val="20"/>
          <w:lang w:val="es-MX"/>
        </w:rPr>
        <w:t xml:space="preserve"> Ngân hàng Chính sách xã hội (88,5%), Ủy ban Trung ương Mặt trận Tổ quốc Việt Nam (73,2%), Quảng Ngãi (112,7%), Hưng Yên (89,3%), Thái Bình (83,6%), Quảng Ninh (78%), Ninh Bình (77,6%), Tây Ninh (77,4%), Thái Nguyên (76%), Bắc Giang (74,7%), Bà Rịa – Vũng Tàu (72,4%), Tiền Giang (71,6%).</w:t>
      </w:r>
    </w:p>
  </w:footnote>
  <w:footnote w:id="12">
    <w:p w14:paraId="52BA0943" w14:textId="77777777" w:rsidR="00A60D78" w:rsidRPr="00227551" w:rsidRDefault="00A60D78" w:rsidP="00313E96">
      <w:pPr>
        <w:pStyle w:val="FootnoteText"/>
        <w:jc w:val="both"/>
        <w:rPr>
          <w:lang w:val="es-MX"/>
        </w:rPr>
      </w:pPr>
      <w:r w:rsidRPr="00227551">
        <w:rPr>
          <w:rStyle w:val="FootnoteReference"/>
        </w:rPr>
        <w:footnoteRef/>
      </w:r>
      <w:r w:rsidRPr="00227551">
        <w:rPr>
          <w:lang w:val="es-MX"/>
        </w:rPr>
        <w:t xml:space="preserve"> Liên minh Hợp tác xã Việt Nam, Ủy ban dân tộc, Hội Nhà báo Việt Nam, Viện Hàn lâm Khoa học và Công nghệ Việt Nam, Trung ương Hội liên hiệp Phụ nữ Việt Nam, Bộ Y tế, Bộ Ngoại giao, Bộ Tư pháp, Hội Luật gia Việt Nam, Thanh tra Chính phủ, Hội Nhà văn Việt Nam, Tập đoàn Điện lực Việt Nam, Văn phòng Trung ương Đảng, Bộ Giáo dục và Đào tạo, Thành phố Hồ Chí Minh.</w:t>
      </w:r>
    </w:p>
  </w:footnote>
  <w:footnote w:id="13">
    <w:p w14:paraId="045A84C0" w14:textId="77777777" w:rsidR="00A60D78" w:rsidRPr="00227551" w:rsidRDefault="00A60D78" w:rsidP="00313E96">
      <w:pPr>
        <w:pStyle w:val="FootnoteText"/>
        <w:jc w:val="both"/>
        <w:rPr>
          <w:lang w:val="es-MX"/>
        </w:rPr>
      </w:pPr>
      <w:r w:rsidRPr="00574306">
        <w:rPr>
          <w:rStyle w:val="FootnoteReference"/>
        </w:rPr>
        <w:footnoteRef/>
      </w:r>
      <w:r w:rsidRPr="00574306">
        <w:rPr>
          <w:lang w:val="es-MX"/>
        </w:rPr>
        <w:t xml:space="preserve"> Bao gồm: vốn trong nước 32.582,976 tỷ đồng (bằng 6,4% kế hoạch được Thủ tướng Chính phủ giao), vốn nước ngoài 468,117 tỷ đồng (bằng 1,3% kế hoạch được Thủ tướng Chính phủ giao).</w:t>
      </w:r>
    </w:p>
  </w:footnote>
  <w:footnote w:id="14">
    <w:p w14:paraId="1FA366C9" w14:textId="77777777" w:rsidR="00A60D78" w:rsidRPr="00227551" w:rsidRDefault="00A60D78" w:rsidP="00313E96">
      <w:pPr>
        <w:pStyle w:val="FootnoteText"/>
        <w:jc w:val="both"/>
        <w:rPr>
          <w:lang w:val="es-MX"/>
        </w:rPr>
      </w:pPr>
      <w:r w:rsidRPr="00227551">
        <w:rPr>
          <w:rStyle w:val="FootnoteReference"/>
        </w:rPr>
        <w:footnoteRef/>
      </w:r>
      <w:r w:rsidRPr="00227551">
        <w:rPr>
          <w:lang w:val="es-MX"/>
        </w:rPr>
        <w:t xml:space="preserve"> </w:t>
      </w:r>
      <w:r w:rsidRPr="00227551">
        <w:rPr>
          <w:bCs/>
          <w:lang w:val="nl-NL"/>
        </w:rPr>
        <w:t>Tờ trình số 6205/TTr-BKHĐT ngày 04/09/2022 và văn bản số 621/BKHĐT-TH ngày 16/9/2022.</w:t>
      </w:r>
    </w:p>
  </w:footnote>
  <w:footnote w:id="15">
    <w:p w14:paraId="6B8F294E" w14:textId="77777777" w:rsidR="00A60D78" w:rsidRPr="00A60D78" w:rsidRDefault="00A60D78" w:rsidP="00A60D78">
      <w:pPr>
        <w:pStyle w:val="FootnoteText"/>
        <w:rPr>
          <w:lang w:val="es-MX"/>
        </w:rPr>
      </w:pPr>
      <w:r>
        <w:rPr>
          <w:rStyle w:val="FootnoteReference"/>
        </w:rPr>
        <w:footnoteRef/>
      </w:r>
      <w:r w:rsidRPr="00A60D78">
        <w:rPr>
          <w:lang w:val="es-MX"/>
        </w:rPr>
        <w:t xml:space="preserve"> Số dự án đầu tư mới trong tháng 9/2022 tăng 6</w:t>
      </w:r>
      <w:r>
        <w:rPr>
          <w:lang w:val="vi-VN"/>
        </w:rPr>
        <w:t>,8%</w:t>
      </w:r>
      <w:r w:rsidRPr="00A60D78">
        <w:rPr>
          <w:lang w:val="es-MX"/>
        </w:rPr>
        <w:t xml:space="preserve"> so với tháng 8</w:t>
      </w:r>
      <w:r>
        <w:rPr>
          <w:lang w:val="vi-VN"/>
        </w:rPr>
        <w:t xml:space="preserve"> và 46,2% so với tháng 7/2022</w:t>
      </w:r>
      <w:r w:rsidRPr="00A60D78">
        <w:rPr>
          <w:lang w:val="es-MX"/>
        </w:rPr>
        <w:t>.</w:t>
      </w:r>
    </w:p>
  </w:footnote>
  <w:footnote w:id="16">
    <w:p w14:paraId="6E309888" w14:textId="77777777" w:rsidR="00A60D78" w:rsidRPr="00A60D78" w:rsidRDefault="00A60D78" w:rsidP="00A60D78">
      <w:pPr>
        <w:pStyle w:val="FootnoteText"/>
        <w:jc w:val="both"/>
        <w:rPr>
          <w:lang w:val="es-MX"/>
        </w:rPr>
      </w:pPr>
      <w:r w:rsidRPr="00882595">
        <w:rPr>
          <w:rStyle w:val="FootnoteReference"/>
        </w:rPr>
        <w:footnoteRef/>
      </w:r>
      <w:r w:rsidRPr="00A60D78">
        <w:rPr>
          <w:lang w:val="es-MX"/>
        </w:rPr>
        <w:t xml:space="preserve"> Vốn đầu tư ra nước ngoài cấp mới 9 tháng năm 2022 tăng mạnh so với cùng kỳ do có 05 dự án lớn mới được cấp GCNĐKĐT là dự án Công ty cổ phần giải pháp năng lượng Vines sang Mỹ, Canada, Pháp, Đức, Hà Lan với tổng vốn đầu tư mỗi dự án hơn 34,68 triệu USD. </w:t>
      </w:r>
    </w:p>
  </w:footnote>
  <w:footnote w:id="17">
    <w:p w14:paraId="59589BB5" w14:textId="77777777" w:rsidR="00A60D78" w:rsidRPr="00A60D78" w:rsidRDefault="00A60D78" w:rsidP="00A60D78">
      <w:pPr>
        <w:pStyle w:val="FootnoteText"/>
        <w:jc w:val="both"/>
        <w:rPr>
          <w:lang w:val="es-MX"/>
        </w:rPr>
      </w:pPr>
      <w:r w:rsidRPr="006B0247">
        <w:rPr>
          <w:rStyle w:val="FootnoteReference"/>
        </w:rPr>
        <w:footnoteRef/>
      </w:r>
      <w:r w:rsidRPr="00A60D78">
        <w:rPr>
          <w:lang w:val="es-MX"/>
        </w:rPr>
        <w:t xml:space="preserve"> Vốn đầu tư điều chỉnh giảm mạnh do trong 9 tháng năm 2021 có nhiều dự án lớn điều chỉnh tăng vốn: dự án của Vingroup tại Hoa Kỳ điều chỉnh tăng 300 triệu USD; dự án Công ty TNHH Đầu tư và phát triển cao su Đông Dương tại Campuchia tăng 76 triệu USD và 01 dự án của Vinfast tại Đức tăng 32 triệu USD.</w:t>
      </w:r>
    </w:p>
  </w:footnote>
  <w:footnote w:id="18">
    <w:p w14:paraId="11B090B2" w14:textId="77777777" w:rsidR="00A60D78" w:rsidRPr="00227551" w:rsidRDefault="00A60D78" w:rsidP="00313E96">
      <w:pPr>
        <w:pStyle w:val="FootnoteText"/>
        <w:jc w:val="both"/>
        <w:rPr>
          <w:lang w:val="vi-VN"/>
        </w:rPr>
      </w:pPr>
      <w:r w:rsidRPr="00227551">
        <w:rPr>
          <w:rStyle w:val="FootnoteReference"/>
        </w:rPr>
        <w:footnoteRef/>
      </w:r>
      <w:r w:rsidRPr="00227551">
        <w:rPr>
          <w:lang w:val="vi-VN"/>
        </w:rPr>
        <w:t xml:space="preserve"> Chỉ số giá sản phẩm chăn nuôi lợn của người sản xuất trong 9 tháng đầu năm 2022 giảm 20,73% so với cùng kỳ năm 2021. </w:t>
      </w:r>
    </w:p>
  </w:footnote>
  <w:footnote w:id="19">
    <w:p w14:paraId="53B615D4" w14:textId="77777777" w:rsidR="00A60D78" w:rsidRPr="00A60D78" w:rsidRDefault="00A60D78" w:rsidP="00313E96">
      <w:pPr>
        <w:pStyle w:val="FootnoteText"/>
        <w:jc w:val="both"/>
        <w:rPr>
          <w:lang w:val="vi-VN"/>
        </w:rPr>
      </w:pPr>
      <w:r w:rsidRPr="00227551">
        <w:rPr>
          <w:rStyle w:val="FootnoteReference"/>
        </w:rPr>
        <w:footnoteRef/>
      </w:r>
      <w:r w:rsidRPr="00A60D78">
        <w:rPr>
          <w:lang w:val="vi-VN"/>
        </w:rPr>
        <w:t xml:space="preserve"> Số liệu từ Bộ Nông nghiệp và Phát triển nông thôn tính đến 15/9/2022.</w:t>
      </w:r>
    </w:p>
  </w:footnote>
  <w:footnote w:id="20">
    <w:p w14:paraId="3DABC711" w14:textId="77777777" w:rsidR="00A60D78" w:rsidRPr="00227551" w:rsidRDefault="00A60D78" w:rsidP="00313E96">
      <w:pPr>
        <w:pStyle w:val="FootnoteText"/>
        <w:jc w:val="both"/>
        <w:rPr>
          <w:lang w:val="vi-VN"/>
        </w:rPr>
      </w:pPr>
      <w:r w:rsidRPr="00227551">
        <w:rPr>
          <w:rStyle w:val="FootnoteReference"/>
        </w:rPr>
        <w:footnoteRef/>
      </w:r>
      <w:r w:rsidRPr="00227551">
        <w:rPr>
          <w:lang w:val="vi-VN"/>
        </w:rPr>
        <w:t xml:space="preserve"> Quý III năm 2021 các hoạt động khai thác và nuôi trồng bị tác động mạnh bởi dịch Covid 19 khiến cho chuỗi cung ứng thủy sản bị đứt gãy</w:t>
      </w:r>
    </w:p>
  </w:footnote>
  <w:footnote w:id="21">
    <w:p w14:paraId="0C2725B4" w14:textId="77777777" w:rsidR="00A60D78" w:rsidRPr="00227551" w:rsidRDefault="00A60D78" w:rsidP="00313E96">
      <w:pPr>
        <w:pStyle w:val="FootnoteText"/>
        <w:spacing w:before="40"/>
        <w:ind w:hanging="198"/>
        <w:jc w:val="both"/>
        <w:rPr>
          <w:lang w:val="de-DE"/>
        </w:rPr>
      </w:pPr>
      <w:r w:rsidRPr="00227551">
        <w:rPr>
          <w:rStyle w:val="FootnoteReference"/>
        </w:rPr>
        <w:footnoteRef/>
      </w:r>
      <w:r w:rsidRPr="00227551">
        <w:rPr>
          <w:lang w:val="de-DE"/>
        </w:rPr>
        <w:t xml:space="preserve"> Tốc độ tăng g</w:t>
      </w:r>
      <w:r w:rsidRPr="00227551">
        <w:rPr>
          <w:spacing w:val="-4"/>
          <w:lang w:val="de-DE"/>
        </w:rPr>
        <w:t>iá trị tăng thêm ngành công nghiệp quý III năm 2018 và 2019 so với cùng kỳ năm trước lần lượt là 9,45% và 9,38%.</w:t>
      </w:r>
    </w:p>
  </w:footnote>
  <w:footnote w:id="22">
    <w:p w14:paraId="2BFA1B08" w14:textId="77777777" w:rsidR="00A60D78" w:rsidRPr="00227551" w:rsidRDefault="00A60D78" w:rsidP="00313E96">
      <w:pPr>
        <w:pStyle w:val="FootnoteText"/>
        <w:spacing w:before="40" w:after="40" w:line="264" w:lineRule="auto"/>
        <w:ind w:hanging="198"/>
        <w:jc w:val="both"/>
        <w:rPr>
          <w:lang w:val="vi-VN"/>
        </w:rPr>
      </w:pPr>
      <w:r w:rsidRPr="00227551">
        <w:rPr>
          <w:rStyle w:val="FootnoteReference"/>
          <w:spacing w:val="-4"/>
        </w:rPr>
        <w:footnoteRef/>
      </w:r>
      <w:r w:rsidRPr="00227551">
        <w:rPr>
          <w:spacing w:val="-4"/>
          <w:lang w:val="vi-VN"/>
        </w:rPr>
        <w:t xml:space="preserve"> Tổng mức bán lẻ hàng hóa và doanh thu dịch vụ tiêu dùng tháng 9/201</w:t>
      </w:r>
      <w:r w:rsidRPr="00A60D78">
        <w:rPr>
          <w:spacing w:val="-4"/>
          <w:lang w:val="de-DE"/>
        </w:rPr>
        <w:t>9</w:t>
      </w:r>
      <w:r w:rsidRPr="00227551">
        <w:rPr>
          <w:lang w:val="vi-VN"/>
        </w:rPr>
        <w:t xml:space="preserve"> đạt 422,1 nghìn tỷ đồng, tăng 13,1%</w:t>
      </w:r>
      <w:r w:rsidRPr="00A60D78">
        <w:rPr>
          <w:lang w:val="de-DE"/>
        </w:rPr>
        <w:t xml:space="preserve"> so với cùng kỳ năm trước</w:t>
      </w:r>
      <w:r w:rsidRPr="00227551">
        <w:rPr>
          <w:lang w:val="vi-VN"/>
        </w:rPr>
        <w:t>.</w:t>
      </w:r>
    </w:p>
  </w:footnote>
  <w:footnote w:id="23">
    <w:p w14:paraId="34EBC0B2" w14:textId="77777777" w:rsidR="00A60D78" w:rsidRPr="00227551" w:rsidRDefault="00A60D78" w:rsidP="00313E96">
      <w:pPr>
        <w:pStyle w:val="FootnoteText"/>
        <w:ind w:hanging="198"/>
        <w:jc w:val="both"/>
        <w:rPr>
          <w:lang w:val="vi-VN"/>
        </w:rPr>
      </w:pPr>
      <w:r w:rsidRPr="00227551">
        <w:rPr>
          <w:rStyle w:val="FootnoteReference"/>
        </w:rPr>
        <w:footnoteRef/>
      </w:r>
      <w:r w:rsidRPr="00227551">
        <w:rPr>
          <w:lang w:val="vi-VN"/>
        </w:rPr>
        <w:t xml:space="preserve"> Kỳ báo cáo từ ngày 21/8/2022-20/9/2022.</w:t>
      </w:r>
    </w:p>
  </w:footnote>
  <w:footnote w:id="24">
    <w:p w14:paraId="534C4EBF" w14:textId="77777777" w:rsidR="00A60D78" w:rsidRPr="00227551" w:rsidRDefault="00A60D78" w:rsidP="00313E96">
      <w:pPr>
        <w:spacing w:after="0" w:line="240" w:lineRule="auto"/>
        <w:ind w:hanging="198"/>
        <w:rPr>
          <w:spacing w:val="4"/>
          <w:sz w:val="20"/>
          <w:szCs w:val="20"/>
          <w:lang w:val="vi-VN"/>
        </w:rPr>
      </w:pPr>
      <w:r w:rsidRPr="00227551">
        <w:rPr>
          <w:rStyle w:val="FootnoteReference"/>
          <w:spacing w:val="4"/>
          <w:sz w:val="20"/>
          <w:szCs w:val="20"/>
        </w:rPr>
        <w:footnoteRef/>
      </w:r>
      <w:r w:rsidRPr="00227551">
        <w:rPr>
          <w:spacing w:val="4"/>
          <w:sz w:val="20"/>
          <w:szCs w:val="20"/>
          <w:lang w:val="vi-VN"/>
        </w:rPr>
        <w:t xml:space="preserve"> </w:t>
      </w:r>
      <w:r w:rsidRPr="00227551">
        <w:rPr>
          <w:spacing w:val="-6"/>
          <w:sz w:val="20"/>
          <w:szCs w:val="20"/>
          <w:lang w:val="vi-VN"/>
        </w:rPr>
        <w:t>Vận tải hàng hóa 9 tháng năm 2022 tăng 9,3% về vận chuyển và tăng 19,9% về luân chuyển so với cùng kỳ năm 2019.</w:t>
      </w:r>
    </w:p>
  </w:footnote>
  <w:footnote w:id="25">
    <w:p w14:paraId="7C71C998" w14:textId="77777777" w:rsidR="00A60D78" w:rsidRPr="00227551" w:rsidRDefault="00A60D78" w:rsidP="00313E96">
      <w:pPr>
        <w:pStyle w:val="FootnoteText"/>
        <w:jc w:val="both"/>
        <w:rPr>
          <w:lang w:val="vi-VN"/>
        </w:rPr>
      </w:pPr>
      <w:r w:rsidRPr="00227551">
        <w:rPr>
          <w:rStyle w:val="FootnoteReference"/>
        </w:rPr>
        <w:footnoteRef/>
      </w:r>
      <w:r w:rsidRPr="00227551">
        <w:rPr>
          <w:lang w:val="vi-VN"/>
        </w:rPr>
        <w:t xml:space="preserve"> Số doanh nghiệp quay trở lại hoạt động trong các năm 2017; 2018; 2019; 2020 và 2021 lần lượt là 26.448; 34.010; 39.421; 44.096 và 43.116</w:t>
      </w:r>
    </w:p>
  </w:footnote>
  <w:footnote w:id="26">
    <w:p w14:paraId="5E1D2DCB" w14:textId="77777777" w:rsidR="00A60D78" w:rsidRPr="00227551" w:rsidRDefault="00A60D78" w:rsidP="00313E96">
      <w:pPr>
        <w:pStyle w:val="FootnoteText"/>
        <w:ind w:hanging="198"/>
        <w:jc w:val="both"/>
        <w:rPr>
          <w:lang w:val="vi-VN"/>
        </w:rPr>
      </w:pPr>
      <w:r w:rsidRPr="00227551">
        <w:rPr>
          <w:rStyle w:val="FootnoteReference"/>
        </w:rPr>
        <w:footnoteRef/>
      </w:r>
      <w:r w:rsidRPr="00227551">
        <w:rPr>
          <w:lang w:val="vi-VN"/>
        </w:rPr>
        <w:t xml:space="preserve"> Chỉ số tương ứng của quý II/2022: Có 42,1% số doanh nghiệp đánh giá tốt hơn quý trước; 36,3% số doanh nghiệp cho rằng tình hình sản xuất kinh doanh ổn định và 21,6% số doanh nghiệp đánh giá gặp khó khăn.</w:t>
      </w:r>
    </w:p>
  </w:footnote>
  <w:footnote w:id="27">
    <w:p w14:paraId="59147727" w14:textId="77777777" w:rsidR="00A60D78" w:rsidRPr="00227551" w:rsidRDefault="00A60D78" w:rsidP="00313E96">
      <w:pPr>
        <w:pStyle w:val="FootnoteText"/>
        <w:ind w:hanging="198"/>
        <w:jc w:val="both"/>
        <w:rPr>
          <w:lang w:val="vi-VN"/>
        </w:rPr>
      </w:pPr>
      <w:r w:rsidRPr="00227551">
        <w:rPr>
          <w:rStyle w:val="FootnoteReference"/>
        </w:rPr>
        <w:footnoteRef/>
      </w:r>
      <w:r w:rsidRPr="00227551">
        <w:rPr>
          <w:lang w:val="vi-VN"/>
        </w:rPr>
        <w:t xml:space="preserve"> Lao động có việc làm phi chính thức phi nông nghiệp bao gồm những người không làm việc trong khu vực nông, lâm nghiệp và thủy sản và thuộc một trong ba nhóm sau: (i) người làm công ăn lương thuộc khu vực chính thức không được ký hợp đồng lao động hoặc có hợp đồng có thời hạn nhưng không được cơ sở tuyển dụng đóng bảo hiểm xã hội bắt buộc; lao động gia đình tại cơ sở thuộc khu vực chính thức và thành viên hợp tác xã không có bảo hiểm xã hội bắt buộc; (ii) chủ cơ sở, lao động tự làm, lao động làm công ăn lương và lao động gia đình tại cơ sở thuộc khu vực phi chính thức; (iii) lao động tự làm phục vụ nhu cầu tự tiêu dùng của hộ gia đình và lao động làm thuê trong các hộ gia đình.</w:t>
      </w:r>
    </w:p>
  </w:footnote>
  <w:footnote w:id="28">
    <w:p w14:paraId="5CDA507F" w14:textId="77777777" w:rsidR="00A60D78" w:rsidRPr="00227551" w:rsidRDefault="00A60D78" w:rsidP="00313E96">
      <w:pPr>
        <w:pStyle w:val="FootnoteText"/>
        <w:widowControl w:val="0"/>
        <w:spacing w:before="60" w:after="60"/>
        <w:jc w:val="both"/>
        <w:rPr>
          <w:lang w:val="vi-VN"/>
        </w:rPr>
      </w:pPr>
      <w:r w:rsidRPr="00227551">
        <w:rPr>
          <w:rStyle w:val="FootnoteReference"/>
        </w:rPr>
        <w:footnoteRef/>
      </w:r>
      <w:r w:rsidRPr="00227551">
        <w:rPr>
          <w:lang w:val="vi-VN"/>
        </w:rPr>
        <w:t xml:space="preserve"> </w:t>
      </w:r>
      <w:r w:rsidRPr="00227551">
        <w:rPr>
          <w:lang w:val="nl-NL"/>
        </w:rPr>
        <w:t>(1) Nghị định số 13/2022/NĐ-CP ngày 21/01/2022 của Chính phủ sửa đổi, bổ sung một số điều của Nghị định số 132/2008/NĐ-CP ngày 31/12/2008; Nghị định số 74/2018/NĐ-CP ngày 15/5/2018 của Chính phủ quy định chi tiết thi hành một số điều Luật Chất lượng sản phẩm, hàng hóa; Nghị định số 86/2012/NĐ-CP ngày 19/10/2012 của Chính phủ quy định chi tiết và hướng dẫn thi hành một số điều Luật Đo lường;</w:t>
      </w:r>
      <w:r w:rsidRPr="00227551">
        <w:rPr>
          <w:iCs/>
          <w:color w:val="000000"/>
          <w:lang w:val="nl-NL" w:eastAsia="vi-VN"/>
        </w:rPr>
        <w:t xml:space="preserve"> (2) Quyết định số 138/QĐ-TTg ngày 26/01/2022 sửa đổi, bổ sung một số điều của Quyết định số 1851/QĐ-TTg ngày 27/12/2018 về việc phê duyệt Đề án thúc đẩy chuyển giao, làm chủ và phát triển công nghệ từ nước ngoài vào Việt Nam trong các ngành, lĩnh vực ưu tiên giai đoạn đến năm 2025, định hướng đến năm 2030; (3) Quyết định số 569/QĐ-TTg ngày 11/5/2022 ban hành Chiến lược phát triển khoa học, công nghệ và đổi mới sáng tại đến năm 2030; (4) </w:t>
      </w:r>
      <w:r w:rsidRPr="00227551">
        <w:rPr>
          <w:spacing w:val="-2"/>
          <w:lang w:val="de-DE"/>
        </w:rPr>
        <w:t xml:space="preserve">Quyết định số </w:t>
      </w:r>
      <w:r w:rsidRPr="00227551">
        <w:rPr>
          <w:lang w:val="de-DE"/>
        </w:rPr>
        <w:t xml:space="preserve">813/QĐ-TTg ngày 12/7/2022 </w:t>
      </w:r>
      <w:r w:rsidRPr="00227551">
        <w:rPr>
          <w:spacing w:val="-2"/>
          <w:lang w:val="de-DE"/>
        </w:rPr>
        <w:t xml:space="preserve">phê duyệt </w:t>
      </w:r>
      <w:r w:rsidRPr="00227551">
        <w:rPr>
          <w:lang w:val="de-DE"/>
        </w:rPr>
        <w:t>Kế hoạch thực hiện Hiệp ước Budapest về sự công nhận quốc tế đối với việc nộp lưu chủng vi sinh nhằm tiến hành các thủ tục về sáng chế</w:t>
      </w:r>
      <w:r w:rsidRPr="00227551">
        <w:rPr>
          <w:spacing w:val="-2"/>
          <w:lang w:val="de-DE"/>
        </w:rPr>
        <w:t>.</w:t>
      </w:r>
    </w:p>
  </w:footnote>
  <w:footnote w:id="29">
    <w:p w14:paraId="3E4F0A41" w14:textId="77777777" w:rsidR="00A60D78" w:rsidRPr="00227551" w:rsidRDefault="00A60D78" w:rsidP="00313E96">
      <w:pPr>
        <w:pStyle w:val="FootnoteText"/>
        <w:widowControl w:val="0"/>
        <w:spacing w:before="60" w:after="60"/>
        <w:jc w:val="both"/>
        <w:rPr>
          <w:lang w:val="nl-NL"/>
        </w:rPr>
      </w:pPr>
      <w:r w:rsidRPr="00227551">
        <w:rPr>
          <w:rStyle w:val="FootnoteReference"/>
        </w:rPr>
        <w:footnoteRef/>
      </w:r>
      <w:r w:rsidRPr="00227551">
        <w:rPr>
          <w:lang w:val="nl-NL"/>
        </w:rPr>
        <w:t xml:space="preserve"> </w:t>
      </w:r>
      <w:r w:rsidRPr="00227551">
        <w:rPr>
          <w:i/>
          <w:iCs/>
          <w:spacing w:val="-2"/>
          <w:lang w:val="de-DE"/>
        </w:rPr>
        <w:t>(1)</w:t>
      </w:r>
      <w:r w:rsidRPr="00227551">
        <w:rPr>
          <w:spacing w:val="-2"/>
          <w:lang w:val="de-DE"/>
        </w:rPr>
        <w:t xml:space="preserve"> Kế hoạch của Bộ KH&amp;CN triển khai Chiến lược quốc gia phát triển kinh tế số và xã hội số đến năm 2025, định hướng đến năm 2030 </w:t>
      </w:r>
      <w:r w:rsidRPr="00227551">
        <w:rPr>
          <w:i/>
          <w:iCs/>
          <w:spacing w:val="-2"/>
          <w:lang w:val="de-DE"/>
        </w:rPr>
        <w:t xml:space="preserve">(Quyết định số 1438/QĐ-BKHCN ngày 08/8/2022); (2) </w:t>
      </w:r>
      <w:r w:rsidRPr="00227551">
        <w:rPr>
          <w:lang w:val="de-DE"/>
        </w:rPr>
        <w:t xml:space="preserve">Kế hoạch thực hiện Quyết định số 146/QĐ-TTg ngày 28/01/2022 của Thủ tướng Chính phủ phê duyệt Đề án “Nâng cao nhận thức, phổ cập kỹ năng và phát triển nguồn nhân lực chuyển đổi số quốc gia đến năm 2025, định hướng đến năm 2030” </w:t>
      </w:r>
      <w:r w:rsidRPr="00227551">
        <w:rPr>
          <w:i/>
          <w:iCs/>
          <w:lang w:val="de-DE"/>
        </w:rPr>
        <w:t>(Quyết định số 1495/QĐ-BKHCN ngày 12/8/2022).</w:t>
      </w:r>
    </w:p>
  </w:footnote>
  <w:footnote w:id="30">
    <w:p w14:paraId="79492B96" w14:textId="77777777" w:rsidR="00A60D78" w:rsidRPr="00227551" w:rsidRDefault="00A60D78" w:rsidP="00313E96">
      <w:pPr>
        <w:pStyle w:val="FootnoteText"/>
        <w:spacing w:before="60" w:after="60"/>
        <w:jc w:val="both"/>
        <w:rPr>
          <w:lang w:val="nl-NL"/>
        </w:rPr>
      </w:pPr>
      <w:r w:rsidRPr="00227551">
        <w:rPr>
          <w:rStyle w:val="FootnoteReference"/>
        </w:rPr>
        <w:footnoteRef/>
      </w:r>
      <w:r w:rsidRPr="00227551">
        <w:rPr>
          <w:lang w:val="nl-NL"/>
        </w:rPr>
        <w:t xml:space="preserve"> P</w:t>
      </w:r>
      <w:r w:rsidRPr="00227551">
        <w:rPr>
          <w:bCs/>
          <w:lang w:val="it-IT"/>
        </w:rPr>
        <w:t xml:space="preserve">hối hợp với một số địa phương triển khai sự kiện Techfest vùng, địa phương chuẩn bị cho sự kiện Techfest quốc gia năm 2022; hỗ trợ các địa phương xây dựng hệ sinh thái khởi nghiệp </w:t>
      </w:r>
      <w:r w:rsidRPr="00227551">
        <w:rPr>
          <w:rFonts w:eastAsia="SimSun"/>
          <w:lang w:val="es-MX" w:eastAsia="zh-CN"/>
        </w:rPr>
        <w:t>ĐMST</w:t>
      </w:r>
      <w:r w:rsidRPr="00227551">
        <w:rPr>
          <w:bCs/>
          <w:lang w:val="it-IT"/>
        </w:rPr>
        <w:t xml:space="preserve"> mở.</w:t>
      </w:r>
    </w:p>
  </w:footnote>
  <w:footnote w:id="31">
    <w:p w14:paraId="071A20BE" w14:textId="77777777" w:rsidR="00A60D78" w:rsidRPr="00227551" w:rsidRDefault="00A60D78" w:rsidP="00313E96">
      <w:pPr>
        <w:pStyle w:val="FootnoteText"/>
        <w:jc w:val="both"/>
        <w:rPr>
          <w:lang w:val="nl-NL"/>
        </w:rPr>
      </w:pPr>
      <w:r w:rsidRPr="00227551">
        <w:rPr>
          <w:rStyle w:val="FootnoteReference"/>
        </w:rPr>
        <w:footnoteRef/>
      </w:r>
      <w:r w:rsidRPr="00227551">
        <w:rPr>
          <w:lang w:val="nl-NL"/>
        </w:rPr>
        <w:t xml:space="preserve"> </w:t>
      </w:r>
      <w:r w:rsidRPr="00227551">
        <w:rPr>
          <w:lang w:val="it-IT"/>
        </w:rPr>
        <w:t>Chỉ số Quyền SHTT trong Bộ chỉ số Quyền tài sản (INTERNATIONAL PROPERTY RIGHTS INDEX) của Liên minh quyền tài sản (Property Rights Alliance) xếp thứ 82 trên thế giới (tăng hai bậc so với năm 2021) và thứ 15 trong khu vực.</w:t>
      </w:r>
    </w:p>
  </w:footnote>
  <w:footnote w:id="32">
    <w:p w14:paraId="1066C742" w14:textId="77777777" w:rsidR="00A60D78" w:rsidRPr="00227551" w:rsidRDefault="00A60D78" w:rsidP="00313E96">
      <w:pPr>
        <w:pStyle w:val="FootnoteText"/>
        <w:spacing w:before="60" w:after="60"/>
        <w:jc w:val="both"/>
        <w:rPr>
          <w:lang w:val="nl-NL"/>
        </w:rPr>
      </w:pPr>
      <w:r w:rsidRPr="00227551">
        <w:rPr>
          <w:rStyle w:val="FootnoteReference"/>
        </w:rPr>
        <w:footnoteRef/>
      </w:r>
      <w:r w:rsidRPr="00227551">
        <w:rPr>
          <w:lang w:val="nl-NL"/>
        </w:rPr>
        <w:t xml:space="preserve"> </w:t>
      </w:r>
      <w:r w:rsidRPr="00227551">
        <w:rPr>
          <w:lang w:val="it-IT"/>
        </w:rPr>
        <w:t>9 tháng năm 2022, đã công bố 138 TCVN, 12</w:t>
      </w:r>
      <w:r w:rsidRPr="00227551">
        <w:rPr>
          <w:lang w:val="nl-NL"/>
        </w:rPr>
        <w:t xml:space="preserve"> QCVN; </w:t>
      </w:r>
      <w:r w:rsidRPr="00227551">
        <w:rPr>
          <w:bCs/>
          <w:lang w:val="de-DE"/>
        </w:rPr>
        <w:t>góp ý 84 TCQT ISO và IEC mà Việt Nam tham gia là thành viên chính thức</w:t>
      </w:r>
      <w:r w:rsidRPr="00227551">
        <w:rPr>
          <w:lang w:val="nl-NL"/>
        </w:rPr>
        <w:t>.</w:t>
      </w:r>
    </w:p>
  </w:footnote>
  <w:footnote w:id="33">
    <w:p w14:paraId="132308AD" w14:textId="77777777" w:rsidR="00A60D78" w:rsidRPr="00227551" w:rsidRDefault="00A60D78" w:rsidP="00313E96">
      <w:pPr>
        <w:pStyle w:val="FootnoteText"/>
        <w:jc w:val="both"/>
        <w:rPr>
          <w:lang w:val="nl-NL"/>
        </w:rPr>
      </w:pPr>
      <w:r w:rsidRPr="00227551">
        <w:rPr>
          <w:rStyle w:val="FootnoteReference"/>
        </w:rPr>
        <w:footnoteRef/>
      </w:r>
      <w:r w:rsidRPr="00227551">
        <w:rPr>
          <w:lang w:val="nl-NL"/>
        </w:rPr>
        <w:t xml:space="preserve"> Quyết định số 2159/QĐ-BGDĐT ngày 05/8/2022.</w:t>
      </w:r>
    </w:p>
  </w:footnote>
  <w:footnote w:id="34">
    <w:p w14:paraId="42108F24" w14:textId="77777777" w:rsidR="00A60D78" w:rsidRPr="00227551" w:rsidRDefault="00A60D78" w:rsidP="00313E96">
      <w:pPr>
        <w:pStyle w:val="FootnoteText"/>
        <w:jc w:val="both"/>
        <w:rPr>
          <w:lang w:val="nl-NL"/>
        </w:rPr>
      </w:pPr>
      <w:r w:rsidRPr="00227551">
        <w:rPr>
          <w:rStyle w:val="FootnoteReference"/>
        </w:rPr>
        <w:footnoteRef/>
      </w:r>
      <w:r w:rsidRPr="00227551">
        <w:rPr>
          <w:lang w:val="nl-NL"/>
        </w:rPr>
        <w:t xml:space="preserve"> Chỉ thị số 1112/CT-BGDĐT ngày 19/8/2022.</w:t>
      </w:r>
    </w:p>
  </w:footnote>
  <w:footnote w:id="35">
    <w:p w14:paraId="10503E0F" w14:textId="77777777" w:rsidR="00A60D78" w:rsidRPr="00227551" w:rsidRDefault="00A60D78" w:rsidP="00313E96">
      <w:pPr>
        <w:pStyle w:val="FootnoteText"/>
        <w:jc w:val="both"/>
        <w:rPr>
          <w:lang w:val="nl-NL"/>
        </w:rPr>
      </w:pPr>
      <w:r w:rsidRPr="00227551">
        <w:rPr>
          <w:rStyle w:val="FootnoteReference"/>
        </w:rPr>
        <w:footnoteRef/>
      </w:r>
      <w:r w:rsidRPr="00227551">
        <w:rPr>
          <w:lang w:val="nl-NL"/>
        </w:rPr>
        <w:t xml:space="preserve"> Công văn số 4185/BGDĐT-VP ngày 29/8/2022 về việc triển khai một số hoạt động đầu năm học 2022 - 2023; các văn bản hướng dẫn về việc thực hiện nhiệm vụ giáo dục mầm non, tiểu học, trung học, giáo dục thường xuyên năm học 2022 - 2023: Công văn số 4020/BGDĐT-GDTrH ngày 22/8/2022; Công văn số 4216/BGDĐT-GDMN ngày 30/8/2022; Công văn số 4088/BGDĐT-GDTH ngày 25/8/2022; Công văn số 4020/BGDĐT-GDTrH ngày 22/8/2022.</w:t>
      </w:r>
    </w:p>
  </w:footnote>
  <w:footnote w:id="36">
    <w:p w14:paraId="54FD48AB" w14:textId="77777777" w:rsidR="00A60D78" w:rsidRPr="00A60D78" w:rsidRDefault="00A60D78" w:rsidP="00313E96">
      <w:pPr>
        <w:pStyle w:val="FootnoteText"/>
        <w:tabs>
          <w:tab w:val="left" w:pos="5160"/>
        </w:tabs>
        <w:jc w:val="both"/>
        <w:rPr>
          <w:lang w:val="nl-NL"/>
        </w:rPr>
      </w:pPr>
      <w:r w:rsidRPr="00227551">
        <w:rPr>
          <w:rStyle w:val="FootnoteReference"/>
        </w:rPr>
        <w:footnoteRef/>
      </w:r>
      <w:r w:rsidRPr="00A60D78">
        <w:rPr>
          <w:lang w:val="nl-NL"/>
        </w:rPr>
        <w:t xml:space="preserve"> Bao gồm cả nhà trẻ, mẫu giáo và mầm non.</w:t>
      </w:r>
    </w:p>
  </w:footnote>
  <w:footnote w:id="37">
    <w:p w14:paraId="4B9DC284" w14:textId="77777777" w:rsidR="00A60D78" w:rsidRPr="00227551" w:rsidRDefault="00A60D78" w:rsidP="00313E96">
      <w:pPr>
        <w:pStyle w:val="FootnoteText"/>
        <w:ind w:hanging="198"/>
        <w:jc w:val="both"/>
        <w:rPr>
          <w:lang w:val="vi-VN"/>
        </w:rPr>
      </w:pPr>
      <w:r w:rsidRPr="00227551">
        <w:rPr>
          <w:rStyle w:val="FootnoteReference"/>
        </w:rPr>
        <w:footnoteRef/>
      </w:r>
      <w:r w:rsidRPr="00227551">
        <w:rPr>
          <w:lang w:val="vi-VN"/>
        </w:rPr>
        <w:t xml:space="preserve"> Từ cuối tháng 12/2019 đến ngày 2</w:t>
      </w:r>
      <w:r w:rsidRPr="00A60D78">
        <w:rPr>
          <w:lang w:val="nl-NL"/>
        </w:rPr>
        <w:t>2</w:t>
      </w:r>
      <w:r w:rsidRPr="00227551">
        <w:rPr>
          <w:lang w:val="vi-VN"/>
        </w:rPr>
        <w:t>/</w:t>
      </w:r>
      <w:r w:rsidRPr="00A60D78">
        <w:rPr>
          <w:lang w:val="nl-NL"/>
        </w:rPr>
        <w:t>9</w:t>
      </w:r>
      <w:r w:rsidRPr="00227551">
        <w:rPr>
          <w:lang w:val="vi-VN"/>
        </w:rPr>
        <w:t>/2022 trên thế giới có 618.762</w:t>
      </w:r>
      <w:r w:rsidRPr="00A60D78">
        <w:rPr>
          <w:lang w:val="nl-NL"/>
        </w:rPr>
        <w:t xml:space="preserve"> </w:t>
      </w:r>
      <w:r w:rsidRPr="00227551">
        <w:rPr>
          <w:lang w:val="vi-VN"/>
        </w:rPr>
        <w:t>nghìn trường hợp mắc Covid-19 (6.534</w:t>
      </w:r>
      <w:r w:rsidRPr="00A60D78">
        <w:rPr>
          <w:lang w:val="nl-NL"/>
        </w:rPr>
        <w:t>,</w:t>
      </w:r>
      <w:r w:rsidRPr="00227551">
        <w:rPr>
          <w:lang w:val="vi-VN"/>
        </w:rPr>
        <w:t>9 nghìn trường hợp tử vong).</w:t>
      </w:r>
    </w:p>
  </w:footnote>
  <w:footnote w:id="38">
    <w:p w14:paraId="17A5F5D9" w14:textId="77777777" w:rsidR="00F0387A" w:rsidRPr="00F0387A" w:rsidRDefault="00F0387A" w:rsidP="00F0387A">
      <w:pPr>
        <w:pStyle w:val="FootnoteText"/>
        <w:rPr>
          <w:lang w:val="vi-VN"/>
        </w:rPr>
      </w:pPr>
      <w:r>
        <w:rPr>
          <w:rStyle w:val="FootnoteReference"/>
        </w:rPr>
        <w:footnoteRef/>
      </w:r>
      <w:r w:rsidRPr="00F0387A">
        <w:rPr>
          <w:lang w:val="vi-VN"/>
        </w:rPr>
        <w:t xml:space="preserve"> Theo xếp hạng tháng 8/2022 của tổ chức Nikkei Asia.</w:t>
      </w:r>
    </w:p>
  </w:footnote>
  <w:footnote w:id="39">
    <w:p w14:paraId="5D32B111" w14:textId="77777777" w:rsidR="00A60D78" w:rsidRPr="00227551" w:rsidRDefault="00A60D78" w:rsidP="00313E96">
      <w:pPr>
        <w:pStyle w:val="FootnoteText"/>
        <w:ind w:hanging="198"/>
        <w:jc w:val="both"/>
        <w:rPr>
          <w:lang w:val="vi-VN"/>
        </w:rPr>
      </w:pPr>
      <w:r w:rsidRPr="00227551">
        <w:rPr>
          <w:rStyle w:val="FootnoteReference"/>
        </w:rPr>
        <w:footnoteRef/>
      </w:r>
      <w:r w:rsidRPr="00227551">
        <w:rPr>
          <w:lang w:val="vi-VN"/>
        </w:rPr>
        <w:t xml:space="preserve"> Theo báo cáo nhanh từ Bộ Công an ngày 23/9/2022.</w:t>
      </w:r>
    </w:p>
  </w:footnote>
  <w:footnote w:id="40">
    <w:p w14:paraId="7FAF8EFC" w14:textId="77777777" w:rsidR="00A60D78" w:rsidRPr="00227551" w:rsidRDefault="00A60D78" w:rsidP="00313E96">
      <w:pPr>
        <w:pStyle w:val="FootnoteText"/>
        <w:jc w:val="both"/>
        <w:rPr>
          <w:lang w:val="vi-VN"/>
        </w:rPr>
      </w:pPr>
      <w:r w:rsidRPr="00227551">
        <w:rPr>
          <w:rStyle w:val="FootnoteReference"/>
        </w:rPr>
        <w:footnoteRef/>
      </w:r>
      <w:r w:rsidRPr="00227551">
        <w:rPr>
          <w:lang w:val="vi-VN"/>
        </w:rPr>
        <w:t xml:space="preserve"> Văn phòng Nội các Nhật Bản </w:t>
      </w:r>
    </w:p>
  </w:footnote>
  <w:footnote w:id="41">
    <w:p w14:paraId="0D0D4A78" w14:textId="77777777" w:rsidR="00A60D78" w:rsidRPr="00227551" w:rsidRDefault="00A60D78" w:rsidP="00313E96">
      <w:pPr>
        <w:pStyle w:val="FootnoteText"/>
        <w:jc w:val="both"/>
        <w:rPr>
          <w:lang w:val="vi-VN"/>
        </w:rPr>
      </w:pPr>
      <w:r w:rsidRPr="00227551">
        <w:rPr>
          <w:rStyle w:val="FootnoteReference"/>
        </w:rPr>
        <w:footnoteRef/>
      </w:r>
      <w:r w:rsidRPr="00227551">
        <w:rPr>
          <w:lang w:val="vi-VN"/>
        </w:rPr>
        <w:t xml:space="preserve"> https://www.fdiintelligence.com/content/data-trends/global-investment-buoyed-by-tech-in-june-81274</w:t>
      </w:r>
    </w:p>
  </w:footnote>
  <w:footnote w:id="42">
    <w:p w14:paraId="51EE86E1" w14:textId="77777777" w:rsidR="00A60D78" w:rsidRPr="00227551" w:rsidRDefault="00A60D78" w:rsidP="00313E96">
      <w:pPr>
        <w:pStyle w:val="FootnoteText"/>
        <w:jc w:val="both"/>
        <w:rPr>
          <w:lang w:val="vi-VN"/>
        </w:rPr>
      </w:pPr>
      <w:r w:rsidRPr="00227551">
        <w:rPr>
          <w:rStyle w:val="FootnoteReference"/>
        </w:rPr>
        <w:footnoteRef/>
      </w:r>
      <w:r w:rsidRPr="00227551">
        <w:rPr>
          <w:lang w:val="vi-VN"/>
        </w:rPr>
        <w:t>https://www.fdiintelligence.com/content/data-trends/investment-activity-spikes-in-may-amid-supply-chain-woes-81167</w:t>
      </w:r>
    </w:p>
  </w:footnote>
  <w:footnote w:id="43">
    <w:p w14:paraId="46B942CD" w14:textId="77777777" w:rsidR="00A60D78" w:rsidRPr="00227551" w:rsidRDefault="00A60D78" w:rsidP="00313E96">
      <w:pPr>
        <w:pStyle w:val="FootnoteText"/>
        <w:jc w:val="both"/>
      </w:pPr>
      <w:r w:rsidRPr="00227551">
        <w:rPr>
          <w:rStyle w:val="FootnoteReference"/>
        </w:rPr>
        <w:footnoteRef/>
      </w:r>
      <w:r w:rsidRPr="00227551">
        <w:t xml:space="preserve"> https://tradingeconomics.com/</w:t>
      </w:r>
    </w:p>
  </w:footnote>
  <w:footnote w:id="44">
    <w:p w14:paraId="4C447CE0" w14:textId="77777777" w:rsidR="00A60D78" w:rsidRPr="00227551" w:rsidRDefault="00A60D78" w:rsidP="00313E96">
      <w:pPr>
        <w:pStyle w:val="FootnoteText"/>
        <w:jc w:val="both"/>
      </w:pPr>
      <w:r w:rsidRPr="00227551">
        <w:rPr>
          <w:rStyle w:val="FootnoteReference"/>
        </w:rPr>
        <w:footnoteRef/>
      </w:r>
      <w:r w:rsidRPr="00227551">
        <w:t xml:space="preserve"> Theo Wall Street Journal</w:t>
      </w:r>
    </w:p>
  </w:footnote>
  <w:footnote w:id="45">
    <w:p w14:paraId="7A77855F" w14:textId="77777777" w:rsidR="00A60D78" w:rsidRPr="00A168F9" w:rsidRDefault="00A60D78" w:rsidP="00313E96">
      <w:pPr>
        <w:pStyle w:val="FootnoteText"/>
      </w:pPr>
      <w:r w:rsidRPr="00A168F9">
        <w:rPr>
          <w:rStyle w:val="FootnoteReference"/>
        </w:rPr>
        <w:footnoteRef/>
      </w:r>
      <w:r w:rsidRPr="00A168F9">
        <w:t xml:space="preserve"> Chỉ số cước xuất khẩu container Thượng Hải (Shanghai Containerized Freight Index- SCFI) ngày 9/9/2022 ghi nhận ở mức 2.562 điểm, giảm 10% so với một tuần trước đó, và giảm xấp xỉ 50% so với mức kỷ lục ghi nhận đầu năm nay (ngày 7/1/2022), đánh dấu tuần thứ 13 liên tiếp chỉ số SCFI giảm điểm.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340ED" w14:textId="6886EF22" w:rsidR="00A60D78" w:rsidRDefault="00A60D78">
    <w:pPr>
      <w:pStyle w:val="Header"/>
      <w:jc w:val="center"/>
    </w:pPr>
    <w:r>
      <w:fldChar w:fldCharType="begin"/>
    </w:r>
    <w:r>
      <w:instrText xml:space="preserve"> PAGE   \* MERGEFORMAT </w:instrText>
    </w:r>
    <w:r>
      <w:fldChar w:fldCharType="separate"/>
    </w:r>
    <w:r w:rsidR="00F0387A">
      <w:rPr>
        <w:noProof/>
      </w:rPr>
      <w:t>45</w:t>
    </w:r>
    <w:r>
      <w:fldChar w:fldCharType="end"/>
    </w:r>
  </w:p>
  <w:p w14:paraId="548E7E2B" w14:textId="77777777" w:rsidR="00A60D78" w:rsidRDefault="00A60D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 w15:restartNumberingAfterBreak="0">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0B"/>
    <w:multiLevelType w:val="multilevel"/>
    <w:tmpl w:val="0000000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15:restartNumberingAfterBreak="0">
    <w:nsid w:val="0000000D"/>
    <w:multiLevelType w:val="multilevel"/>
    <w:tmpl w:val="0000000C"/>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15:restartNumberingAfterBreak="0">
    <w:nsid w:val="0000000F"/>
    <w:multiLevelType w:val="multilevel"/>
    <w:tmpl w:val="0000000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15:restartNumberingAfterBreak="0">
    <w:nsid w:val="00000011"/>
    <w:multiLevelType w:val="multilevel"/>
    <w:tmpl w:val="00000010"/>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00000013"/>
    <w:multiLevelType w:val="multilevel"/>
    <w:tmpl w:val="0000001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15:restartNumberingAfterBreak="0">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 w15:restartNumberingAfterBreak="0">
    <w:nsid w:val="00000019"/>
    <w:multiLevelType w:val="multilevel"/>
    <w:tmpl w:val="00000018"/>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3" w15:restartNumberingAfterBreak="0">
    <w:nsid w:val="0000001B"/>
    <w:multiLevelType w:val="multilevel"/>
    <w:tmpl w:val="0000001A"/>
    <w:lvl w:ilvl="0">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15:restartNumberingAfterBreak="0">
    <w:nsid w:val="0000001D"/>
    <w:multiLevelType w:val="multilevel"/>
    <w:tmpl w:val="0000001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5" w15:restartNumberingAfterBreak="0">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6" w15:restartNumberingAfterBreak="0">
    <w:nsid w:val="00000021"/>
    <w:multiLevelType w:val="multilevel"/>
    <w:tmpl w:val="00000020"/>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15:restartNumberingAfterBreak="0">
    <w:nsid w:val="00000023"/>
    <w:multiLevelType w:val="multilevel"/>
    <w:tmpl w:val="0000002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8" w15:restartNumberingAfterBreak="0">
    <w:nsid w:val="00000025"/>
    <w:multiLevelType w:val="multilevel"/>
    <w:tmpl w:val="00000024"/>
    <w:lvl w:ilvl="0">
      <w:start w:val="2"/>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2"/>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2"/>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2"/>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2"/>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2"/>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2"/>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2"/>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2"/>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9" w15:restartNumberingAfterBreak="0">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0" w15:restartNumberingAfterBreak="0">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1" w15:restartNumberingAfterBreak="0">
    <w:nsid w:val="0000002B"/>
    <w:multiLevelType w:val="multilevel"/>
    <w:tmpl w:val="0000002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2" w15:restartNumberingAfterBreak="0">
    <w:nsid w:val="0000002D"/>
    <w:multiLevelType w:val="multilevel"/>
    <w:tmpl w:val="0000002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23" w15:restartNumberingAfterBreak="0">
    <w:nsid w:val="03CD0C15"/>
    <w:multiLevelType w:val="hybridMultilevel"/>
    <w:tmpl w:val="2B6C2B8E"/>
    <w:lvl w:ilvl="0" w:tplc="B4DA8064">
      <w:start w:val="1"/>
      <w:numFmt w:val="decimal"/>
      <w:suff w:val="nothing"/>
      <w:lvlText w:val="%1"/>
      <w:lvlJc w:val="left"/>
      <w:pPr>
        <w:ind w:left="0"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1CB62F44"/>
    <w:multiLevelType w:val="hybridMultilevel"/>
    <w:tmpl w:val="76148256"/>
    <w:lvl w:ilvl="0" w:tplc="B4DA8064">
      <w:start w:val="1"/>
      <w:numFmt w:val="decimal"/>
      <w:suff w:val="nothing"/>
      <w:lvlText w:val="%1"/>
      <w:lvlJc w:val="left"/>
      <w:pPr>
        <w:ind w:left="0"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2A3C68EF"/>
    <w:multiLevelType w:val="hybridMultilevel"/>
    <w:tmpl w:val="900C8852"/>
    <w:lvl w:ilvl="0" w:tplc="B4DA8064">
      <w:start w:val="1"/>
      <w:numFmt w:val="decimal"/>
      <w:suff w:val="nothing"/>
      <w:lvlText w:val="%1"/>
      <w:lvlJc w:val="left"/>
      <w:pPr>
        <w:ind w:left="0"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2C352ABD"/>
    <w:multiLevelType w:val="hybridMultilevel"/>
    <w:tmpl w:val="B686D3C8"/>
    <w:lvl w:ilvl="0" w:tplc="B4DA8064">
      <w:start w:val="1"/>
      <w:numFmt w:val="decimal"/>
      <w:suff w:val="nothing"/>
      <w:lvlText w:val="%1"/>
      <w:lvlJc w:val="left"/>
      <w:pPr>
        <w:ind w:left="0"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2DED247F"/>
    <w:multiLevelType w:val="hybridMultilevel"/>
    <w:tmpl w:val="C5B8B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405CC6"/>
    <w:multiLevelType w:val="hybridMultilevel"/>
    <w:tmpl w:val="4798EEE2"/>
    <w:lvl w:ilvl="0" w:tplc="71DEC8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057FE7"/>
    <w:multiLevelType w:val="hybridMultilevel"/>
    <w:tmpl w:val="39AE270A"/>
    <w:lvl w:ilvl="0" w:tplc="B4DA8064">
      <w:start w:val="1"/>
      <w:numFmt w:val="decimal"/>
      <w:suff w:val="nothing"/>
      <w:lvlText w:val="%1"/>
      <w:lvlJc w:val="left"/>
      <w:pPr>
        <w:ind w:left="0"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49D0044C"/>
    <w:multiLevelType w:val="hybridMultilevel"/>
    <w:tmpl w:val="086C6F0A"/>
    <w:lvl w:ilvl="0" w:tplc="85768A16">
      <w:start w:val="1"/>
      <w:numFmt w:val="decimal"/>
      <w:suff w:val="nothing"/>
      <w:lvlText w:val="%1"/>
      <w:lvlJc w:val="left"/>
      <w:pPr>
        <w:ind w:left="0"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5317611B"/>
    <w:multiLevelType w:val="multilevel"/>
    <w:tmpl w:val="5317611B"/>
    <w:lvl w:ilvl="0">
      <w:start w:val="2"/>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32" w15:restartNumberingAfterBreak="0">
    <w:nsid w:val="587E31F5"/>
    <w:multiLevelType w:val="hybridMultilevel"/>
    <w:tmpl w:val="A454C912"/>
    <w:lvl w:ilvl="0" w:tplc="B4DA8064">
      <w:start w:val="1"/>
      <w:numFmt w:val="decimal"/>
      <w:suff w:val="nothing"/>
      <w:lvlText w:val="%1"/>
      <w:lvlJc w:val="left"/>
      <w:pPr>
        <w:ind w:left="0"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6EB309EC"/>
    <w:multiLevelType w:val="hybridMultilevel"/>
    <w:tmpl w:val="A9E43028"/>
    <w:lvl w:ilvl="0" w:tplc="81A651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1"/>
  </w:num>
  <w:num w:numId="2">
    <w:abstractNumId w:val="29"/>
  </w:num>
  <w:num w:numId="3">
    <w:abstractNumId w:val="23"/>
  </w:num>
  <w:num w:numId="4">
    <w:abstractNumId w:val="26"/>
  </w:num>
  <w:num w:numId="5">
    <w:abstractNumId w:val="24"/>
  </w:num>
  <w:num w:numId="6">
    <w:abstractNumId w:val="32"/>
  </w:num>
  <w:num w:numId="7">
    <w:abstractNumId w:val="25"/>
  </w:num>
  <w:num w:numId="8">
    <w:abstractNumId w:val="28"/>
  </w:num>
  <w:num w:numId="9">
    <w:abstractNumId w:val="27"/>
  </w:num>
  <w:num w:numId="10">
    <w:abstractNumId w:val="30"/>
  </w:num>
  <w:num w:numId="11">
    <w:abstractNumId w:val="33"/>
  </w:num>
  <w:num w:numId="12">
    <w:abstractNumId w:val="0"/>
  </w:num>
  <w:num w:numId="13">
    <w:abstractNumId w:val="1"/>
  </w:num>
  <w:num w:numId="14">
    <w:abstractNumId w:val="2"/>
  </w:num>
  <w:num w:numId="15">
    <w:abstractNumId w:val="3"/>
  </w:num>
  <w:num w:numId="16">
    <w:abstractNumId w:val="4"/>
  </w:num>
  <w:num w:numId="17">
    <w:abstractNumId w:val="5"/>
  </w:num>
  <w:num w:numId="18">
    <w:abstractNumId w:val="6"/>
  </w:num>
  <w:num w:numId="19">
    <w:abstractNumId w:val="7"/>
  </w:num>
  <w:num w:numId="20">
    <w:abstractNumId w:val="8"/>
  </w:num>
  <w:num w:numId="21">
    <w:abstractNumId w:val="9"/>
  </w:num>
  <w:num w:numId="22">
    <w:abstractNumId w:val="10"/>
  </w:num>
  <w:num w:numId="23">
    <w:abstractNumId w:val="11"/>
  </w:num>
  <w:num w:numId="24">
    <w:abstractNumId w:val="12"/>
  </w:num>
  <w:num w:numId="25">
    <w:abstractNumId w:val="13"/>
  </w:num>
  <w:num w:numId="26">
    <w:abstractNumId w:val="14"/>
  </w:num>
  <w:num w:numId="27">
    <w:abstractNumId w:val="15"/>
  </w:num>
  <w:num w:numId="28">
    <w:abstractNumId w:val="16"/>
  </w:num>
  <w:num w:numId="29">
    <w:abstractNumId w:val="17"/>
  </w:num>
  <w:num w:numId="30">
    <w:abstractNumId w:val="18"/>
  </w:num>
  <w:num w:numId="31">
    <w:abstractNumId w:val="19"/>
  </w:num>
  <w:num w:numId="32">
    <w:abstractNumId w:val="20"/>
  </w:num>
  <w:num w:numId="33">
    <w:abstractNumId w:val="21"/>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97E"/>
    <w:rsid w:val="00000D29"/>
    <w:rsid w:val="000013DC"/>
    <w:rsid w:val="000040F2"/>
    <w:rsid w:val="00005BCC"/>
    <w:rsid w:val="00006C9B"/>
    <w:rsid w:val="00012AC1"/>
    <w:rsid w:val="00014D47"/>
    <w:rsid w:val="000151D2"/>
    <w:rsid w:val="00023CE5"/>
    <w:rsid w:val="0002412C"/>
    <w:rsid w:val="0002506A"/>
    <w:rsid w:val="00025A76"/>
    <w:rsid w:val="000264EB"/>
    <w:rsid w:val="00030A0A"/>
    <w:rsid w:val="00031FF0"/>
    <w:rsid w:val="00035301"/>
    <w:rsid w:val="00035CD8"/>
    <w:rsid w:val="00037D8F"/>
    <w:rsid w:val="00040A07"/>
    <w:rsid w:val="00045B2E"/>
    <w:rsid w:val="00056332"/>
    <w:rsid w:val="0005680B"/>
    <w:rsid w:val="00056C33"/>
    <w:rsid w:val="00057B19"/>
    <w:rsid w:val="000610B9"/>
    <w:rsid w:val="00065182"/>
    <w:rsid w:val="00066BC3"/>
    <w:rsid w:val="00067874"/>
    <w:rsid w:val="00070CCA"/>
    <w:rsid w:val="00070DBF"/>
    <w:rsid w:val="00070FE4"/>
    <w:rsid w:val="0007197E"/>
    <w:rsid w:val="000736EE"/>
    <w:rsid w:val="0008043D"/>
    <w:rsid w:val="000826E5"/>
    <w:rsid w:val="000836C9"/>
    <w:rsid w:val="00084071"/>
    <w:rsid w:val="0008423E"/>
    <w:rsid w:val="00087AFF"/>
    <w:rsid w:val="0009112F"/>
    <w:rsid w:val="00096AAA"/>
    <w:rsid w:val="000A08C5"/>
    <w:rsid w:val="000A4005"/>
    <w:rsid w:val="000A7733"/>
    <w:rsid w:val="000B0E14"/>
    <w:rsid w:val="000B2174"/>
    <w:rsid w:val="000B2674"/>
    <w:rsid w:val="000B562F"/>
    <w:rsid w:val="000B5F29"/>
    <w:rsid w:val="000B6803"/>
    <w:rsid w:val="000B6D38"/>
    <w:rsid w:val="000C05A0"/>
    <w:rsid w:val="000C4D73"/>
    <w:rsid w:val="000C5E2D"/>
    <w:rsid w:val="000D19AF"/>
    <w:rsid w:val="000D35F9"/>
    <w:rsid w:val="000D7699"/>
    <w:rsid w:val="000F0D3E"/>
    <w:rsid w:val="000F4943"/>
    <w:rsid w:val="001020ED"/>
    <w:rsid w:val="00102B0F"/>
    <w:rsid w:val="00105538"/>
    <w:rsid w:val="0011025F"/>
    <w:rsid w:val="001102A6"/>
    <w:rsid w:val="001115CB"/>
    <w:rsid w:val="00111603"/>
    <w:rsid w:val="001164ED"/>
    <w:rsid w:val="00116BB4"/>
    <w:rsid w:val="00122D22"/>
    <w:rsid w:val="00127CAE"/>
    <w:rsid w:val="00130D1E"/>
    <w:rsid w:val="001320C9"/>
    <w:rsid w:val="001321FE"/>
    <w:rsid w:val="001335DE"/>
    <w:rsid w:val="00134390"/>
    <w:rsid w:val="001413A6"/>
    <w:rsid w:val="00141AE7"/>
    <w:rsid w:val="00141D2C"/>
    <w:rsid w:val="0014506C"/>
    <w:rsid w:val="001456D3"/>
    <w:rsid w:val="00147A92"/>
    <w:rsid w:val="00157063"/>
    <w:rsid w:val="00157841"/>
    <w:rsid w:val="001610CF"/>
    <w:rsid w:val="001624CF"/>
    <w:rsid w:val="001660E6"/>
    <w:rsid w:val="001705AF"/>
    <w:rsid w:val="00171F76"/>
    <w:rsid w:val="00174DB3"/>
    <w:rsid w:val="00176754"/>
    <w:rsid w:val="00181FBA"/>
    <w:rsid w:val="001847DD"/>
    <w:rsid w:val="001858A2"/>
    <w:rsid w:val="00187D80"/>
    <w:rsid w:val="00192A9A"/>
    <w:rsid w:val="00194F80"/>
    <w:rsid w:val="0019520C"/>
    <w:rsid w:val="001962A8"/>
    <w:rsid w:val="001A5071"/>
    <w:rsid w:val="001B177B"/>
    <w:rsid w:val="001B6E69"/>
    <w:rsid w:val="001C2EB9"/>
    <w:rsid w:val="001C5082"/>
    <w:rsid w:val="001C6472"/>
    <w:rsid w:val="001C7657"/>
    <w:rsid w:val="001C79C6"/>
    <w:rsid w:val="001D0291"/>
    <w:rsid w:val="001D16C3"/>
    <w:rsid w:val="001D3601"/>
    <w:rsid w:val="001E39E4"/>
    <w:rsid w:val="001E41A7"/>
    <w:rsid w:val="001E766C"/>
    <w:rsid w:val="001F0AEB"/>
    <w:rsid w:val="001F3AE3"/>
    <w:rsid w:val="001F62E2"/>
    <w:rsid w:val="001F6DFE"/>
    <w:rsid w:val="002002CC"/>
    <w:rsid w:val="0020434D"/>
    <w:rsid w:val="00204ADB"/>
    <w:rsid w:val="00206BB1"/>
    <w:rsid w:val="002076C3"/>
    <w:rsid w:val="00211F77"/>
    <w:rsid w:val="002139F0"/>
    <w:rsid w:val="00216BCF"/>
    <w:rsid w:val="00217A18"/>
    <w:rsid w:val="00217BFA"/>
    <w:rsid w:val="00221561"/>
    <w:rsid w:val="002217C4"/>
    <w:rsid w:val="00221CB3"/>
    <w:rsid w:val="00222B53"/>
    <w:rsid w:val="00222C84"/>
    <w:rsid w:val="002247E7"/>
    <w:rsid w:val="00227551"/>
    <w:rsid w:val="00227750"/>
    <w:rsid w:val="0023532B"/>
    <w:rsid w:val="00235E20"/>
    <w:rsid w:val="00236B8C"/>
    <w:rsid w:val="0023736A"/>
    <w:rsid w:val="002503CB"/>
    <w:rsid w:val="00250453"/>
    <w:rsid w:val="00252A58"/>
    <w:rsid w:val="00256447"/>
    <w:rsid w:val="00256607"/>
    <w:rsid w:val="0026220A"/>
    <w:rsid w:val="00263E3E"/>
    <w:rsid w:val="0026461E"/>
    <w:rsid w:val="002646DB"/>
    <w:rsid w:val="00270CFA"/>
    <w:rsid w:val="002716EB"/>
    <w:rsid w:val="0027337B"/>
    <w:rsid w:val="00274D4E"/>
    <w:rsid w:val="00275849"/>
    <w:rsid w:val="00276D5C"/>
    <w:rsid w:val="002830D1"/>
    <w:rsid w:val="0028353F"/>
    <w:rsid w:val="00283ACA"/>
    <w:rsid w:val="00283E7D"/>
    <w:rsid w:val="00287AF0"/>
    <w:rsid w:val="00293DD6"/>
    <w:rsid w:val="002941A8"/>
    <w:rsid w:val="002952D2"/>
    <w:rsid w:val="00297664"/>
    <w:rsid w:val="002B0C3D"/>
    <w:rsid w:val="002B2617"/>
    <w:rsid w:val="002C1783"/>
    <w:rsid w:val="002C5F80"/>
    <w:rsid w:val="002C6485"/>
    <w:rsid w:val="002C7F10"/>
    <w:rsid w:val="002D2C61"/>
    <w:rsid w:val="002D6BCD"/>
    <w:rsid w:val="002E06D3"/>
    <w:rsid w:val="002E06D4"/>
    <w:rsid w:val="002E1994"/>
    <w:rsid w:val="002E2DB9"/>
    <w:rsid w:val="002E3B04"/>
    <w:rsid w:val="002E773A"/>
    <w:rsid w:val="002E7D6E"/>
    <w:rsid w:val="002F0507"/>
    <w:rsid w:val="00301115"/>
    <w:rsid w:val="003025AC"/>
    <w:rsid w:val="003034F8"/>
    <w:rsid w:val="003042F2"/>
    <w:rsid w:val="0030457F"/>
    <w:rsid w:val="00306132"/>
    <w:rsid w:val="00313E96"/>
    <w:rsid w:val="00315318"/>
    <w:rsid w:val="003161C0"/>
    <w:rsid w:val="003209FD"/>
    <w:rsid w:val="0032467B"/>
    <w:rsid w:val="00324B8B"/>
    <w:rsid w:val="00330E57"/>
    <w:rsid w:val="00332907"/>
    <w:rsid w:val="00336C7C"/>
    <w:rsid w:val="00340F07"/>
    <w:rsid w:val="00341C40"/>
    <w:rsid w:val="003427E3"/>
    <w:rsid w:val="00342B6E"/>
    <w:rsid w:val="00343F98"/>
    <w:rsid w:val="00347841"/>
    <w:rsid w:val="00350F08"/>
    <w:rsid w:val="00351D45"/>
    <w:rsid w:val="00352F51"/>
    <w:rsid w:val="003579D1"/>
    <w:rsid w:val="0036178A"/>
    <w:rsid w:val="0036203B"/>
    <w:rsid w:val="00362D7C"/>
    <w:rsid w:val="00370FCF"/>
    <w:rsid w:val="00371E0B"/>
    <w:rsid w:val="0037319B"/>
    <w:rsid w:val="0037624D"/>
    <w:rsid w:val="00385DD8"/>
    <w:rsid w:val="00397ED4"/>
    <w:rsid w:val="003A54D7"/>
    <w:rsid w:val="003B210D"/>
    <w:rsid w:val="003C4653"/>
    <w:rsid w:val="003C5DC0"/>
    <w:rsid w:val="003D159E"/>
    <w:rsid w:val="003D60A7"/>
    <w:rsid w:val="003D628B"/>
    <w:rsid w:val="003D640A"/>
    <w:rsid w:val="003D7CFB"/>
    <w:rsid w:val="003E074A"/>
    <w:rsid w:val="003E07E1"/>
    <w:rsid w:val="003E0A14"/>
    <w:rsid w:val="003E2299"/>
    <w:rsid w:val="003E5D55"/>
    <w:rsid w:val="003F137E"/>
    <w:rsid w:val="003F47DE"/>
    <w:rsid w:val="003F486E"/>
    <w:rsid w:val="00406186"/>
    <w:rsid w:val="00410198"/>
    <w:rsid w:val="00410E52"/>
    <w:rsid w:val="0041314F"/>
    <w:rsid w:val="004152E4"/>
    <w:rsid w:val="004205C6"/>
    <w:rsid w:val="00442214"/>
    <w:rsid w:val="004440FB"/>
    <w:rsid w:val="00452992"/>
    <w:rsid w:val="00452B1B"/>
    <w:rsid w:val="0045434B"/>
    <w:rsid w:val="00455561"/>
    <w:rsid w:val="00457A5E"/>
    <w:rsid w:val="00457BE2"/>
    <w:rsid w:val="00472DE3"/>
    <w:rsid w:val="0047579F"/>
    <w:rsid w:val="0047734E"/>
    <w:rsid w:val="00480543"/>
    <w:rsid w:val="00483D1B"/>
    <w:rsid w:val="00485429"/>
    <w:rsid w:val="00485A48"/>
    <w:rsid w:val="00490E15"/>
    <w:rsid w:val="0049141E"/>
    <w:rsid w:val="00492216"/>
    <w:rsid w:val="004923E5"/>
    <w:rsid w:val="00493CFD"/>
    <w:rsid w:val="00494873"/>
    <w:rsid w:val="004A0D66"/>
    <w:rsid w:val="004A4791"/>
    <w:rsid w:val="004A7919"/>
    <w:rsid w:val="004B0B5E"/>
    <w:rsid w:val="004B72E4"/>
    <w:rsid w:val="004C3483"/>
    <w:rsid w:val="004C7310"/>
    <w:rsid w:val="004C7ABD"/>
    <w:rsid w:val="004D3619"/>
    <w:rsid w:val="004D5216"/>
    <w:rsid w:val="004E2965"/>
    <w:rsid w:val="004E4555"/>
    <w:rsid w:val="004F0641"/>
    <w:rsid w:val="004F1CA7"/>
    <w:rsid w:val="004F3B36"/>
    <w:rsid w:val="004F4E16"/>
    <w:rsid w:val="004F5A27"/>
    <w:rsid w:val="004F6185"/>
    <w:rsid w:val="004F668D"/>
    <w:rsid w:val="005044C3"/>
    <w:rsid w:val="00504B91"/>
    <w:rsid w:val="0051569C"/>
    <w:rsid w:val="00516367"/>
    <w:rsid w:val="005222F6"/>
    <w:rsid w:val="005239FC"/>
    <w:rsid w:val="00527478"/>
    <w:rsid w:val="00531223"/>
    <w:rsid w:val="00533BE6"/>
    <w:rsid w:val="005409D8"/>
    <w:rsid w:val="00542AAC"/>
    <w:rsid w:val="0054509B"/>
    <w:rsid w:val="00551E3C"/>
    <w:rsid w:val="00557229"/>
    <w:rsid w:val="005610D8"/>
    <w:rsid w:val="005622D5"/>
    <w:rsid w:val="00564BDF"/>
    <w:rsid w:val="0056564A"/>
    <w:rsid w:val="00566889"/>
    <w:rsid w:val="00574306"/>
    <w:rsid w:val="00575F06"/>
    <w:rsid w:val="005805B6"/>
    <w:rsid w:val="0058593D"/>
    <w:rsid w:val="00586475"/>
    <w:rsid w:val="005907BA"/>
    <w:rsid w:val="00591D3E"/>
    <w:rsid w:val="00593714"/>
    <w:rsid w:val="00597AA9"/>
    <w:rsid w:val="005A052B"/>
    <w:rsid w:val="005A3513"/>
    <w:rsid w:val="005A5899"/>
    <w:rsid w:val="005B3A05"/>
    <w:rsid w:val="005B5548"/>
    <w:rsid w:val="005B6A84"/>
    <w:rsid w:val="005B6F67"/>
    <w:rsid w:val="005C50C5"/>
    <w:rsid w:val="005C5CD9"/>
    <w:rsid w:val="005D152B"/>
    <w:rsid w:val="005E3950"/>
    <w:rsid w:val="005E4693"/>
    <w:rsid w:val="005F0714"/>
    <w:rsid w:val="005F1969"/>
    <w:rsid w:val="005F4AD0"/>
    <w:rsid w:val="005F6976"/>
    <w:rsid w:val="006028A9"/>
    <w:rsid w:val="00603B62"/>
    <w:rsid w:val="0060538C"/>
    <w:rsid w:val="006107EC"/>
    <w:rsid w:val="006201D2"/>
    <w:rsid w:val="00621FE5"/>
    <w:rsid w:val="006240E2"/>
    <w:rsid w:val="0062684C"/>
    <w:rsid w:val="006272CD"/>
    <w:rsid w:val="0062777A"/>
    <w:rsid w:val="00632962"/>
    <w:rsid w:val="00640668"/>
    <w:rsid w:val="006502EE"/>
    <w:rsid w:val="00651CC7"/>
    <w:rsid w:val="006523AA"/>
    <w:rsid w:val="00653348"/>
    <w:rsid w:val="00656FB6"/>
    <w:rsid w:val="00657F8D"/>
    <w:rsid w:val="006631EC"/>
    <w:rsid w:val="006633E5"/>
    <w:rsid w:val="006644D9"/>
    <w:rsid w:val="00665EAC"/>
    <w:rsid w:val="00671A7D"/>
    <w:rsid w:val="00680326"/>
    <w:rsid w:val="006805AA"/>
    <w:rsid w:val="00681B40"/>
    <w:rsid w:val="00683288"/>
    <w:rsid w:val="00684C4E"/>
    <w:rsid w:val="00685EB2"/>
    <w:rsid w:val="00691C8D"/>
    <w:rsid w:val="006937D7"/>
    <w:rsid w:val="006947B5"/>
    <w:rsid w:val="006A2208"/>
    <w:rsid w:val="006A653D"/>
    <w:rsid w:val="006B0AF8"/>
    <w:rsid w:val="006B52DB"/>
    <w:rsid w:val="006B5C54"/>
    <w:rsid w:val="006B5F86"/>
    <w:rsid w:val="006C0288"/>
    <w:rsid w:val="006C2CCE"/>
    <w:rsid w:val="006C2E2F"/>
    <w:rsid w:val="006C6469"/>
    <w:rsid w:val="006C663E"/>
    <w:rsid w:val="006D4BBB"/>
    <w:rsid w:val="006D4C7F"/>
    <w:rsid w:val="006E07AC"/>
    <w:rsid w:val="006E52CF"/>
    <w:rsid w:val="006E7B62"/>
    <w:rsid w:val="006E7D45"/>
    <w:rsid w:val="006F0036"/>
    <w:rsid w:val="006F0902"/>
    <w:rsid w:val="006F0ABB"/>
    <w:rsid w:val="006F30BD"/>
    <w:rsid w:val="006F39CA"/>
    <w:rsid w:val="006F6C66"/>
    <w:rsid w:val="006F7B2C"/>
    <w:rsid w:val="00704935"/>
    <w:rsid w:val="007108E9"/>
    <w:rsid w:val="0071322F"/>
    <w:rsid w:val="0071369E"/>
    <w:rsid w:val="007146CF"/>
    <w:rsid w:val="00721E50"/>
    <w:rsid w:val="007251FC"/>
    <w:rsid w:val="0072533F"/>
    <w:rsid w:val="007413EE"/>
    <w:rsid w:val="00741E06"/>
    <w:rsid w:val="00742AAE"/>
    <w:rsid w:val="00742D45"/>
    <w:rsid w:val="007440AD"/>
    <w:rsid w:val="0075527B"/>
    <w:rsid w:val="007576A5"/>
    <w:rsid w:val="0076021D"/>
    <w:rsid w:val="007666B9"/>
    <w:rsid w:val="007675E9"/>
    <w:rsid w:val="007701CB"/>
    <w:rsid w:val="00777F13"/>
    <w:rsid w:val="00783BB2"/>
    <w:rsid w:val="00785CAC"/>
    <w:rsid w:val="007938DA"/>
    <w:rsid w:val="007971F1"/>
    <w:rsid w:val="007A48B6"/>
    <w:rsid w:val="007A58F4"/>
    <w:rsid w:val="007B0292"/>
    <w:rsid w:val="007C032E"/>
    <w:rsid w:val="007C08A1"/>
    <w:rsid w:val="007C1629"/>
    <w:rsid w:val="007C2547"/>
    <w:rsid w:val="007C26C2"/>
    <w:rsid w:val="007C5DC6"/>
    <w:rsid w:val="007D1C74"/>
    <w:rsid w:val="007D1F1D"/>
    <w:rsid w:val="007D4435"/>
    <w:rsid w:val="007D486F"/>
    <w:rsid w:val="007D568F"/>
    <w:rsid w:val="007E3C55"/>
    <w:rsid w:val="007E6C8A"/>
    <w:rsid w:val="007F14F0"/>
    <w:rsid w:val="007F1A9A"/>
    <w:rsid w:val="007F22FB"/>
    <w:rsid w:val="008007E4"/>
    <w:rsid w:val="008019B8"/>
    <w:rsid w:val="00801E34"/>
    <w:rsid w:val="00801F74"/>
    <w:rsid w:val="008048DF"/>
    <w:rsid w:val="00807705"/>
    <w:rsid w:val="00810E50"/>
    <w:rsid w:val="00811DF9"/>
    <w:rsid w:val="00814FC8"/>
    <w:rsid w:val="0081634F"/>
    <w:rsid w:val="00817ECA"/>
    <w:rsid w:val="00820B8F"/>
    <w:rsid w:val="008248E6"/>
    <w:rsid w:val="00835821"/>
    <w:rsid w:val="00836B83"/>
    <w:rsid w:val="00840178"/>
    <w:rsid w:val="00841EB1"/>
    <w:rsid w:val="00845021"/>
    <w:rsid w:val="00845B7A"/>
    <w:rsid w:val="0084656C"/>
    <w:rsid w:val="008475B8"/>
    <w:rsid w:val="00851FCF"/>
    <w:rsid w:val="00856245"/>
    <w:rsid w:val="0085763F"/>
    <w:rsid w:val="00862040"/>
    <w:rsid w:val="00865CBC"/>
    <w:rsid w:val="00870548"/>
    <w:rsid w:val="00870B73"/>
    <w:rsid w:val="00871CC7"/>
    <w:rsid w:val="00872E3C"/>
    <w:rsid w:val="008771E6"/>
    <w:rsid w:val="0087765F"/>
    <w:rsid w:val="00880831"/>
    <w:rsid w:val="00885E95"/>
    <w:rsid w:val="00890DB9"/>
    <w:rsid w:val="008960EC"/>
    <w:rsid w:val="00896EE5"/>
    <w:rsid w:val="00897BE0"/>
    <w:rsid w:val="008A04F1"/>
    <w:rsid w:val="008A25BD"/>
    <w:rsid w:val="008A618A"/>
    <w:rsid w:val="008A7EA5"/>
    <w:rsid w:val="008B14FB"/>
    <w:rsid w:val="008B400D"/>
    <w:rsid w:val="008B6549"/>
    <w:rsid w:val="008C02BF"/>
    <w:rsid w:val="008C0B84"/>
    <w:rsid w:val="008C2F6C"/>
    <w:rsid w:val="008C3427"/>
    <w:rsid w:val="008C3E28"/>
    <w:rsid w:val="008C5BDC"/>
    <w:rsid w:val="008C63DF"/>
    <w:rsid w:val="008C747C"/>
    <w:rsid w:val="008D18B9"/>
    <w:rsid w:val="008D1B48"/>
    <w:rsid w:val="008D2451"/>
    <w:rsid w:val="008E10A5"/>
    <w:rsid w:val="008F157F"/>
    <w:rsid w:val="008F3906"/>
    <w:rsid w:val="008F6E54"/>
    <w:rsid w:val="008F78A5"/>
    <w:rsid w:val="00907833"/>
    <w:rsid w:val="00915D60"/>
    <w:rsid w:val="00921960"/>
    <w:rsid w:val="00923844"/>
    <w:rsid w:val="009246B9"/>
    <w:rsid w:val="00924DD5"/>
    <w:rsid w:val="00924EF7"/>
    <w:rsid w:val="00926184"/>
    <w:rsid w:val="00926E13"/>
    <w:rsid w:val="00930CCF"/>
    <w:rsid w:val="0093294E"/>
    <w:rsid w:val="00941119"/>
    <w:rsid w:val="009508C2"/>
    <w:rsid w:val="00952BB1"/>
    <w:rsid w:val="00961985"/>
    <w:rsid w:val="00962756"/>
    <w:rsid w:val="0096507D"/>
    <w:rsid w:val="009659FF"/>
    <w:rsid w:val="00966789"/>
    <w:rsid w:val="00970794"/>
    <w:rsid w:val="00971FF4"/>
    <w:rsid w:val="00975D12"/>
    <w:rsid w:val="009761EF"/>
    <w:rsid w:val="00976555"/>
    <w:rsid w:val="00976FC0"/>
    <w:rsid w:val="009802CA"/>
    <w:rsid w:val="00980B24"/>
    <w:rsid w:val="00982A24"/>
    <w:rsid w:val="0098400E"/>
    <w:rsid w:val="00985EE6"/>
    <w:rsid w:val="00991FEF"/>
    <w:rsid w:val="0099322B"/>
    <w:rsid w:val="0099455C"/>
    <w:rsid w:val="0099567B"/>
    <w:rsid w:val="00997241"/>
    <w:rsid w:val="009A1A4C"/>
    <w:rsid w:val="009A51F4"/>
    <w:rsid w:val="009B0C42"/>
    <w:rsid w:val="009B2E7B"/>
    <w:rsid w:val="009B623C"/>
    <w:rsid w:val="009C1ABE"/>
    <w:rsid w:val="009D0EA1"/>
    <w:rsid w:val="009D5BE8"/>
    <w:rsid w:val="009D5EC6"/>
    <w:rsid w:val="009D6058"/>
    <w:rsid w:val="009D65C5"/>
    <w:rsid w:val="009E3C72"/>
    <w:rsid w:val="009E4431"/>
    <w:rsid w:val="009E4A90"/>
    <w:rsid w:val="009E74FA"/>
    <w:rsid w:val="009F4C03"/>
    <w:rsid w:val="009F7B2C"/>
    <w:rsid w:val="00A020D9"/>
    <w:rsid w:val="00A03E32"/>
    <w:rsid w:val="00A0692D"/>
    <w:rsid w:val="00A12E2B"/>
    <w:rsid w:val="00A158E6"/>
    <w:rsid w:val="00A161E7"/>
    <w:rsid w:val="00A169E7"/>
    <w:rsid w:val="00A2145B"/>
    <w:rsid w:val="00A22140"/>
    <w:rsid w:val="00A3045B"/>
    <w:rsid w:val="00A307B2"/>
    <w:rsid w:val="00A32809"/>
    <w:rsid w:val="00A328CE"/>
    <w:rsid w:val="00A32B09"/>
    <w:rsid w:val="00A34764"/>
    <w:rsid w:val="00A34DC6"/>
    <w:rsid w:val="00A36A93"/>
    <w:rsid w:val="00A41315"/>
    <w:rsid w:val="00A4136D"/>
    <w:rsid w:val="00A4255C"/>
    <w:rsid w:val="00A42B93"/>
    <w:rsid w:val="00A60D78"/>
    <w:rsid w:val="00A62998"/>
    <w:rsid w:val="00A666F4"/>
    <w:rsid w:val="00A813DB"/>
    <w:rsid w:val="00A83AEA"/>
    <w:rsid w:val="00A83E6B"/>
    <w:rsid w:val="00A84D4E"/>
    <w:rsid w:val="00A90023"/>
    <w:rsid w:val="00A90590"/>
    <w:rsid w:val="00A93873"/>
    <w:rsid w:val="00A96599"/>
    <w:rsid w:val="00A971D3"/>
    <w:rsid w:val="00AA790E"/>
    <w:rsid w:val="00AB24D6"/>
    <w:rsid w:val="00AB4CB1"/>
    <w:rsid w:val="00AB570D"/>
    <w:rsid w:val="00AB7C7C"/>
    <w:rsid w:val="00AC2737"/>
    <w:rsid w:val="00AC47A8"/>
    <w:rsid w:val="00AD2147"/>
    <w:rsid w:val="00AD3122"/>
    <w:rsid w:val="00AD7B4A"/>
    <w:rsid w:val="00AE1B9D"/>
    <w:rsid w:val="00AE5FA0"/>
    <w:rsid w:val="00AE7F6F"/>
    <w:rsid w:val="00AF11CD"/>
    <w:rsid w:val="00AF2B43"/>
    <w:rsid w:val="00AF3E3F"/>
    <w:rsid w:val="00AF590B"/>
    <w:rsid w:val="00B00798"/>
    <w:rsid w:val="00B0145E"/>
    <w:rsid w:val="00B026A1"/>
    <w:rsid w:val="00B042D9"/>
    <w:rsid w:val="00B07FF2"/>
    <w:rsid w:val="00B1191D"/>
    <w:rsid w:val="00B12F54"/>
    <w:rsid w:val="00B13560"/>
    <w:rsid w:val="00B17F2D"/>
    <w:rsid w:val="00B2161A"/>
    <w:rsid w:val="00B23021"/>
    <w:rsid w:val="00B2332B"/>
    <w:rsid w:val="00B238EC"/>
    <w:rsid w:val="00B24595"/>
    <w:rsid w:val="00B26A9E"/>
    <w:rsid w:val="00B32077"/>
    <w:rsid w:val="00B375C4"/>
    <w:rsid w:val="00B40CDF"/>
    <w:rsid w:val="00B4110B"/>
    <w:rsid w:val="00B44B0D"/>
    <w:rsid w:val="00B46ECA"/>
    <w:rsid w:val="00B50156"/>
    <w:rsid w:val="00B51994"/>
    <w:rsid w:val="00B52DB7"/>
    <w:rsid w:val="00B539E9"/>
    <w:rsid w:val="00B5422A"/>
    <w:rsid w:val="00B6054F"/>
    <w:rsid w:val="00B63824"/>
    <w:rsid w:val="00B65665"/>
    <w:rsid w:val="00B70696"/>
    <w:rsid w:val="00B720D8"/>
    <w:rsid w:val="00B737C2"/>
    <w:rsid w:val="00B74C06"/>
    <w:rsid w:val="00B7623D"/>
    <w:rsid w:val="00B87986"/>
    <w:rsid w:val="00B92574"/>
    <w:rsid w:val="00B9506E"/>
    <w:rsid w:val="00B95D18"/>
    <w:rsid w:val="00BA3880"/>
    <w:rsid w:val="00BA5309"/>
    <w:rsid w:val="00BB0A80"/>
    <w:rsid w:val="00BB67C3"/>
    <w:rsid w:val="00BB68D3"/>
    <w:rsid w:val="00BC0AC1"/>
    <w:rsid w:val="00BC41F0"/>
    <w:rsid w:val="00BD0769"/>
    <w:rsid w:val="00BD4B48"/>
    <w:rsid w:val="00BD5F87"/>
    <w:rsid w:val="00BE1380"/>
    <w:rsid w:val="00BE15D1"/>
    <w:rsid w:val="00BE2867"/>
    <w:rsid w:val="00BF4469"/>
    <w:rsid w:val="00BF65E9"/>
    <w:rsid w:val="00C00F8B"/>
    <w:rsid w:val="00C035F1"/>
    <w:rsid w:val="00C068B8"/>
    <w:rsid w:val="00C11AF2"/>
    <w:rsid w:val="00C1216C"/>
    <w:rsid w:val="00C21028"/>
    <w:rsid w:val="00C220EE"/>
    <w:rsid w:val="00C24446"/>
    <w:rsid w:val="00C25C3F"/>
    <w:rsid w:val="00C312D1"/>
    <w:rsid w:val="00C4101B"/>
    <w:rsid w:val="00C42636"/>
    <w:rsid w:val="00C44A43"/>
    <w:rsid w:val="00C456ED"/>
    <w:rsid w:val="00C505E5"/>
    <w:rsid w:val="00C5071F"/>
    <w:rsid w:val="00C52F8A"/>
    <w:rsid w:val="00C53CB3"/>
    <w:rsid w:val="00C56438"/>
    <w:rsid w:val="00C6076C"/>
    <w:rsid w:val="00C6277D"/>
    <w:rsid w:val="00C67EBD"/>
    <w:rsid w:val="00C71F07"/>
    <w:rsid w:val="00C734ED"/>
    <w:rsid w:val="00C756C2"/>
    <w:rsid w:val="00C7622D"/>
    <w:rsid w:val="00C76989"/>
    <w:rsid w:val="00C82F4E"/>
    <w:rsid w:val="00C851EE"/>
    <w:rsid w:val="00C874F1"/>
    <w:rsid w:val="00C919E9"/>
    <w:rsid w:val="00C92E9F"/>
    <w:rsid w:val="00C934A0"/>
    <w:rsid w:val="00CA0CCC"/>
    <w:rsid w:val="00CA0E01"/>
    <w:rsid w:val="00CA0E34"/>
    <w:rsid w:val="00CA538D"/>
    <w:rsid w:val="00CA5A78"/>
    <w:rsid w:val="00CB42FA"/>
    <w:rsid w:val="00CB61CA"/>
    <w:rsid w:val="00CC5359"/>
    <w:rsid w:val="00CC6D59"/>
    <w:rsid w:val="00CD2972"/>
    <w:rsid w:val="00CD35CC"/>
    <w:rsid w:val="00CD3C5F"/>
    <w:rsid w:val="00CE0E2E"/>
    <w:rsid w:val="00CE350E"/>
    <w:rsid w:val="00CF0349"/>
    <w:rsid w:val="00CF5D8C"/>
    <w:rsid w:val="00CF5D8E"/>
    <w:rsid w:val="00CF7824"/>
    <w:rsid w:val="00CF79D2"/>
    <w:rsid w:val="00D069AB"/>
    <w:rsid w:val="00D14E63"/>
    <w:rsid w:val="00D168AA"/>
    <w:rsid w:val="00D20C01"/>
    <w:rsid w:val="00D2213F"/>
    <w:rsid w:val="00D245AA"/>
    <w:rsid w:val="00D345A4"/>
    <w:rsid w:val="00D36070"/>
    <w:rsid w:val="00D36888"/>
    <w:rsid w:val="00D36955"/>
    <w:rsid w:val="00D37661"/>
    <w:rsid w:val="00D43D4E"/>
    <w:rsid w:val="00D44E20"/>
    <w:rsid w:val="00D454CD"/>
    <w:rsid w:val="00D45892"/>
    <w:rsid w:val="00D47030"/>
    <w:rsid w:val="00D53097"/>
    <w:rsid w:val="00D55BB9"/>
    <w:rsid w:val="00D5781D"/>
    <w:rsid w:val="00D63DBC"/>
    <w:rsid w:val="00D738B9"/>
    <w:rsid w:val="00D73F2A"/>
    <w:rsid w:val="00D85FA3"/>
    <w:rsid w:val="00D8643B"/>
    <w:rsid w:val="00D91137"/>
    <w:rsid w:val="00D91D7A"/>
    <w:rsid w:val="00D92650"/>
    <w:rsid w:val="00D928A2"/>
    <w:rsid w:val="00D94B58"/>
    <w:rsid w:val="00DA1B3F"/>
    <w:rsid w:val="00DA4029"/>
    <w:rsid w:val="00DA4777"/>
    <w:rsid w:val="00DA6DF6"/>
    <w:rsid w:val="00DC09C5"/>
    <w:rsid w:val="00DC18F8"/>
    <w:rsid w:val="00DC5FB8"/>
    <w:rsid w:val="00DC67CD"/>
    <w:rsid w:val="00DD1A5C"/>
    <w:rsid w:val="00DD1B95"/>
    <w:rsid w:val="00DD2A8F"/>
    <w:rsid w:val="00DD4134"/>
    <w:rsid w:val="00DD53AB"/>
    <w:rsid w:val="00DD543E"/>
    <w:rsid w:val="00DE0183"/>
    <w:rsid w:val="00DE329A"/>
    <w:rsid w:val="00DE671D"/>
    <w:rsid w:val="00DE7A47"/>
    <w:rsid w:val="00DF2750"/>
    <w:rsid w:val="00DF379B"/>
    <w:rsid w:val="00DF423B"/>
    <w:rsid w:val="00DF5A9F"/>
    <w:rsid w:val="00E00D24"/>
    <w:rsid w:val="00E03CA4"/>
    <w:rsid w:val="00E04E49"/>
    <w:rsid w:val="00E074DF"/>
    <w:rsid w:val="00E127F0"/>
    <w:rsid w:val="00E140B1"/>
    <w:rsid w:val="00E14B8B"/>
    <w:rsid w:val="00E20439"/>
    <w:rsid w:val="00E20A2A"/>
    <w:rsid w:val="00E21EEC"/>
    <w:rsid w:val="00E30A7E"/>
    <w:rsid w:val="00E3441D"/>
    <w:rsid w:val="00E41948"/>
    <w:rsid w:val="00E43067"/>
    <w:rsid w:val="00E43A5F"/>
    <w:rsid w:val="00E43E8E"/>
    <w:rsid w:val="00E44EC2"/>
    <w:rsid w:val="00E5354E"/>
    <w:rsid w:val="00E57C38"/>
    <w:rsid w:val="00E600F9"/>
    <w:rsid w:val="00E6713E"/>
    <w:rsid w:val="00E70BEF"/>
    <w:rsid w:val="00E768B7"/>
    <w:rsid w:val="00E80E43"/>
    <w:rsid w:val="00E817F5"/>
    <w:rsid w:val="00E8430F"/>
    <w:rsid w:val="00E84F50"/>
    <w:rsid w:val="00E872E4"/>
    <w:rsid w:val="00E91657"/>
    <w:rsid w:val="00E920C4"/>
    <w:rsid w:val="00EA0723"/>
    <w:rsid w:val="00EA3050"/>
    <w:rsid w:val="00EB193B"/>
    <w:rsid w:val="00EC1658"/>
    <w:rsid w:val="00EC6277"/>
    <w:rsid w:val="00ED3D4B"/>
    <w:rsid w:val="00EE1BFF"/>
    <w:rsid w:val="00EE25FA"/>
    <w:rsid w:val="00EE4041"/>
    <w:rsid w:val="00EE47BC"/>
    <w:rsid w:val="00EE4D93"/>
    <w:rsid w:val="00EE5344"/>
    <w:rsid w:val="00EF10D3"/>
    <w:rsid w:val="00EF3AFF"/>
    <w:rsid w:val="00EF3EEC"/>
    <w:rsid w:val="00EF4A05"/>
    <w:rsid w:val="00EF5D38"/>
    <w:rsid w:val="00F01DE3"/>
    <w:rsid w:val="00F0387A"/>
    <w:rsid w:val="00F07AD3"/>
    <w:rsid w:val="00F11ABA"/>
    <w:rsid w:val="00F22D81"/>
    <w:rsid w:val="00F23D6F"/>
    <w:rsid w:val="00F255DD"/>
    <w:rsid w:val="00F26E9D"/>
    <w:rsid w:val="00F31BED"/>
    <w:rsid w:val="00F31EF7"/>
    <w:rsid w:val="00F34EF2"/>
    <w:rsid w:val="00F35209"/>
    <w:rsid w:val="00F35DE5"/>
    <w:rsid w:val="00F40597"/>
    <w:rsid w:val="00F4443E"/>
    <w:rsid w:val="00F50FCD"/>
    <w:rsid w:val="00F57D6B"/>
    <w:rsid w:val="00F60D1B"/>
    <w:rsid w:val="00F63355"/>
    <w:rsid w:val="00F63AD4"/>
    <w:rsid w:val="00F66639"/>
    <w:rsid w:val="00F72AC3"/>
    <w:rsid w:val="00F75583"/>
    <w:rsid w:val="00F84227"/>
    <w:rsid w:val="00F845E9"/>
    <w:rsid w:val="00F96BBF"/>
    <w:rsid w:val="00FA3337"/>
    <w:rsid w:val="00FA6595"/>
    <w:rsid w:val="00FB1B94"/>
    <w:rsid w:val="00FB5054"/>
    <w:rsid w:val="00FB77C7"/>
    <w:rsid w:val="00FC01E2"/>
    <w:rsid w:val="00FC082B"/>
    <w:rsid w:val="00FC3999"/>
    <w:rsid w:val="00FD1535"/>
    <w:rsid w:val="00FD2FF6"/>
    <w:rsid w:val="00FD40E3"/>
    <w:rsid w:val="00FD5AD5"/>
    <w:rsid w:val="00FD7BCA"/>
    <w:rsid w:val="00FE02AA"/>
    <w:rsid w:val="00FE082C"/>
    <w:rsid w:val="00FE0F94"/>
    <w:rsid w:val="00FE14FE"/>
    <w:rsid w:val="00FE20FF"/>
    <w:rsid w:val="00FE71B8"/>
    <w:rsid w:val="00FF3DBD"/>
    <w:rsid w:val="00FF6203"/>
    <w:rsid w:val="00FF7480"/>
    <w:rsid w:val="0FD70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E803E"/>
  <w15:docId w15:val="{FAA4080D-AB6F-448E-9F39-38CC0AB87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line="288" w:lineRule="auto"/>
      <w:ind w:firstLine="567"/>
      <w:jc w:val="both"/>
    </w:pPr>
    <w:rPr>
      <w:sz w:val="28"/>
      <w:szCs w:val="22"/>
    </w:rPr>
  </w:style>
  <w:style w:type="paragraph" w:styleId="Heading1">
    <w:name w:val="heading 1"/>
    <w:basedOn w:val="Normal"/>
    <w:next w:val="Normal"/>
    <w:link w:val="Heading1Char"/>
    <w:qFormat/>
    <w:rsid w:val="00122D22"/>
    <w:pPr>
      <w:keepNext/>
      <w:ind w:firstLine="720"/>
      <w:outlineLvl w:val="0"/>
    </w:pPr>
    <w:rPr>
      <w:rFonts w:eastAsia="Times New Roman"/>
      <w:szCs w:val="24"/>
      <w:lang w:val="x-none" w:eastAsia="x-none"/>
    </w:rPr>
  </w:style>
  <w:style w:type="paragraph" w:styleId="Heading2">
    <w:name w:val="heading 2"/>
    <w:basedOn w:val="Normal"/>
    <w:next w:val="Normal"/>
    <w:link w:val="Heading2Char"/>
    <w:qFormat/>
    <w:pPr>
      <w:keepNext/>
      <w:spacing w:before="0" w:line="240" w:lineRule="auto"/>
      <w:ind w:firstLine="0"/>
      <w:jc w:val="left"/>
      <w:outlineLvl w:val="1"/>
    </w:pPr>
    <w:rPr>
      <w:rFonts w:eastAsia="Times New Roman"/>
      <w:b/>
      <w:bCs/>
      <w:szCs w:val="28"/>
    </w:rPr>
  </w:style>
  <w:style w:type="paragraph" w:styleId="Heading4">
    <w:name w:val="heading 4"/>
    <w:basedOn w:val="Normal"/>
    <w:next w:val="Normal"/>
    <w:link w:val="Heading4Char"/>
    <w:uiPriority w:val="9"/>
    <w:unhideWhenUsed/>
    <w:qFormat/>
    <w:rsid w:val="00122D22"/>
    <w:pPr>
      <w:keepNext/>
      <w:spacing w:before="240" w:after="60"/>
      <w:outlineLvl w:val="3"/>
    </w:pPr>
    <w:rPr>
      <w:rFonts w:ascii="Calibri" w:eastAsia="MS Mincho"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Segoe UI" w:hAnsi="Segoe UI" w:cs="Segoe UI"/>
      <w:sz w:val="18"/>
      <w:szCs w:val="18"/>
    </w:rPr>
  </w:style>
  <w:style w:type="paragraph" w:styleId="BodyText">
    <w:name w:val="Body Text"/>
    <w:basedOn w:val="Normal"/>
    <w:link w:val="BodyTextChar"/>
    <w:uiPriority w:val="99"/>
    <w:qFormat/>
    <w:pPr>
      <w:spacing w:before="0" w:after="0" w:line="240" w:lineRule="auto"/>
      <w:ind w:firstLine="0"/>
    </w:pPr>
    <w:rPr>
      <w:rFonts w:ascii=".VnTime" w:eastAsia="Times New Roman" w:hAnsi=".VnTime"/>
      <w:szCs w:val="20"/>
      <w:lang w:val="en-GB"/>
    </w:rPr>
  </w:style>
  <w:style w:type="paragraph" w:styleId="BodyTextIndent">
    <w:name w:val="Body Text Indent"/>
    <w:aliases w:val="Body Text Indent Char Char Char"/>
    <w:basedOn w:val="Normal"/>
    <w:link w:val="BodyTextIndentChar"/>
    <w:unhideWhenUsed/>
    <w:qFormat/>
    <w:pPr>
      <w:spacing w:before="0" w:line="240" w:lineRule="auto"/>
      <w:ind w:left="360" w:firstLine="0"/>
      <w:jc w:val="left"/>
    </w:pPr>
    <w:rPr>
      <w:rFonts w:eastAsia="Times New Roman"/>
      <w:szCs w:val="28"/>
      <w:lang w:val="zh-CN" w:eastAsia="zh-CN"/>
    </w:rPr>
  </w:style>
  <w:style w:type="paragraph" w:styleId="BodyTextIndent2">
    <w:name w:val="Body Text Indent 2"/>
    <w:basedOn w:val="Normal"/>
    <w:link w:val="BodyTextIndent2Char"/>
    <w:unhideWhenUsed/>
    <w:pPr>
      <w:spacing w:line="480" w:lineRule="auto"/>
      <w:ind w:left="360"/>
    </w:pPr>
  </w:style>
  <w:style w:type="paragraph" w:styleId="BodyTextIndent3">
    <w:name w:val="Body Text Indent 3"/>
    <w:basedOn w:val="Normal"/>
    <w:link w:val="BodyTextIndent3Char"/>
    <w:uiPriority w:val="99"/>
    <w:pPr>
      <w:spacing w:before="0" w:line="240" w:lineRule="auto"/>
      <w:ind w:left="360" w:firstLine="0"/>
      <w:jc w:val="left"/>
    </w:pPr>
    <w:rPr>
      <w:rFonts w:ascii=".VnTime" w:eastAsia="Times New Roman" w:hAnsi=".VnTime"/>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unhideWhenUsed/>
    <w:rPr>
      <w:vertAlign w:val="superscript"/>
    </w:rPr>
  </w:style>
  <w:style w:type="paragraph" w:styleId="EndnoteText">
    <w:name w:val="endnote text"/>
    <w:basedOn w:val="Normal"/>
    <w:link w:val="EndnoteTextChar"/>
    <w:uiPriority w:val="99"/>
    <w:unhideWhenUsed/>
    <w:pPr>
      <w:spacing w:before="0" w:after="0" w:line="240" w:lineRule="auto"/>
    </w:pPr>
    <w:rPr>
      <w:rFonts w:eastAsiaTheme="minorHAnsi" w:cstheme="minorBidi"/>
      <w:sz w:val="20"/>
      <w:szCs w:val="20"/>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680"/>
        <w:tab w:val="right" w:pos="9360"/>
      </w:tabs>
      <w:spacing w:before="0" w:after="0" w:line="240" w:lineRule="auto"/>
    </w:p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CarattereCarattereCharCharCharCharCharCharZchn"/>
    <w:uiPriority w:val="99"/>
    <w:qFormat/>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pPr>
      <w:spacing w:before="0" w:after="160" w:line="240" w:lineRule="exact"/>
      <w:ind w:firstLine="0"/>
      <w:jc w:val="left"/>
    </w:pPr>
    <w:rPr>
      <w:sz w:val="20"/>
      <w:szCs w:val="20"/>
      <w:vertAlign w:val="superscript"/>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qFormat/>
    <w:pPr>
      <w:spacing w:before="0" w:after="0" w:line="240" w:lineRule="auto"/>
      <w:ind w:firstLine="0"/>
      <w:jc w:val="left"/>
    </w:pPr>
    <w:rPr>
      <w:sz w:val="20"/>
      <w:szCs w:val="20"/>
    </w:r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character" w:styleId="Hyperlink">
    <w:name w:val="Hyperlink"/>
    <w:uiPriority w:val="99"/>
    <w:rPr>
      <w:rFonts w:cs="Times New Roman"/>
      <w:color w:val="0000FF"/>
      <w:u w:val="single"/>
    </w:rPr>
  </w:style>
  <w:style w:type="paragraph" w:styleId="NormalWeb">
    <w:name w:val="Normal (Web)"/>
    <w:aliases w:val="Normal (Web) Char Char Char Char Char,Normal (Web) Char Char Char Char, Char Char Char,Обычный (веб)1,Обычный (веб) Знак,Обычный (веб) Знак1,Обычный (веб) Знак Знак,Char Char Char, Char Char,Char Cha,webb,Char Char"/>
    <w:basedOn w:val="Normal"/>
    <w:link w:val="NormalWebChar"/>
    <w:uiPriority w:val="99"/>
    <w:qFormat/>
    <w:pPr>
      <w:spacing w:before="100" w:beforeAutospacing="1" w:after="100" w:afterAutospacing="1" w:line="240" w:lineRule="auto"/>
      <w:ind w:firstLine="0"/>
      <w:jc w:val="left"/>
    </w:pPr>
    <w:rPr>
      <w:rFonts w:eastAsia="Times New Roman"/>
      <w:sz w:val="24"/>
      <w:szCs w:val="24"/>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link w:val="FootnoteText"/>
    <w:uiPriority w:val="99"/>
    <w:qFormat/>
    <w:rPr>
      <w:sz w:val="20"/>
      <w:szCs w:val="20"/>
    </w:rPr>
  </w:style>
  <w:style w:type="character" w:customStyle="1" w:styleId="FootnoteTextChar1">
    <w:name w:val="Footnote Text Char1"/>
    <w:aliases w:val="Footnote Text Char Char Char Char Char Char1,Footnote Text Char Char Char Char Char Char Ch Char Char2,Footnote Text Char Char Char Char Char Char Ch Char Char Char1,Footnote Text Char Char Char Char Char Char Ch Char2,fn Char,C Char"/>
    <w:uiPriority w:val="99"/>
    <w:qFormat/>
    <w:rPr>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msonormal0">
    <w:name w:val="msonormal"/>
    <w:basedOn w:val="Normal"/>
    <w:qFormat/>
    <w:pPr>
      <w:spacing w:before="100" w:beforeAutospacing="1" w:after="100" w:afterAutospacing="1" w:line="240" w:lineRule="auto"/>
      <w:ind w:firstLine="0"/>
      <w:jc w:val="left"/>
    </w:pPr>
    <w:rPr>
      <w:rFonts w:eastAsia="Times New Roman"/>
      <w:sz w:val="24"/>
      <w:szCs w:val="24"/>
      <w:lang w:val="vi-VN" w:eastAsia="vi-VN"/>
    </w:rPr>
  </w:style>
  <w:style w:type="paragraph" w:customStyle="1" w:styleId="font3">
    <w:name w:val="font3"/>
    <w:basedOn w:val="Normal"/>
    <w:qFormat/>
    <w:pPr>
      <w:spacing w:before="100" w:beforeAutospacing="1" w:after="100" w:afterAutospacing="1" w:line="240" w:lineRule="auto"/>
      <w:ind w:firstLine="0"/>
      <w:jc w:val="left"/>
    </w:pPr>
    <w:rPr>
      <w:rFonts w:eastAsia="Times New Roman"/>
      <w:color w:val="000000"/>
      <w:sz w:val="24"/>
      <w:szCs w:val="24"/>
      <w:vertAlign w:val="superscript"/>
      <w:lang w:val="vi-VN" w:eastAsia="vi-VN"/>
    </w:rPr>
  </w:style>
  <w:style w:type="paragraph" w:customStyle="1" w:styleId="font5">
    <w:name w:val="font5"/>
    <w:basedOn w:val="Normal"/>
    <w:qFormat/>
    <w:pPr>
      <w:spacing w:before="100" w:beforeAutospacing="1" w:after="100" w:afterAutospacing="1" w:line="240" w:lineRule="auto"/>
      <w:ind w:firstLine="0"/>
      <w:jc w:val="left"/>
    </w:pPr>
    <w:rPr>
      <w:rFonts w:eastAsia="Times New Roman"/>
      <w:color w:val="000000"/>
      <w:sz w:val="24"/>
      <w:szCs w:val="24"/>
      <w:lang w:val="vi-VN" w:eastAsia="vi-VN"/>
    </w:rPr>
  </w:style>
  <w:style w:type="paragraph" w:customStyle="1" w:styleId="et7">
    <w:name w:val="et7"/>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8">
    <w:name w:val="et8"/>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9">
    <w:name w:val="et9"/>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0">
    <w:name w:val="et10"/>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1">
    <w:name w:val="et11"/>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2">
    <w:name w:val="et12"/>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3">
    <w:name w:val="et13"/>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4">
    <w:name w:val="et14"/>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5">
    <w:name w:val="et15"/>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6">
    <w:name w:val="et16"/>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7">
    <w:name w:val="et17"/>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8">
    <w:name w:val="et18"/>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9">
    <w:name w:val="et19"/>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0">
    <w:name w:val="et20"/>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1">
    <w:name w:val="et21"/>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2">
    <w:name w:val="et22"/>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3">
    <w:name w:val="et23"/>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4">
    <w:name w:val="et24"/>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5">
    <w:name w:val="et25"/>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6">
    <w:name w:val="et26"/>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7">
    <w:name w:val="et27"/>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8">
    <w:name w:val="et28"/>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9">
    <w:name w:val="et29"/>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0">
    <w:name w:val="et30"/>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1">
    <w:name w:val="et31"/>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2">
    <w:name w:val="et32"/>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3">
    <w:name w:val="et33"/>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4">
    <w:name w:val="et34"/>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5">
    <w:name w:val="et35"/>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6">
    <w:name w:val="et36"/>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7">
    <w:name w:val="et37"/>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8">
    <w:name w:val="et38"/>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9">
    <w:name w:val="et39"/>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0">
    <w:name w:val="et40"/>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1">
    <w:name w:val="et41"/>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2">
    <w:name w:val="et42"/>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3">
    <w:name w:val="et43"/>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4">
    <w:name w:val="et44"/>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5">
    <w:name w:val="et45"/>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6">
    <w:name w:val="et46"/>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7">
    <w:name w:val="et47"/>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8">
    <w:name w:val="et48"/>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9">
    <w:name w:val="et49"/>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0">
    <w:name w:val="et50"/>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1">
    <w:name w:val="et51"/>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2">
    <w:name w:val="et52"/>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3">
    <w:name w:val="et53"/>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4">
    <w:name w:val="et54"/>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5">
    <w:name w:val="et55"/>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6">
    <w:name w:val="et56"/>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7">
    <w:name w:val="et57"/>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8">
    <w:name w:val="et58"/>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9">
    <w:name w:val="et59"/>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60">
    <w:name w:val="et60"/>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61">
    <w:name w:val="et61"/>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62">
    <w:name w:val="et62"/>
    <w:basedOn w:val="Normal"/>
    <w:qFormat/>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character" w:customStyle="1" w:styleId="font51">
    <w:name w:val="font51"/>
    <w:rPr>
      <w:rFonts w:ascii="Times New Roman" w:hAnsi="Times New Roman" w:cs="Times New Roman" w:hint="default"/>
      <w:color w:val="000000"/>
      <w:sz w:val="24"/>
      <w:szCs w:val="24"/>
      <w:u w:val="none"/>
    </w:rPr>
  </w:style>
  <w:style w:type="character" w:customStyle="1" w:styleId="font31">
    <w:name w:val="font31"/>
    <w:rPr>
      <w:rFonts w:ascii="Times New Roman" w:hAnsi="Times New Roman" w:cs="Times New Roman" w:hint="default"/>
      <w:color w:val="000000"/>
      <w:sz w:val="24"/>
      <w:szCs w:val="24"/>
      <w:u w:val="none"/>
      <w:vertAlign w:val="superscript"/>
    </w:rPr>
  </w:style>
  <w:style w:type="character" w:customStyle="1" w:styleId="BalloonTextChar">
    <w:name w:val="Balloon Text Char"/>
    <w:link w:val="BalloonText"/>
    <w:uiPriority w:val="99"/>
    <w:rPr>
      <w:rFonts w:ascii="Segoe UI" w:hAnsi="Segoe UI" w:cs="Segoe UI"/>
      <w:sz w:val="18"/>
      <w:szCs w:val="18"/>
      <w:lang w:val="en-US" w:eastAsia="en-US"/>
    </w:rPr>
  </w:style>
  <w:style w:type="character" w:customStyle="1" w:styleId="Heading2Char">
    <w:name w:val="Heading 2 Char"/>
    <w:link w:val="Heading2"/>
    <w:rPr>
      <w:rFonts w:eastAsia="Times New Roman"/>
      <w:b/>
      <w:bCs/>
      <w:sz w:val="28"/>
      <w:szCs w:val="28"/>
    </w:rPr>
  </w:style>
  <w:style w:type="paragraph" w:customStyle="1" w:styleId="xmsonormal">
    <w:name w:val="x_msonormal"/>
    <w:basedOn w:val="Normal"/>
    <w:qFormat/>
    <w:pPr>
      <w:spacing w:before="100" w:beforeAutospacing="1" w:after="100" w:afterAutospacing="1" w:line="240" w:lineRule="auto"/>
      <w:ind w:firstLine="0"/>
      <w:jc w:val="left"/>
    </w:pPr>
    <w:rPr>
      <w:rFonts w:eastAsia="Times New Roman"/>
      <w:sz w:val="24"/>
      <w:szCs w:val="24"/>
    </w:rPr>
  </w:style>
  <w:style w:type="character" w:customStyle="1" w:styleId="BodyTextChar">
    <w:name w:val="Body Text Char"/>
    <w:link w:val="BodyText"/>
    <w:uiPriority w:val="99"/>
    <w:rPr>
      <w:rFonts w:ascii=".VnTime" w:eastAsia="Times New Roman" w:hAnsi=".VnTime"/>
      <w:sz w:val="28"/>
      <w:lang w:val="en-GB"/>
    </w:rPr>
  </w:style>
  <w:style w:type="character" w:customStyle="1" w:styleId="normalchar">
    <w:name w:val="normal__char"/>
  </w:style>
  <w:style w:type="character" w:customStyle="1" w:styleId="NormalWebChar">
    <w:name w:val="Normal (Web) Char"/>
    <w:aliases w:val="Normal (Web) Char Char Char Char Char Char,Normal (Web) Char Char Char Char Char1, Char Char Char Char,Обычный (веб)1 Char,Обычный (веб) Знак Char,Обычный (веб) Знак1 Char,Обычный (веб) Знак Знак Char,Char Char Char Char1,Char Cha Char"/>
    <w:link w:val="NormalWeb"/>
    <w:uiPriority w:val="99"/>
    <w:rPr>
      <w:rFonts w:eastAsia="Times New Roman"/>
      <w:sz w:val="24"/>
      <w:szCs w:val="24"/>
      <w:lang w:val="en-US" w:eastAsia="en-US"/>
    </w:rPr>
  </w:style>
  <w:style w:type="paragraph" w:customStyle="1" w:styleId="Normal1">
    <w:name w:val="Normal1"/>
    <w:basedOn w:val="Normal"/>
    <w:uiPriority w:val="99"/>
    <w:qFormat/>
    <w:pPr>
      <w:spacing w:before="100" w:beforeAutospacing="1" w:after="100" w:afterAutospacing="1" w:line="240" w:lineRule="auto"/>
      <w:ind w:firstLine="0"/>
      <w:jc w:val="left"/>
    </w:pPr>
    <w:rPr>
      <w:rFonts w:ascii="Calibri" w:eastAsia="Times New Roman" w:hAnsi="Calibri" w:cs="Calibri"/>
      <w:sz w:val="24"/>
      <w:szCs w:val="24"/>
    </w:rPr>
  </w:style>
  <w:style w:type="paragraph" w:customStyle="1" w:styleId="xl260">
    <w:name w:val="xl26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val="vi-VN" w:eastAsia="vi-VN"/>
    </w:rPr>
  </w:style>
  <w:style w:type="paragraph" w:customStyle="1" w:styleId="xl261">
    <w:name w:val="xl26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color w:val="000000"/>
      <w:sz w:val="20"/>
      <w:szCs w:val="20"/>
      <w:lang w:val="vi-VN" w:eastAsia="vi-VN"/>
    </w:rPr>
  </w:style>
  <w:style w:type="paragraph" w:customStyle="1" w:styleId="xl262">
    <w:name w:val="xl26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263">
    <w:name w:val="xl26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val="vi-VN" w:eastAsia="vi-VN"/>
    </w:rPr>
  </w:style>
  <w:style w:type="paragraph" w:customStyle="1" w:styleId="xl264">
    <w:name w:val="xl26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olor w:val="000000"/>
      <w:sz w:val="20"/>
      <w:szCs w:val="20"/>
      <w:lang w:val="vi-VN" w:eastAsia="vi-VN"/>
    </w:rPr>
  </w:style>
  <w:style w:type="paragraph" w:customStyle="1" w:styleId="xl265">
    <w:name w:val="xl26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i/>
      <w:iCs/>
      <w:color w:val="000000"/>
      <w:sz w:val="20"/>
      <w:szCs w:val="20"/>
      <w:lang w:val="vi-VN" w:eastAsia="vi-VN"/>
    </w:rPr>
  </w:style>
  <w:style w:type="paragraph" w:customStyle="1" w:styleId="xl266">
    <w:name w:val="xl26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lang w:val="vi-VN" w:eastAsia="vi-VN"/>
    </w:rPr>
  </w:style>
  <w:style w:type="paragraph" w:customStyle="1" w:styleId="xl267">
    <w:name w:val="xl26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color w:val="000000"/>
      <w:sz w:val="20"/>
      <w:szCs w:val="20"/>
      <w:lang w:val="vi-VN" w:eastAsia="vi-VN"/>
    </w:rPr>
  </w:style>
  <w:style w:type="paragraph" w:customStyle="1" w:styleId="xl268">
    <w:name w:val="xl26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val="vi-VN" w:eastAsia="vi-VN"/>
    </w:rPr>
  </w:style>
  <w:style w:type="paragraph" w:customStyle="1" w:styleId="xl269">
    <w:name w:val="xl269"/>
    <w:basedOn w:val="Normal"/>
    <w:pPr>
      <w:shd w:val="clear" w:color="000000" w:fill="FFFFFF"/>
      <w:spacing w:before="100" w:beforeAutospacing="1" w:after="100" w:afterAutospacing="1" w:line="240" w:lineRule="auto"/>
      <w:ind w:firstLine="0"/>
      <w:jc w:val="left"/>
      <w:textAlignment w:val="center"/>
    </w:pPr>
    <w:rPr>
      <w:rFonts w:eastAsia="Times New Roman"/>
      <w:sz w:val="24"/>
      <w:szCs w:val="24"/>
      <w:lang w:val="vi-VN" w:eastAsia="vi-VN"/>
    </w:rPr>
  </w:style>
  <w:style w:type="paragraph" w:customStyle="1" w:styleId="xl270">
    <w:name w:val="xl27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271">
    <w:name w:val="xl27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val="vi-VN" w:eastAsia="vi-VN"/>
    </w:rPr>
  </w:style>
  <w:style w:type="paragraph" w:customStyle="1" w:styleId="xl272">
    <w:name w:val="xl27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val="vi-VN" w:eastAsia="vi-VN"/>
    </w:rPr>
  </w:style>
  <w:style w:type="paragraph" w:customStyle="1" w:styleId="xl273">
    <w:name w:val="xl273"/>
    <w:basedOn w:val="Normal"/>
    <w:pPr>
      <w:shd w:val="clear" w:color="000000" w:fill="FFFFFF"/>
      <w:spacing w:before="100" w:beforeAutospacing="1" w:after="100" w:afterAutospacing="1" w:line="240" w:lineRule="auto"/>
      <w:ind w:firstLine="0"/>
      <w:jc w:val="left"/>
      <w:textAlignment w:val="center"/>
    </w:pPr>
    <w:rPr>
      <w:rFonts w:eastAsia="Times New Roman"/>
      <w:sz w:val="24"/>
      <w:szCs w:val="24"/>
      <w:lang w:val="vi-VN" w:eastAsia="vi-VN"/>
    </w:rPr>
  </w:style>
  <w:style w:type="paragraph" w:customStyle="1" w:styleId="xl274">
    <w:name w:val="xl274"/>
    <w:basedOn w:val="Normal"/>
    <w:pPr>
      <w:shd w:val="clear" w:color="000000" w:fill="FFFFFF"/>
      <w:spacing w:before="100" w:beforeAutospacing="1" w:after="100" w:afterAutospacing="1" w:line="240" w:lineRule="auto"/>
      <w:ind w:firstLine="0"/>
      <w:jc w:val="left"/>
      <w:textAlignment w:val="center"/>
    </w:pPr>
    <w:rPr>
      <w:rFonts w:eastAsia="Times New Roman"/>
      <w:b/>
      <w:bCs/>
      <w:sz w:val="24"/>
      <w:szCs w:val="24"/>
      <w:lang w:val="vi-VN" w:eastAsia="vi-VN"/>
    </w:rPr>
  </w:style>
  <w:style w:type="paragraph" w:customStyle="1" w:styleId="xl275">
    <w:name w:val="xl27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76">
    <w:name w:val="xl276"/>
    <w:basedOn w:val="Normal"/>
    <w:pPr>
      <w:shd w:val="clear" w:color="000000" w:fill="FFFFFF"/>
      <w:spacing w:before="100" w:beforeAutospacing="1" w:after="100" w:afterAutospacing="1" w:line="240" w:lineRule="auto"/>
      <w:ind w:firstLine="0"/>
      <w:jc w:val="left"/>
      <w:textAlignment w:val="center"/>
    </w:pPr>
    <w:rPr>
      <w:rFonts w:eastAsia="Times New Roman"/>
      <w:sz w:val="24"/>
      <w:szCs w:val="24"/>
      <w:lang w:val="vi-VN" w:eastAsia="vi-VN"/>
    </w:rPr>
  </w:style>
  <w:style w:type="paragraph" w:customStyle="1" w:styleId="xl277">
    <w:name w:val="xl27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278">
    <w:name w:val="xl278"/>
    <w:basedOn w:val="Normal"/>
    <w:pPr>
      <w:spacing w:before="100" w:beforeAutospacing="1" w:after="100" w:afterAutospacing="1" w:line="240" w:lineRule="auto"/>
      <w:ind w:firstLine="0"/>
      <w:jc w:val="left"/>
      <w:textAlignment w:val="center"/>
    </w:pPr>
    <w:rPr>
      <w:rFonts w:eastAsia="Times New Roman"/>
      <w:sz w:val="24"/>
      <w:szCs w:val="24"/>
      <w:lang w:val="vi-VN" w:eastAsia="vi-VN"/>
    </w:rPr>
  </w:style>
  <w:style w:type="paragraph" w:customStyle="1" w:styleId="xl279">
    <w:name w:val="xl279"/>
    <w:basedOn w:val="Normal"/>
    <w:pPr>
      <w:spacing w:before="100" w:beforeAutospacing="1" w:after="100" w:afterAutospacing="1" w:line="240" w:lineRule="auto"/>
      <w:ind w:firstLine="0"/>
      <w:jc w:val="left"/>
      <w:textAlignment w:val="center"/>
    </w:pPr>
    <w:rPr>
      <w:rFonts w:eastAsia="Times New Roman"/>
      <w:i/>
      <w:iCs/>
      <w:sz w:val="24"/>
      <w:szCs w:val="24"/>
      <w:lang w:val="vi-VN" w:eastAsia="vi-VN"/>
    </w:rPr>
  </w:style>
  <w:style w:type="paragraph" w:customStyle="1" w:styleId="xl280">
    <w:name w:val="xl280"/>
    <w:basedOn w:val="Normal"/>
    <w:pPr>
      <w:spacing w:before="100" w:beforeAutospacing="1" w:after="100" w:afterAutospacing="1" w:line="240" w:lineRule="auto"/>
      <w:ind w:firstLine="0"/>
      <w:jc w:val="left"/>
      <w:textAlignment w:val="center"/>
    </w:pPr>
    <w:rPr>
      <w:rFonts w:eastAsia="Times New Roman"/>
      <w:b/>
      <w:bCs/>
      <w:sz w:val="24"/>
      <w:szCs w:val="24"/>
      <w:lang w:val="vi-VN" w:eastAsia="vi-VN"/>
    </w:rPr>
  </w:style>
  <w:style w:type="paragraph" w:customStyle="1" w:styleId="xl281">
    <w:name w:val="xl28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val="vi-VN" w:eastAsia="vi-VN"/>
    </w:rPr>
  </w:style>
  <w:style w:type="paragraph" w:customStyle="1" w:styleId="xl282">
    <w:name w:val="xl28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val="vi-VN" w:eastAsia="vi-VN"/>
    </w:rPr>
  </w:style>
  <w:style w:type="paragraph" w:customStyle="1" w:styleId="xl283">
    <w:name w:val="xl283"/>
    <w:basedOn w:val="Normal"/>
    <w:pPr>
      <w:shd w:val="clear" w:color="000000" w:fill="FFFFFF"/>
      <w:spacing w:before="100" w:beforeAutospacing="1" w:after="100" w:afterAutospacing="1" w:line="240" w:lineRule="auto"/>
      <w:ind w:firstLine="0"/>
      <w:jc w:val="left"/>
      <w:textAlignment w:val="center"/>
    </w:pPr>
    <w:rPr>
      <w:rFonts w:eastAsia="Times New Roman"/>
      <w:sz w:val="24"/>
      <w:szCs w:val="24"/>
      <w:lang w:val="vi-VN" w:eastAsia="vi-VN"/>
    </w:rPr>
  </w:style>
  <w:style w:type="paragraph" w:customStyle="1" w:styleId="xl284">
    <w:name w:val="xl28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285">
    <w:name w:val="xl2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86">
    <w:name w:val="xl2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87">
    <w:name w:val="xl2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20"/>
      <w:szCs w:val="20"/>
      <w:lang w:val="vi-VN" w:eastAsia="vi-VN"/>
    </w:rPr>
  </w:style>
  <w:style w:type="paragraph" w:customStyle="1" w:styleId="xl288">
    <w:name w:val="xl2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89">
    <w:name w:val="xl2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90">
    <w:name w:val="xl2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lang w:val="vi-VN" w:eastAsia="vi-VN"/>
    </w:rPr>
  </w:style>
  <w:style w:type="paragraph" w:customStyle="1" w:styleId="xl291">
    <w:name w:val="xl2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292">
    <w:name w:val="xl2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293">
    <w:name w:val="xl2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94">
    <w:name w:val="xl29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295">
    <w:name w:val="xl2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val="vi-VN" w:eastAsia="vi-VN"/>
    </w:rPr>
  </w:style>
  <w:style w:type="paragraph" w:customStyle="1" w:styleId="xl296">
    <w:name w:val="xl29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val="vi-VN" w:eastAsia="vi-VN"/>
    </w:rPr>
  </w:style>
  <w:style w:type="paragraph" w:customStyle="1" w:styleId="xl297">
    <w:name w:val="xl29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lang w:val="vi-VN" w:eastAsia="vi-VN"/>
    </w:rPr>
  </w:style>
  <w:style w:type="paragraph" w:customStyle="1" w:styleId="xl298">
    <w:name w:val="xl29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lang w:val="vi-VN" w:eastAsia="vi-VN"/>
    </w:rPr>
  </w:style>
  <w:style w:type="paragraph" w:customStyle="1" w:styleId="xl299">
    <w:name w:val="xl2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00">
    <w:name w:val="xl3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01">
    <w:name w:val="xl3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302">
    <w:name w:val="xl3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03">
    <w:name w:val="xl3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04">
    <w:name w:val="xl3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05">
    <w:name w:val="xl3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06">
    <w:name w:val="xl30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07">
    <w:name w:val="xl30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08">
    <w:name w:val="xl30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09">
    <w:name w:val="xl3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10">
    <w:name w:val="xl3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11">
    <w:name w:val="xl3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12">
    <w:name w:val="xl31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sz w:val="20"/>
      <w:szCs w:val="20"/>
      <w:lang w:val="vi-VN" w:eastAsia="vi-VN"/>
    </w:rPr>
  </w:style>
  <w:style w:type="paragraph" w:customStyle="1" w:styleId="xl313">
    <w:name w:val="xl31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i/>
      <w:iCs/>
      <w:sz w:val="20"/>
      <w:szCs w:val="20"/>
      <w:lang w:val="vi-VN" w:eastAsia="vi-VN"/>
    </w:rPr>
  </w:style>
  <w:style w:type="paragraph" w:customStyle="1" w:styleId="xl314">
    <w:name w:val="xl3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315">
    <w:name w:val="xl3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316">
    <w:name w:val="xl316"/>
    <w:basedOn w:val="Normal"/>
    <w:pPr>
      <w:shd w:val="clear" w:color="000000" w:fill="FFFFFF"/>
      <w:spacing w:before="100" w:beforeAutospacing="1" w:after="100" w:afterAutospacing="1" w:line="240" w:lineRule="auto"/>
      <w:ind w:firstLine="0"/>
      <w:jc w:val="left"/>
      <w:textAlignment w:val="center"/>
    </w:pPr>
    <w:rPr>
      <w:rFonts w:eastAsia="Times New Roman"/>
      <w:i/>
      <w:iCs/>
      <w:sz w:val="24"/>
      <w:szCs w:val="24"/>
      <w:lang w:val="vi-VN" w:eastAsia="vi-VN"/>
    </w:rPr>
  </w:style>
  <w:style w:type="paragraph" w:customStyle="1" w:styleId="xl317">
    <w:name w:val="xl3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18">
    <w:name w:val="xl3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19">
    <w:name w:val="xl31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val="vi-VN" w:eastAsia="vi-VN"/>
    </w:rPr>
  </w:style>
  <w:style w:type="paragraph" w:customStyle="1" w:styleId="xl320">
    <w:name w:val="xl3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21">
    <w:name w:val="xl3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22">
    <w:name w:val="xl32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20"/>
      <w:szCs w:val="20"/>
      <w:lang w:val="vi-VN" w:eastAsia="vi-VN"/>
    </w:rPr>
  </w:style>
  <w:style w:type="paragraph" w:customStyle="1" w:styleId="xl323">
    <w:name w:val="xl32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24">
    <w:name w:val="xl32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25">
    <w:name w:val="xl32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326">
    <w:name w:val="xl3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color w:val="000000"/>
      <w:sz w:val="20"/>
      <w:szCs w:val="20"/>
      <w:lang w:val="vi-VN" w:eastAsia="vi-VN"/>
    </w:rPr>
  </w:style>
  <w:style w:type="paragraph" w:customStyle="1" w:styleId="xl327">
    <w:name w:val="xl3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28">
    <w:name w:val="xl3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color w:val="000000"/>
      <w:sz w:val="20"/>
      <w:szCs w:val="20"/>
      <w:lang w:val="vi-VN" w:eastAsia="vi-VN"/>
    </w:rPr>
  </w:style>
  <w:style w:type="paragraph" w:customStyle="1" w:styleId="xl329">
    <w:name w:val="xl3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330">
    <w:name w:val="xl3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331">
    <w:name w:val="xl3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332">
    <w:name w:val="xl33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333">
    <w:name w:val="xl33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34">
    <w:name w:val="xl33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35">
    <w:name w:val="xl33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36">
    <w:name w:val="xl33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37">
    <w:name w:val="xl33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338">
    <w:name w:val="xl33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339">
    <w:name w:val="xl33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40">
    <w:name w:val="xl34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57">
    <w:name w:val="xl25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258">
    <w:name w:val="xl25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color w:val="000000"/>
      <w:sz w:val="20"/>
      <w:szCs w:val="20"/>
    </w:rPr>
  </w:style>
  <w:style w:type="paragraph" w:customStyle="1" w:styleId="xl259">
    <w:name w:val="xl25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Default">
    <w:name w:val="Default"/>
    <w:uiPriority w:val="99"/>
    <w:qFormat/>
    <w:pPr>
      <w:autoSpaceDE w:val="0"/>
      <w:autoSpaceDN w:val="0"/>
      <w:adjustRightInd w:val="0"/>
    </w:pPr>
    <w:rPr>
      <w:color w:val="000000"/>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 13 pt"/>
    <w:basedOn w:val="Normal"/>
    <w:uiPriority w:val="99"/>
    <w:qFormat/>
    <w:pPr>
      <w:spacing w:before="0" w:after="160" w:line="240" w:lineRule="exact"/>
      <w:ind w:firstLine="0"/>
      <w:jc w:val="left"/>
    </w:pPr>
    <w:rPr>
      <w:rFonts w:ascii="Calibri" w:hAnsi="Calibri"/>
      <w:sz w:val="22"/>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pPr>
      <w:spacing w:before="0" w:after="160" w:line="240" w:lineRule="exact"/>
      <w:ind w:firstLine="0"/>
      <w:jc w:val="left"/>
    </w:pPr>
    <w:rPr>
      <w:rFonts w:ascii="Calibri" w:hAnsi="Calibri"/>
      <w:sz w:val="22"/>
      <w:vertAlign w:val="superscript"/>
    </w:rPr>
  </w:style>
  <w:style w:type="character" w:customStyle="1" w:styleId="BodyTextIndentChar">
    <w:name w:val="Body Text Indent Char"/>
    <w:aliases w:val="Body Text Indent Char Char Char Char1"/>
    <w:link w:val="BodyTextIndent"/>
    <w:rPr>
      <w:rFonts w:eastAsia="Times New Roman"/>
      <w:sz w:val="28"/>
      <w:szCs w:val="28"/>
      <w:lang w:val="zh-CN" w:eastAsia="zh-CN"/>
    </w:rPr>
  </w:style>
  <w:style w:type="paragraph" w:customStyle="1" w:styleId="Normal2">
    <w:name w:val="Normal2"/>
    <w:basedOn w:val="Normal"/>
    <w:pPr>
      <w:spacing w:before="100" w:beforeAutospacing="1" w:after="100" w:afterAutospacing="1" w:line="240" w:lineRule="auto"/>
      <w:ind w:firstLine="0"/>
      <w:jc w:val="left"/>
    </w:pPr>
    <w:rPr>
      <w:rFonts w:eastAsia="Times New Roman"/>
      <w:sz w:val="24"/>
      <w:szCs w:val="24"/>
    </w:rPr>
  </w:style>
  <w:style w:type="paragraph" w:customStyle="1" w:styleId="Tieudephu">
    <w:name w:val="Tieu de phu"/>
    <w:basedOn w:val="Normal"/>
    <w:uiPriority w:val="99"/>
    <w:qFormat/>
    <w:pPr>
      <w:spacing w:before="0" w:line="240" w:lineRule="auto"/>
      <w:ind w:firstLine="0"/>
      <w:jc w:val="center"/>
    </w:pPr>
    <w:rPr>
      <w:rFonts w:ascii="PdTime" w:eastAsia="Times New Roman" w:hAnsi="PdTime"/>
      <w:b/>
      <w:spacing w:val="4"/>
      <w:sz w:val="26"/>
      <w:szCs w:val="20"/>
      <w:lang w:val="en-GB"/>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color w:val="000000"/>
      <w:sz w:val="20"/>
      <w:szCs w:val="20"/>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olor w:val="000000"/>
      <w:sz w:val="20"/>
      <w:szCs w:val="20"/>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i/>
      <w:iCs/>
      <w:color w:val="000000"/>
      <w:sz w:val="20"/>
      <w:szCs w:val="20"/>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color w:val="000000"/>
      <w:sz w:val="20"/>
      <w:szCs w:val="20"/>
    </w:rPr>
  </w:style>
  <w:style w:type="paragraph" w:customStyle="1" w:styleId="xl87">
    <w:name w:val="xl87"/>
    <w:basedOn w:val="Normal"/>
    <w:qFormat/>
    <w:pPr>
      <w:spacing w:before="100" w:beforeAutospacing="1" w:after="100" w:afterAutospacing="1" w:line="240" w:lineRule="auto"/>
      <w:ind w:firstLine="0"/>
      <w:jc w:val="left"/>
    </w:pPr>
    <w:rPr>
      <w:rFonts w:eastAsia="Times New Roman"/>
      <w:b/>
      <w:bCs/>
      <w:sz w:val="24"/>
      <w:szCs w:val="24"/>
    </w:rPr>
  </w:style>
  <w:style w:type="paragraph" w:customStyle="1" w:styleId="xl88">
    <w:name w:val="xl88"/>
    <w:basedOn w:val="Normal"/>
    <w:qFormat/>
    <w:pPr>
      <w:spacing w:before="100" w:beforeAutospacing="1" w:after="100" w:afterAutospacing="1" w:line="240" w:lineRule="auto"/>
      <w:ind w:firstLine="0"/>
      <w:jc w:val="left"/>
    </w:pPr>
    <w:rPr>
      <w:rFonts w:eastAsia="Times New Roman"/>
      <w:i/>
      <w:iCs/>
      <w:sz w:val="24"/>
      <w:szCs w:val="24"/>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sz w:val="20"/>
      <w:szCs w:val="20"/>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sz w:val="20"/>
      <w:szCs w:val="20"/>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96">
    <w:name w:val="xl96"/>
    <w:basedOn w:val="Normal"/>
    <w:qFormat/>
    <w:pPr>
      <w:spacing w:before="100" w:beforeAutospacing="1" w:after="100" w:afterAutospacing="1" w:line="240" w:lineRule="auto"/>
      <w:ind w:firstLine="0"/>
      <w:jc w:val="left"/>
      <w:textAlignment w:val="center"/>
    </w:pPr>
    <w:rPr>
      <w:rFonts w:eastAsia="Times New Roman"/>
      <w:sz w:val="20"/>
      <w:szCs w:val="20"/>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i/>
      <w:iCs/>
      <w:color w:val="000000"/>
      <w:sz w:val="20"/>
      <w:szCs w:val="20"/>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07">
    <w:name w:val="xl10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08">
    <w:name w:val="xl10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09">
    <w:name w:val="xl10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10">
    <w:name w:val="xl11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11">
    <w:name w:val="xl11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12">
    <w:name w:val="xl11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13">
    <w:name w:val="xl11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14">
    <w:name w:val="xl11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i/>
      <w:iCs/>
      <w:sz w:val="20"/>
      <w:szCs w:val="20"/>
    </w:rPr>
  </w:style>
  <w:style w:type="paragraph" w:customStyle="1" w:styleId="xl115">
    <w:name w:val="xl11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sz w:val="20"/>
      <w:szCs w:val="20"/>
    </w:rPr>
  </w:style>
  <w:style w:type="paragraph" w:customStyle="1" w:styleId="xl116">
    <w:name w:val="xl11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color w:val="000000"/>
      <w:sz w:val="20"/>
      <w:szCs w:val="20"/>
    </w:rPr>
  </w:style>
  <w:style w:type="paragraph" w:customStyle="1" w:styleId="xl117">
    <w:name w:val="xl11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olor w:val="000000"/>
      <w:sz w:val="20"/>
      <w:szCs w:val="20"/>
    </w:rPr>
  </w:style>
  <w:style w:type="paragraph" w:customStyle="1" w:styleId="xl118">
    <w:name w:val="xl11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i/>
      <w:iCs/>
      <w:color w:val="000000"/>
      <w:sz w:val="20"/>
      <w:szCs w:val="20"/>
    </w:rPr>
  </w:style>
  <w:style w:type="paragraph" w:customStyle="1" w:styleId="xl119">
    <w:name w:val="xl11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20">
    <w:name w:val="xl12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21">
    <w:name w:val="xl12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22">
    <w:name w:val="xl12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23">
    <w:name w:val="xl12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i/>
      <w:iCs/>
      <w:color w:val="000000"/>
      <w:sz w:val="20"/>
      <w:szCs w:val="20"/>
    </w:rPr>
  </w:style>
  <w:style w:type="paragraph" w:customStyle="1" w:styleId="xl124">
    <w:name w:val="xl12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25">
    <w:name w:val="xl12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26">
    <w:name w:val="xl12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27">
    <w:name w:val="xl12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28">
    <w:name w:val="xl12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i/>
      <w:iCs/>
      <w:sz w:val="20"/>
      <w:szCs w:val="20"/>
    </w:rPr>
  </w:style>
  <w:style w:type="paragraph" w:customStyle="1" w:styleId="xl129">
    <w:name w:val="xl12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30">
    <w:name w:val="xl13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31">
    <w:name w:val="xl1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i/>
      <w:iCs/>
      <w:color w:val="000000"/>
      <w:sz w:val="20"/>
      <w:szCs w:val="20"/>
    </w:rPr>
  </w:style>
  <w:style w:type="paragraph" w:customStyle="1" w:styleId="xl132">
    <w:name w:val="xl1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33">
    <w:name w:val="xl13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34">
    <w:name w:val="xl1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135">
    <w:name w:val="xl1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36">
    <w:name w:val="xl13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37">
    <w:name w:val="xl13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38">
    <w:name w:val="xl13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39">
    <w:name w:val="xl13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40">
    <w:name w:val="xl14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41">
    <w:name w:val="xl14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42">
    <w:name w:val="xl14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43">
    <w:name w:val="xl1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44">
    <w:name w:val="xl14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45">
    <w:name w:val="xl1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46">
    <w:name w:val="xl1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18"/>
      <w:szCs w:val="18"/>
    </w:rPr>
  </w:style>
  <w:style w:type="paragraph" w:customStyle="1" w:styleId="xl147">
    <w:name w:val="xl14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18"/>
      <w:szCs w:val="18"/>
    </w:rPr>
  </w:style>
  <w:style w:type="paragraph" w:customStyle="1" w:styleId="xl148">
    <w:name w:val="xl1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8"/>
      <w:szCs w:val="18"/>
    </w:rPr>
  </w:style>
  <w:style w:type="paragraph" w:customStyle="1" w:styleId="xl149">
    <w:name w:val="xl1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8"/>
      <w:szCs w:val="18"/>
    </w:rPr>
  </w:style>
  <w:style w:type="paragraph" w:customStyle="1" w:styleId="xl150">
    <w:name w:val="xl15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18"/>
      <w:szCs w:val="18"/>
    </w:rPr>
  </w:style>
  <w:style w:type="paragraph" w:customStyle="1" w:styleId="xl151">
    <w:name w:val="xl15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18"/>
      <w:szCs w:val="18"/>
    </w:rPr>
  </w:style>
  <w:style w:type="paragraph" w:customStyle="1" w:styleId="xl152">
    <w:name w:val="xl15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8"/>
      <w:szCs w:val="18"/>
    </w:rPr>
  </w:style>
  <w:style w:type="paragraph" w:customStyle="1" w:styleId="xl153">
    <w:name w:val="xl15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8"/>
      <w:szCs w:val="18"/>
    </w:rPr>
  </w:style>
  <w:style w:type="paragraph" w:customStyle="1" w:styleId="xl154">
    <w:name w:val="xl15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8"/>
      <w:szCs w:val="18"/>
    </w:rPr>
  </w:style>
  <w:style w:type="paragraph" w:customStyle="1" w:styleId="xl155">
    <w:name w:val="xl15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56">
    <w:name w:val="xl15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57">
    <w:name w:val="xl15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58">
    <w:name w:val="xl15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59">
    <w:name w:val="xl15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60">
    <w:name w:val="xl16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character" w:customStyle="1" w:styleId="BodyTextIndent3Char">
    <w:name w:val="Body Text Indent 3 Char"/>
    <w:link w:val="BodyTextIndent3"/>
    <w:uiPriority w:val="99"/>
    <w:rPr>
      <w:rFonts w:ascii=".VnTime" w:eastAsia="Times New Roman" w:hAnsi=".VnTime"/>
      <w:sz w:val="16"/>
      <w:szCs w:val="16"/>
    </w:rPr>
  </w:style>
  <w:style w:type="character" w:customStyle="1" w:styleId="vltext">
    <w:name w:val="vl_text"/>
    <w:basedOn w:val="DefaultParagraphFont"/>
    <w:uiPriority w:val="99"/>
  </w:style>
  <w:style w:type="character" w:customStyle="1" w:styleId="jlqj4b">
    <w:name w:val="jlqj4b"/>
    <w:basedOn w:val="DefaultParagraphFont"/>
  </w:style>
  <w:style w:type="character" w:customStyle="1" w:styleId="apple-converted-space">
    <w:name w:val="apple-converted-space"/>
  </w:style>
  <w:style w:type="character" w:customStyle="1" w:styleId="EndnoteTextChar">
    <w:name w:val="Endnote Text Char"/>
    <w:basedOn w:val="DefaultParagraphFont"/>
    <w:link w:val="EndnoteText"/>
    <w:uiPriority w:val="99"/>
    <w:rPr>
      <w:rFonts w:eastAsiaTheme="minorHAnsi" w:cstheme="minorBidi"/>
    </w:rPr>
  </w:style>
  <w:style w:type="character" w:customStyle="1" w:styleId="BodyTextIndent2Char">
    <w:name w:val="Body Text Indent 2 Char"/>
    <w:basedOn w:val="DefaultParagraphFont"/>
    <w:link w:val="BodyTextIndent2"/>
    <w:rPr>
      <w:sz w:val="28"/>
      <w:szCs w:val="22"/>
    </w:rPr>
  </w:style>
  <w:style w:type="character" w:customStyle="1" w:styleId="ListParagraphChar">
    <w:name w:val="List Paragraph Char"/>
    <w:aliases w:val="Numbered Paragraph Char,Main numbered paragraph Char,References Char,Numbered List Paragraph Char,123 List Paragraph Char,Bullets Char,List Paragraph (numbered (a)) Char,List Paragraph nowy Char,Liste 1 Char,List_Paragraph Char"/>
    <w:link w:val="ListParagraph"/>
    <w:uiPriority w:val="34"/>
    <w:qFormat/>
    <w:locked/>
    <w:rPr>
      <w:sz w:val="28"/>
      <w:szCs w:val="28"/>
      <w:lang w:val="vi-VN"/>
    </w:rPr>
  </w:style>
  <w:style w:type="paragraph" w:styleId="ListParagraph">
    <w:name w:val="List Paragraph"/>
    <w:aliases w:val="Numbered Paragraph,Main numbered paragraph,References,Numbered List Paragraph,123 List Paragraph,Bullets,List Paragraph (numbered (a)),List Paragraph nowy,Liste 1,List_Paragraph,Multilevel para_II,List Paragraph1,Bullet paras,Body,Bullet1"/>
    <w:basedOn w:val="Normal"/>
    <w:link w:val="ListParagraphChar"/>
    <w:uiPriority w:val="34"/>
    <w:qFormat/>
    <w:pPr>
      <w:spacing w:before="0" w:after="200" w:line="276" w:lineRule="auto"/>
      <w:ind w:left="720" w:firstLine="0"/>
      <w:contextualSpacing/>
      <w:jc w:val="left"/>
    </w:pPr>
    <w:rPr>
      <w:szCs w:val="28"/>
      <w:lang w:val="vi-VN"/>
    </w:rPr>
  </w:style>
  <w:style w:type="character" w:customStyle="1" w:styleId="a21">
    <w:name w:val="a21"/>
    <w:rPr>
      <w:rFonts w:ascii="Arial" w:hAnsi="Arial" w:cs="Arial" w:hint="default"/>
      <w:sz w:val="20"/>
      <w:szCs w:val="20"/>
      <w:u w:val="none"/>
    </w:rPr>
  </w:style>
  <w:style w:type="paragraph" w:customStyle="1" w:styleId="Normal3">
    <w:name w:val="Normal3"/>
    <w:basedOn w:val="Normal"/>
    <w:pPr>
      <w:spacing w:before="100" w:beforeAutospacing="1" w:after="100" w:afterAutospacing="1" w:line="240" w:lineRule="auto"/>
      <w:ind w:firstLine="0"/>
      <w:jc w:val="left"/>
    </w:pPr>
    <w:rPr>
      <w:rFonts w:eastAsia="Times New Roman"/>
      <w:sz w:val="24"/>
      <w:szCs w:val="24"/>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uiPriority w:val="99"/>
    <w:qFormat/>
    <w:pPr>
      <w:spacing w:before="100" w:after="0" w:line="240" w:lineRule="exact"/>
      <w:ind w:firstLine="0"/>
      <w:jc w:val="left"/>
    </w:pPr>
    <w:rPr>
      <w:sz w:val="20"/>
      <w:szCs w:val="20"/>
      <w:vertAlign w:val="superscript"/>
    </w:rPr>
  </w:style>
  <w:style w:type="character" w:customStyle="1" w:styleId="BodyText2">
    <w:name w:val="Body Text2"/>
    <w:qFormat/>
    <w:rPr>
      <w:rFonts w:eastAsia="Times New Roman"/>
      <w:color w:val="000000"/>
      <w:spacing w:val="0"/>
      <w:w w:val="100"/>
      <w:position w:val="0"/>
      <w:shd w:val="clear" w:color="auto" w:fill="FFFFFF"/>
      <w:lang w:val="vi-VN"/>
    </w:rPr>
  </w:style>
  <w:style w:type="character" w:customStyle="1" w:styleId="CommentTextChar">
    <w:name w:val="Comment Text Char"/>
    <w:basedOn w:val="DefaultParagraphFont"/>
    <w:link w:val="CommentText"/>
    <w:uiPriority w:val="99"/>
    <w:semiHidden/>
  </w:style>
  <w:style w:type="paragraph" w:customStyle="1" w:styleId="FootnoteTextChar3">
    <w:name w:val="Footnote Text Char3"/>
    <w:basedOn w:val="Normal"/>
    <w:uiPriority w:val="99"/>
    <w:pPr>
      <w:spacing w:before="0" w:after="160" w:line="240" w:lineRule="exact"/>
      <w:ind w:firstLine="0"/>
      <w:jc w:val="left"/>
    </w:pPr>
    <w:rPr>
      <w:rFonts w:eastAsia="Times New Roman"/>
      <w:color w:val="000000"/>
      <w:szCs w:val="28"/>
      <w:vertAlign w:val="superscript"/>
    </w:rPr>
  </w:style>
  <w:style w:type="paragraph" w:customStyle="1" w:styleId="CharCharCharChar">
    <w:name w:val="Char Char Char Char"/>
    <w:basedOn w:val="Normal"/>
    <w:autoRedefine/>
    <w:rsid w:val="009508C2"/>
    <w:pPr>
      <w:pageBreakBefore/>
      <w:tabs>
        <w:tab w:val="left" w:pos="850"/>
        <w:tab w:val="left" w:pos="1191"/>
        <w:tab w:val="left" w:pos="1531"/>
      </w:tabs>
      <w:spacing w:before="0" w:line="240" w:lineRule="auto"/>
      <w:ind w:firstLine="0"/>
      <w:jc w:val="center"/>
    </w:pPr>
    <w:rPr>
      <w:rFonts w:ascii="Tahoma" w:eastAsia="MS Mincho" w:hAnsi="Tahoma" w:cs="Tahoma"/>
      <w:b/>
      <w:bCs/>
      <w:color w:val="FFFFFF"/>
      <w:spacing w:val="20"/>
      <w:sz w:val="22"/>
      <w:lang w:val="en-GB" w:eastAsia="zh-CN"/>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uiPriority w:val="99"/>
    <w:qFormat/>
    <w:rsid w:val="00AF590B"/>
    <w:pPr>
      <w:spacing w:before="0" w:after="160" w:line="240" w:lineRule="exact"/>
      <w:ind w:firstLine="0"/>
      <w:jc w:val="left"/>
    </w:pPr>
    <w:rPr>
      <w:rFonts w:eastAsia="Times New Roman"/>
      <w:sz w:val="20"/>
      <w:szCs w:val="20"/>
      <w:vertAlign w:val="superscript"/>
    </w:rPr>
  </w:style>
  <w:style w:type="character" w:customStyle="1" w:styleId="fontstyle01">
    <w:name w:val="fontstyle01"/>
    <w:rsid w:val="0011025F"/>
    <w:rPr>
      <w:rFonts w:ascii="Times New Roman" w:hAnsi="Times New Roman" w:cs="Times New Roman" w:hint="default"/>
      <w:b w:val="0"/>
      <w:bCs w:val="0"/>
      <w:i w:val="0"/>
      <w:iCs w:val="0"/>
      <w:color w:val="000000"/>
      <w:sz w:val="28"/>
      <w:szCs w:val="28"/>
    </w:rPr>
  </w:style>
  <w:style w:type="paragraph" w:customStyle="1" w:styleId="colorblack">
    <w:name w:val="colorblack"/>
    <w:basedOn w:val="Normal"/>
    <w:rsid w:val="009A51F4"/>
    <w:pPr>
      <w:spacing w:before="100" w:beforeAutospacing="1" w:after="100" w:afterAutospacing="1" w:line="240" w:lineRule="auto"/>
      <w:ind w:firstLine="0"/>
      <w:jc w:val="left"/>
    </w:pPr>
    <w:rPr>
      <w:rFonts w:eastAsia="Times New Roman"/>
      <w:sz w:val="24"/>
      <w:szCs w:val="24"/>
    </w:rPr>
  </w:style>
  <w:style w:type="character" w:customStyle="1" w:styleId="Heading1Char">
    <w:name w:val="Heading 1 Char"/>
    <w:basedOn w:val="DefaultParagraphFont"/>
    <w:link w:val="Heading1"/>
    <w:rsid w:val="00122D22"/>
    <w:rPr>
      <w:rFonts w:eastAsia="Times New Roman"/>
      <w:sz w:val="28"/>
      <w:szCs w:val="24"/>
      <w:lang w:val="x-none" w:eastAsia="x-none"/>
    </w:rPr>
  </w:style>
  <w:style w:type="character" w:customStyle="1" w:styleId="Heading4Char">
    <w:name w:val="Heading 4 Char"/>
    <w:basedOn w:val="DefaultParagraphFont"/>
    <w:link w:val="Heading4"/>
    <w:uiPriority w:val="9"/>
    <w:rsid w:val="00122D22"/>
    <w:rPr>
      <w:rFonts w:ascii="Calibri" w:eastAsia="MS Mincho" w:hAnsi="Calibri"/>
      <w:b/>
      <w:bCs/>
      <w:sz w:val="28"/>
      <w:szCs w:val="28"/>
    </w:rPr>
  </w:style>
  <w:style w:type="paragraph" w:customStyle="1" w:styleId="et63">
    <w:name w:val="et63"/>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64">
    <w:name w:val="et64"/>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65">
    <w:name w:val="et65"/>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character" w:customStyle="1" w:styleId="FooterChar1">
    <w:name w:val="Footer Char1"/>
    <w:uiPriority w:val="99"/>
    <w:semiHidden/>
    <w:rsid w:val="00122D22"/>
    <w:rPr>
      <w:rFonts w:ascii="Times New Roman" w:eastAsia="Times New Roman" w:hAnsi="Times New Roman"/>
      <w:sz w:val="28"/>
      <w:szCs w:val="24"/>
      <w:lang w:val="en-US" w:eastAsia="en-US"/>
    </w:rPr>
  </w:style>
  <w:style w:type="paragraph" w:customStyle="1" w:styleId="font1">
    <w:name w:val="font1"/>
    <w:basedOn w:val="Normal"/>
    <w:qFormat/>
    <w:rsid w:val="00122D22"/>
    <w:pPr>
      <w:spacing w:before="100" w:beforeAutospacing="1" w:after="100" w:afterAutospacing="1" w:line="240" w:lineRule="auto"/>
      <w:ind w:firstLine="0"/>
      <w:jc w:val="left"/>
    </w:pPr>
    <w:rPr>
      <w:rFonts w:eastAsia="Times New Roman"/>
      <w:i/>
      <w:iCs/>
      <w:color w:val="000000"/>
      <w:sz w:val="20"/>
      <w:szCs w:val="20"/>
      <w:lang w:val="vi-VN" w:eastAsia="vi-VN"/>
    </w:rPr>
  </w:style>
  <w:style w:type="paragraph" w:customStyle="1" w:styleId="font4">
    <w:name w:val="font4"/>
    <w:basedOn w:val="Normal"/>
    <w:qFormat/>
    <w:rsid w:val="00122D22"/>
    <w:pPr>
      <w:spacing w:before="100" w:beforeAutospacing="1" w:after="100" w:afterAutospacing="1" w:line="240" w:lineRule="auto"/>
      <w:ind w:firstLine="0"/>
      <w:jc w:val="left"/>
    </w:pPr>
    <w:rPr>
      <w:rFonts w:eastAsia="Times New Roman"/>
      <w:b/>
      <w:bCs/>
      <w:color w:val="000000"/>
      <w:sz w:val="20"/>
      <w:szCs w:val="20"/>
      <w:lang w:val="vi-VN" w:eastAsia="vi-VN"/>
    </w:rPr>
  </w:style>
  <w:style w:type="paragraph" w:customStyle="1" w:styleId="font6">
    <w:name w:val="font6"/>
    <w:basedOn w:val="Normal"/>
    <w:qFormat/>
    <w:rsid w:val="00122D22"/>
    <w:pPr>
      <w:spacing w:before="100" w:beforeAutospacing="1" w:after="100" w:afterAutospacing="1" w:line="240" w:lineRule="auto"/>
      <w:ind w:firstLine="0"/>
      <w:jc w:val="left"/>
    </w:pPr>
    <w:rPr>
      <w:rFonts w:eastAsia="Times New Roman"/>
      <w:color w:val="000000"/>
      <w:sz w:val="20"/>
      <w:szCs w:val="20"/>
      <w:lang w:val="vi-VN" w:eastAsia="vi-VN"/>
    </w:rPr>
  </w:style>
  <w:style w:type="paragraph" w:customStyle="1" w:styleId="et5">
    <w:name w:val="et5"/>
    <w:basedOn w:val="Normal"/>
    <w:qFormat/>
    <w:rsid w:val="00122D22"/>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6">
    <w:name w:val="et6"/>
    <w:basedOn w:val="Normal"/>
    <w:qFormat/>
    <w:rsid w:val="00122D22"/>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character" w:customStyle="1" w:styleId="font61">
    <w:name w:val="font61"/>
    <w:rsid w:val="00122D2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41">
    <w:name w:val="font41"/>
    <w:rsid w:val="00122D22"/>
    <w:rPr>
      <w:rFonts w:ascii="Times New Roman" w:hAnsi="Times New Roman" w:cs="Times New Roman" w:hint="default"/>
      <w:b/>
      <w:bCs/>
      <w:i w:val="0"/>
      <w:iCs w:val="0"/>
      <w:strike w:val="0"/>
      <w:dstrike w:val="0"/>
      <w:color w:val="000000"/>
      <w:sz w:val="20"/>
      <w:szCs w:val="20"/>
      <w:u w:val="none"/>
      <w:effect w:val="none"/>
    </w:rPr>
  </w:style>
  <w:style w:type="character" w:customStyle="1" w:styleId="font11">
    <w:name w:val="font11"/>
    <w:rsid w:val="00122D22"/>
    <w:rPr>
      <w:rFonts w:ascii="Times New Roman" w:hAnsi="Times New Roman" w:cs="Times New Roman" w:hint="default"/>
      <w:b w:val="0"/>
      <w:bCs w:val="0"/>
      <w:i/>
      <w:iCs/>
      <w:strike w:val="0"/>
      <w:dstrike w:val="0"/>
      <w:color w:val="000000"/>
      <w:sz w:val="20"/>
      <w:szCs w:val="20"/>
      <w:u w:val="none"/>
      <w:effect w:val="none"/>
    </w:rPr>
  </w:style>
  <w:style w:type="numbering" w:customStyle="1" w:styleId="NoList1">
    <w:name w:val="No List1"/>
    <w:next w:val="NoList"/>
    <w:uiPriority w:val="99"/>
    <w:semiHidden/>
    <w:unhideWhenUsed/>
    <w:rsid w:val="00122D22"/>
  </w:style>
  <w:style w:type="paragraph" w:customStyle="1" w:styleId="font0">
    <w:name w:val="font0"/>
    <w:basedOn w:val="Normal"/>
    <w:qFormat/>
    <w:rsid w:val="00122D22"/>
    <w:pPr>
      <w:spacing w:before="100" w:beforeAutospacing="1" w:after="100" w:afterAutospacing="1" w:line="240" w:lineRule="auto"/>
      <w:ind w:firstLine="0"/>
      <w:jc w:val="left"/>
    </w:pPr>
    <w:rPr>
      <w:rFonts w:eastAsia="Times New Roman"/>
      <w:color w:val="000000"/>
      <w:sz w:val="20"/>
      <w:szCs w:val="20"/>
      <w:vertAlign w:val="superscript"/>
      <w:lang w:val="vi-VN" w:eastAsia="vi-VN"/>
    </w:rPr>
  </w:style>
  <w:style w:type="paragraph" w:customStyle="1" w:styleId="font2">
    <w:name w:val="font2"/>
    <w:basedOn w:val="Normal"/>
    <w:qFormat/>
    <w:rsid w:val="00122D22"/>
    <w:pPr>
      <w:spacing w:before="100" w:beforeAutospacing="1" w:after="100" w:afterAutospacing="1" w:line="240" w:lineRule="auto"/>
      <w:ind w:firstLine="0"/>
      <w:jc w:val="left"/>
    </w:pPr>
    <w:rPr>
      <w:rFonts w:eastAsia="Times New Roman"/>
      <w:b/>
      <w:bCs/>
      <w:color w:val="000000"/>
      <w:sz w:val="20"/>
      <w:szCs w:val="20"/>
      <w:lang w:val="vi-VN" w:eastAsia="vi-VN"/>
    </w:rPr>
  </w:style>
  <w:style w:type="character" w:customStyle="1" w:styleId="font01">
    <w:name w:val="font01"/>
    <w:rsid w:val="00122D22"/>
    <w:rPr>
      <w:rFonts w:ascii="Times New Roman" w:hAnsi="Times New Roman" w:cs="Times New Roman" w:hint="default"/>
      <w:b w:val="0"/>
      <w:bCs w:val="0"/>
      <w:i w:val="0"/>
      <w:iCs w:val="0"/>
      <w:strike w:val="0"/>
      <w:dstrike w:val="0"/>
      <w:color w:val="000000"/>
      <w:sz w:val="20"/>
      <w:szCs w:val="20"/>
      <w:u w:val="none"/>
      <w:effect w:val="none"/>
      <w:vertAlign w:val="superscript"/>
    </w:rPr>
  </w:style>
  <w:style w:type="character" w:customStyle="1" w:styleId="font21">
    <w:name w:val="font21"/>
    <w:rsid w:val="00122D22"/>
    <w:rPr>
      <w:rFonts w:ascii="Times New Roman" w:hAnsi="Times New Roman" w:cs="Times New Roman" w:hint="default"/>
      <w:b/>
      <w:bCs/>
      <w:i w:val="0"/>
      <w:iCs w:val="0"/>
      <w:strike w:val="0"/>
      <w:dstrike w:val="0"/>
      <w:color w:val="000000"/>
      <w:sz w:val="20"/>
      <w:szCs w:val="20"/>
      <w:u w:val="none"/>
      <w:effect w:val="none"/>
    </w:rPr>
  </w:style>
  <w:style w:type="numbering" w:customStyle="1" w:styleId="NoList2">
    <w:name w:val="No List2"/>
    <w:next w:val="NoList"/>
    <w:uiPriority w:val="99"/>
    <w:semiHidden/>
    <w:unhideWhenUsed/>
    <w:rsid w:val="00122D22"/>
  </w:style>
  <w:style w:type="paragraph" w:customStyle="1" w:styleId="et66">
    <w:name w:val="et66"/>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67">
    <w:name w:val="et67"/>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68">
    <w:name w:val="et68"/>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69">
    <w:name w:val="et69"/>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70">
    <w:name w:val="et70"/>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71">
    <w:name w:val="et71"/>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72">
    <w:name w:val="et72"/>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73">
    <w:name w:val="et73"/>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74">
    <w:name w:val="et74"/>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75">
    <w:name w:val="et75"/>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76">
    <w:name w:val="et76"/>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77">
    <w:name w:val="et77"/>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78">
    <w:name w:val="et78"/>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79">
    <w:name w:val="et79"/>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80">
    <w:name w:val="et80"/>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81">
    <w:name w:val="et81"/>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82">
    <w:name w:val="et82"/>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83">
    <w:name w:val="et83"/>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84">
    <w:name w:val="et84"/>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85">
    <w:name w:val="et85"/>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89">
    <w:name w:val="et89"/>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90">
    <w:name w:val="et90"/>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91">
    <w:name w:val="et91"/>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customStyle="1" w:styleId="et92">
    <w:name w:val="et92"/>
    <w:basedOn w:val="Normal"/>
    <w:qFormat/>
    <w:rsid w:val="00122D22"/>
    <w:pPr>
      <w:spacing w:before="100" w:beforeAutospacing="1" w:after="100" w:afterAutospacing="1" w:line="240" w:lineRule="auto"/>
      <w:ind w:firstLine="0"/>
      <w:jc w:val="left"/>
      <w:textAlignment w:val="bottom"/>
    </w:pPr>
    <w:rPr>
      <w:rFonts w:eastAsia="Times New Roman"/>
      <w:color w:val="000000"/>
      <w:sz w:val="22"/>
      <w:lang w:val="vi-VN" w:eastAsia="vi-VN"/>
    </w:rPr>
  </w:style>
  <w:style w:type="paragraph" w:styleId="Caption">
    <w:name w:val="caption"/>
    <w:aliases w:val="(Table Title)"/>
    <w:basedOn w:val="Normal"/>
    <w:next w:val="Normal"/>
    <w:link w:val="CaptionChar"/>
    <w:uiPriority w:val="35"/>
    <w:qFormat/>
    <w:rsid w:val="00122D22"/>
    <w:pPr>
      <w:spacing w:before="60" w:after="60" w:line="240" w:lineRule="auto"/>
      <w:jc w:val="center"/>
    </w:pPr>
    <w:rPr>
      <w:rFonts w:eastAsia="Yu Mincho"/>
      <w:bCs/>
      <w:i/>
      <w:color w:val="000000"/>
      <w:szCs w:val="28"/>
      <w:lang w:val="vi-VN" w:eastAsia="ja-JP"/>
    </w:rPr>
  </w:style>
  <w:style w:type="character" w:customStyle="1" w:styleId="CaptionChar">
    <w:name w:val="Caption Char"/>
    <w:aliases w:val="(Table Title) Char"/>
    <w:link w:val="Caption"/>
    <w:uiPriority w:val="35"/>
    <w:qFormat/>
    <w:rsid w:val="00122D22"/>
    <w:rPr>
      <w:rFonts w:eastAsia="Yu Mincho"/>
      <w:bCs/>
      <w:i/>
      <w:color w:val="000000"/>
      <w:sz w:val="28"/>
      <w:szCs w:val="28"/>
      <w:lang w:val="vi-VN" w:eastAsia="ja-JP"/>
    </w:rPr>
  </w:style>
  <w:style w:type="paragraph" w:customStyle="1" w:styleId="Heading21">
    <w:name w:val="Heading 2.1"/>
    <w:basedOn w:val="Heading2"/>
    <w:uiPriority w:val="99"/>
    <w:qFormat/>
    <w:rsid w:val="00122D22"/>
    <w:pPr>
      <w:spacing w:before="120" w:line="312" w:lineRule="auto"/>
      <w:ind w:firstLine="397"/>
      <w:jc w:val="both"/>
    </w:pPr>
    <w:rPr>
      <w:bCs w:val="0"/>
      <w:i/>
      <w:iCs/>
      <w:lang w:val="x-none" w:eastAsia="x-none"/>
    </w:rPr>
  </w:style>
  <w:style w:type="character" w:customStyle="1" w:styleId="BodyTextIndentChar1">
    <w:name w:val="Body Text Indent Char1"/>
    <w:aliases w:val="Body Text Indent Char Char Char Char"/>
    <w:uiPriority w:val="99"/>
    <w:rsid w:val="00122D22"/>
    <w:rPr>
      <w:rFonts w:ascii=".VnTime" w:hAnsi=".VnTime"/>
      <w:sz w:val="28"/>
    </w:rPr>
  </w:style>
  <w:style w:type="paragraph" w:customStyle="1" w:styleId="xl77">
    <w:name w:val="xl77"/>
    <w:basedOn w:val="Normal"/>
    <w:uiPriority w:val="99"/>
    <w:qFormat/>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78">
    <w:name w:val="xl78"/>
    <w:basedOn w:val="Normal"/>
    <w:qFormat/>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color w:val="000000"/>
      <w:sz w:val="20"/>
      <w:szCs w:val="20"/>
    </w:rPr>
  </w:style>
  <w:style w:type="paragraph" w:customStyle="1" w:styleId="normal10">
    <w:name w:val="normal1"/>
    <w:basedOn w:val="Normal"/>
    <w:uiPriority w:val="99"/>
    <w:qFormat/>
    <w:rsid w:val="00122D22"/>
    <w:pPr>
      <w:spacing w:before="100" w:beforeAutospacing="1" w:after="100" w:afterAutospacing="1" w:line="240" w:lineRule="auto"/>
      <w:ind w:firstLine="0"/>
      <w:jc w:val="left"/>
    </w:pPr>
    <w:rPr>
      <w:rFonts w:eastAsia="Times New Roman"/>
      <w:sz w:val="24"/>
      <w:szCs w:val="24"/>
    </w:rPr>
  </w:style>
  <w:style w:type="character" w:customStyle="1" w:styleId="normalchar0">
    <w:name w:val="normalchar"/>
    <w:basedOn w:val="DefaultParagraphFont"/>
    <w:rsid w:val="00122D22"/>
  </w:style>
  <w:style w:type="paragraph" w:customStyle="1" w:styleId="xl161">
    <w:name w:val="xl161"/>
    <w:basedOn w:val="Normal"/>
    <w:qFormat/>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olor w:val="000000"/>
      <w:sz w:val="20"/>
      <w:szCs w:val="20"/>
    </w:rPr>
  </w:style>
  <w:style w:type="paragraph" w:customStyle="1" w:styleId="xl162">
    <w:name w:val="xl162"/>
    <w:basedOn w:val="Normal"/>
    <w:qFormat/>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paragraph" w:customStyle="1" w:styleId="xl163">
    <w:name w:val="xl163"/>
    <w:basedOn w:val="Normal"/>
    <w:qFormat/>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paragraph" w:customStyle="1" w:styleId="xl164">
    <w:name w:val="xl164"/>
    <w:basedOn w:val="Normal"/>
    <w:uiPriority w:val="99"/>
    <w:qFormat/>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paragraph" w:customStyle="1" w:styleId="xl165">
    <w:name w:val="xl165"/>
    <w:basedOn w:val="Normal"/>
    <w:uiPriority w:val="99"/>
    <w:qFormat/>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character" w:styleId="PageNumber">
    <w:name w:val="page number"/>
    <w:rsid w:val="00122D22"/>
  </w:style>
  <w:style w:type="paragraph" w:styleId="CommentSubject">
    <w:name w:val="annotation subject"/>
    <w:basedOn w:val="CommentText"/>
    <w:next w:val="CommentText"/>
    <w:link w:val="CommentSubjectChar"/>
    <w:uiPriority w:val="99"/>
    <w:semiHidden/>
    <w:unhideWhenUsed/>
    <w:rsid w:val="00122D22"/>
    <w:pPr>
      <w:spacing w:line="288" w:lineRule="auto"/>
      <w:ind w:firstLine="720"/>
    </w:pPr>
    <w:rPr>
      <w:b/>
      <w:bCs/>
    </w:rPr>
  </w:style>
  <w:style w:type="character" w:customStyle="1" w:styleId="CommentSubjectChar">
    <w:name w:val="Comment Subject Char"/>
    <w:basedOn w:val="CommentTextChar"/>
    <w:link w:val="CommentSubject"/>
    <w:uiPriority w:val="99"/>
    <w:semiHidden/>
    <w:rsid w:val="00122D22"/>
    <w:rPr>
      <w:b/>
      <w:bCs/>
    </w:rPr>
  </w:style>
  <w:style w:type="character" w:customStyle="1" w:styleId="CommentTextChar1">
    <w:name w:val="Comment Text Char1"/>
    <w:basedOn w:val="DefaultParagraphFont"/>
    <w:uiPriority w:val="99"/>
    <w:semiHidden/>
    <w:rsid w:val="00122D22"/>
  </w:style>
  <w:style w:type="character" w:customStyle="1" w:styleId="HeaderChar1">
    <w:name w:val="Header Char1"/>
    <w:basedOn w:val="DefaultParagraphFont"/>
    <w:uiPriority w:val="99"/>
    <w:semiHidden/>
    <w:rsid w:val="00122D22"/>
    <w:rPr>
      <w:sz w:val="28"/>
      <w:szCs w:val="24"/>
    </w:rPr>
  </w:style>
  <w:style w:type="character" w:customStyle="1" w:styleId="BalloonTextChar1">
    <w:name w:val="Balloon Text Char1"/>
    <w:basedOn w:val="DefaultParagraphFont"/>
    <w:uiPriority w:val="99"/>
    <w:semiHidden/>
    <w:rsid w:val="00122D22"/>
    <w:rPr>
      <w:rFonts w:ascii="Tahoma" w:hAnsi="Tahoma" w:cs="Tahoma"/>
      <w:sz w:val="16"/>
      <w:szCs w:val="16"/>
    </w:rPr>
  </w:style>
  <w:style w:type="character" w:customStyle="1" w:styleId="BodyTextChar1">
    <w:name w:val="Body Text Char1"/>
    <w:basedOn w:val="DefaultParagraphFont"/>
    <w:uiPriority w:val="99"/>
    <w:rsid w:val="00122D22"/>
    <w:rPr>
      <w:sz w:val="28"/>
      <w:szCs w:val="24"/>
    </w:rPr>
  </w:style>
  <w:style w:type="character" w:customStyle="1" w:styleId="CommentSubjectChar1">
    <w:name w:val="Comment Subject Char1"/>
    <w:basedOn w:val="CommentTextChar1"/>
    <w:uiPriority w:val="99"/>
    <w:semiHidden/>
    <w:rsid w:val="00122D22"/>
    <w:rPr>
      <w:b/>
      <w:bCs/>
    </w:rPr>
  </w:style>
  <w:style w:type="character" w:customStyle="1" w:styleId="Other">
    <w:name w:val="Other_"/>
    <w:link w:val="Other0"/>
    <w:uiPriority w:val="99"/>
    <w:rsid w:val="00122D22"/>
    <w:rPr>
      <w:sz w:val="26"/>
      <w:szCs w:val="26"/>
      <w:shd w:val="clear" w:color="auto" w:fill="FFFFFF"/>
    </w:rPr>
  </w:style>
  <w:style w:type="paragraph" w:customStyle="1" w:styleId="Other0">
    <w:name w:val="Other"/>
    <w:basedOn w:val="Normal"/>
    <w:link w:val="Other"/>
    <w:uiPriority w:val="99"/>
    <w:rsid w:val="00122D22"/>
    <w:pPr>
      <w:widowControl w:val="0"/>
      <w:shd w:val="clear" w:color="auto" w:fill="FFFFFF"/>
      <w:spacing w:before="0" w:after="40" w:line="254" w:lineRule="auto"/>
      <w:ind w:firstLine="400"/>
      <w:jc w:val="left"/>
    </w:pPr>
    <w:rPr>
      <w:sz w:val="26"/>
      <w:szCs w:val="26"/>
    </w:rPr>
  </w:style>
  <w:style w:type="numbering" w:customStyle="1" w:styleId="NoList3">
    <w:name w:val="No List3"/>
    <w:next w:val="NoList"/>
    <w:uiPriority w:val="99"/>
    <w:semiHidden/>
    <w:unhideWhenUsed/>
    <w:rsid w:val="00122D22"/>
  </w:style>
  <w:style w:type="paragraph" w:customStyle="1" w:styleId="et3">
    <w:name w:val="et3"/>
    <w:basedOn w:val="Normal"/>
    <w:rsid w:val="00122D22"/>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
    <w:name w:val="et4"/>
    <w:basedOn w:val="Normal"/>
    <w:rsid w:val="00122D22"/>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2767">
    <w:name w:val="xl2767"/>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2768">
    <w:name w:val="xl2768"/>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color w:val="000000"/>
      <w:sz w:val="20"/>
      <w:szCs w:val="20"/>
    </w:rPr>
  </w:style>
  <w:style w:type="paragraph" w:customStyle="1" w:styleId="xl2769">
    <w:name w:val="xl2769"/>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2770">
    <w:name w:val="xl2770"/>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2771">
    <w:name w:val="xl2771"/>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olor w:val="000000"/>
      <w:sz w:val="20"/>
      <w:szCs w:val="20"/>
    </w:rPr>
  </w:style>
  <w:style w:type="paragraph" w:customStyle="1" w:styleId="xl2772">
    <w:name w:val="xl2772"/>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i/>
      <w:iCs/>
      <w:color w:val="000000"/>
      <w:sz w:val="20"/>
      <w:szCs w:val="20"/>
    </w:rPr>
  </w:style>
  <w:style w:type="paragraph" w:customStyle="1" w:styleId="xl2773">
    <w:name w:val="xl2773"/>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rPr>
  </w:style>
  <w:style w:type="paragraph" w:customStyle="1" w:styleId="xl2774">
    <w:name w:val="xl2774"/>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color w:val="000000"/>
      <w:sz w:val="20"/>
      <w:szCs w:val="20"/>
    </w:rPr>
  </w:style>
  <w:style w:type="paragraph" w:customStyle="1" w:styleId="xl2775">
    <w:name w:val="xl2775"/>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2776">
    <w:name w:val="xl2776"/>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olor w:val="000000"/>
      <w:sz w:val="20"/>
      <w:szCs w:val="20"/>
    </w:rPr>
  </w:style>
  <w:style w:type="paragraph" w:customStyle="1" w:styleId="xl2777">
    <w:name w:val="xl2777"/>
    <w:basedOn w:val="Normal"/>
    <w:rsid w:val="00122D22"/>
    <w:pP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2778">
    <w:name w:val="xl2778"/>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rPr>
  </w:style>
  <w:style w:type="paragraph" w:customStyle="1" w:styleId="xl2779">
    <w:name w:val="xl2779"/>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2780">
    <w:name w:val="xl2780"/>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rPr>
  </w:style>
  <w:style w:type="paragraph" w:customStyle="1" w:styleId="xl2781">
    <w:name w:val="xl2781"/>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rPr>
  </w:style>
  <w:style w:type="paragraph" w:customStyle="1" w:styleId="xl2782">
    <w:name w:val="xl2782"/>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2783">
    <w:name w:val="xl2783"/>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rPr>
  </w:style>
  <w:style w:type="paragraph" w:customStyle="1" w:styleId="xl2784">
    <w:name w:val="xl2784"/>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rPr>
  </w:style>
  <w:style w:type="paragraph" w:customStyle="1" w:styleId="xl2785">
    <w:name w:val="xl2785"/>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786">
    <w:name w:val="xl2786"/>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2787">
    <w:name w:val="xl2787"/>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788">
    <w:name w:val="xl2788"/>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2789">
    <w:name w:val="xl2789"/>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rPr>
  </w:style>
  <w:style w:type="paragraph" w:customStyle="1" w:styleId="xl2790">
    <w:name w:val="xl2790"/>
    <w:basedOn w:val="Normal"/>
    <w:rsid w:val="00122D22"/>
    <w:pP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2791">
    <w:name w:val="xl2791"/>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2792">
    <w:name w:val="xl2792"/>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793">
    <w:name w:val="xl2793"/>
    <w:basedOn w:val="Normal"/>
    <w:rsid w:val="00122D22"/>
    <w:pPr>
      <w:spacing w:before="100" w:beforeAutospacing="1" w:after="100" w:afterAutospacing="1" w:line="240" w:lineRule="auto"/>
      <w:ind w:firstLine="0"/>
      <w:jc w:val="left"/>
      <w:textAlignment w:val="center"/>
    </w:pPr>
    <w:rPr>
      <w:rFonts w:eastAsia="Times New Roman"/>
      <w:sz w:val="24"/>
      <w:szCs w:val="24"/>
    </w:rPr>
  </w:style>
  <w:style w:type="paragraph" w:customStyle="1" w:styleId="xl2794">
    <w:name w:val="xl2794"/>
    <w:basedOn w:val="Normal"/>
    <w:rsid w:val="00122D22"/>
    <w:pPr>
      <w:spacing w:before="100" w:beforeAutospacing="1" w:after="100" w:afterAutospacing="1" w:line="240" w:lineRule="auto"/>
      <w:ind w:firstLine="0"/>
      <w:jc w:val="left"/>
      <w:textAlignment w:val="center"/>
    </w:pPr>
    <w:rPr>
      <w:rFonts w:eastAsia="Times New Roman"/>
      <w:i/>
      <w:iCs/>
      <w:sz w:val="24"/>
      <w:szCs w:val="24"/>
    </w:rPr>
  </w:style>
  <w:style w:type="paragraph" w:customStyle="1" w:styleId="xl2795">
    <w:name w:val="xl2795"/>
    <w:basedOn w:val="Normal"/>
    <w:rsid w:val="00122D22"/>
    <w:pPr>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2796">
    <w:name w:val="xl2796"/>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2797">
    <w:name w:val="xl2797"/>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rPr>
  </w:style>
  <w:style w:type="paragraph" w:customStyle="1" w:styleId="xl2798">
    <w:name w:val="xl2798"/>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2799">
    <w:name w:val="xl2799"/>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2800">
    <w:name w:val="xl2800"/>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2801">
    <w:name w:val="xl2801"/>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2802">
    <w:name w:val="xl2802"/>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olor w:val="000000"/>
      <w:sz w:val="20"/>
      <w:szCs w:val="20"/>
    </w:rPr>
  </w:style>
  <w:style w:type="paragraph" w:customStyle="1" w:styleId="xl2803">
    <w:name w:val="xl2803"/>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2804">
    <w:name w:val="xl2804"/>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rPr>
  </w:style>
  <w:style w:type="paragraph" w:customStyle="1" w:styleId="xl2805">
    <w:name w:val="xl2805"/>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rPr>
  </w:style>
  <w:style w:type="paragraph" w:customStyle="1" w:styleId="xl2806">
    <w:name w:val="xl2806"/>
    <w:basedOn w:val="Normal"/>
    <w:rsid w:val="00122D22"/>
    <w:pP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2807">
    <w:name w:val="xl2807"/>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sz w:val="20"/>
      <w:szCs w:val="20"/>
    </w:rPr>
  </w:style>
  <w:style w:type="paragraph" w:customStyle="1" w:styleId="xl2808">
    <w:name w:val="xl2808"/>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2809">
    <w:name w:val="xl2809"/>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paragraph" w:customStyle="1" w:styleId="xl2810">
    <w:name w:val="xl2810"/>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paragraph" w:customStyle="1" w:styleId="xl2811">
    <w:name w:val="xl2811"/>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 w:val="20"/>
      <w:szCs w:val="20"/>
    </w:rPr>
  </w:style>
  <w:style w:type="paragraph" w:customStyle="1" w:styleId="xl2812">
    <w:name w:val="xl2812"/>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 w:val="20"/>
      <w:szCs w:val="20"/>
    </w:rPr>
  </w:style>
  <w:style w:type="paragraph" w:customStyle="1" w:styleId="xl2813">
    <w:name w:val="xl2813"/>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paragraph" w:customStyle="1" w:styleId="xl2814">
    <w:name w:val="xl2814"/>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15">
    <w:name w:val="xl2815"/>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2816">
    <w:name w:val="xl2816"/>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17">
    <w:name w:val="xl2817"/>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18">
    <w:name w:val="xl2818"/>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paragraph" w:customStyle="1" w:styleId="xl2819">
    <w:name w:val="xl2819"/>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20">
    <w:name w:val="xl2820"/>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b/>
      <w:bCs/>
      <w:sz w:val="20"/>
      <w:szCs w:val="20"/>
    </w:rPr>
  </w:style>
  <w:style w:type="paragraph" w:customStyle="1" w:styleId="xl2821">
    <w:name w:val="xl2821"/>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22">
    <w:name w:val="xl2822"/>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23">
    <w:name w:val="xl2823"/>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 w:val="20"/>
      <w:szCs w:val="20"/>
    </w:rPr>
  </w:style>
  <w:style w:type="paragraph" w:customStyle="1" w:styleId="xl2824">
    <w:name w:val="xl2824"/>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paragraph" w:customStyle="1" w:styleId="xl2825">
    <w:name w:val="xl2825"/>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rPr>
  </w:style>
  <w:style w:type="paragraph" w:customStyle="1" w:styleId="xl2826">
    <w:name w:val="xl2826"/>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2827">
    <w:name w:val="xl2827"/>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 w:val="20"/>
      <w:szCs w:val="20"/>
    </w:rPr>
  </w:style>
  <w:style w:type="paragraph" w:customStyle="1" w:styleId="xl2828">
    <w:name w:val="xl2828"/>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29">
    <w:name w:val="xl2829"/>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0"/>
      <w:szCs w:val="20"/>
    </w:rPr>
  </w:style>
  <w:style w:type="paragraph" w:customStyle="1" w:styleId="xl2830">
    <w:name w:val="xl2830"/>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 w:val="20"/>
      <w:szCs w:val="20"/>
    </w:rPr>
  </w:style>
  <w:style w:type="paragraph" w:customStyle="1" w:styleId="xl2831">
    <w:name w:val="xl2831"/>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b/>
      <w:bCs/>
      <w:sz w:val="20"/>
      <w:szCs w:val="20"/>
    </w:rPr>
  </w:style>
  <w:style w:type="paragraph" w:customStyle="1" w:styleId="xl2832">
    <w:name w:val="xl2832"/>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0"/>
      <w:szCs w:val="20"/>
    </w:rPr>
  </w:style>
  <w:style w:type="paragraph" w:customStyle="1" w:styleId="xl2833">
    <w:name w:val="xl2833"/>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34">
    <w:name w:val="xl2834"/>
    <w:basedOn w:val="Normal"/>
    <w:rsid w:val="00122D22"/>
    <w:pPr>
      <w:shd w:val="clear" w:color="000000" w:fill="FFFFFF"/>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35">
    <w:name w:val="xl2835"/>
    <w:basedOn w:val="Normal"/>
    <w:rsid w:val="00122D22"/>
    <w:pPr>
      <w:spacing w:before="100" w:beforeAutospacing="1" w:after="100" w:afterAutospacing="1" w:line="240" w:lineRule="auto"/>
      <w:ind w:firstLine="0"/>
      <w:jc w:val="left"/>
      <w:textAlignment w:val="center"/>
    </w:pPr>
    <w:rPr>
      <w:rFonts w:eastAsia="Times New Roman"/>
      <w:sz w:val="20"/>
      <w:szCs w:val="20"/>
    </w:rPr>
  </w:style>
  <w:style w:type="paragraph" w:customStyle="1" w:styleId="xl2836">
    <w:name w:val="xl2836"/>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2837">
    <w:name w:val="xl2837"/>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38">
    <w:name w:val="xl2838"/>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39">
    <w:name w:val="xl2839"/>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40">
    <w:name w:val="xl2840"/>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41">
    <w:name w:val="xl2841"/>
    <w:basedOn w:val="Normal"/>
    <w:rsid w:val="00122D22"/>
    <w:pPr>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42">
    <w:name w:val="xl2842"/>
    <w:basedOn w:val="Normal"/>
    <w:rsid w:val="00122D22"/>
    <w:pP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2843">
    <w:name w:val="xl2843"/>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2844">
    <w:name w:val="xl2844"/>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2845">
    <w:name w:val="xl2845"/>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 w:val="20"/>
      <w:szCs w:val="20"/>
    </w:rPr>
  </w:style>
  <w:style w:type="paragraph" w:customStyle="1" w:styleId="xl2846">
    <w:name w:val="xl2846"/>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47">
    <w:name w:val="xl2847"/>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paragraph" w:customStyle="1" w:styleId="xl2848">
    <w:name w:val="xl2848"/>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rPr>
  </w:style>
  <w:style w:type="paragraph" w:customStyle="1" w:styleId="xl2849">
    <w:name w:val="xl2849"/>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rPr>
  </w:style>
  <w:style w:type="paragraph" w:customStyle="1" w:styleId="xl2850">
    <w:name w:val="xl2850"/>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2851">
    <w:name w:val="xl2851"/>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2852">
    <w:name w:val="xl2852"/>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53">
    <w:name w:val="xl2853"/>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54">
    <w:name w:val="xl2854"/>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55">
    <w:name w:val="xl2855"/>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56">
    <w:name w:val="xl2856"/>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57">
    <w:name w:val="xl2857"/>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rPr>
  </w:style>
  <w:style w:type="paragraph" w:customStyle="1" w:styleId="xl2858">
    <w:name w:val="xl2858"/>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rPr>
  </w:style>
  <w:style w:type="paragraph" w:customStyle="1" w:styleId="xl2859">
    <w:name w:val="xl2859"/>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rPr>
  </w:style>
  <w:style w:type="paragraph" w:customStyle="1" w:styleId="xl2860">
    <w:name w:val="xl2860"/>
    <w:basedOn w:val="Normal"/>
    <w:rsid w:val="00122D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0"/>
      <w:szCs w:val="20"/>
    </w:rPr>
  </w:style>
  <w:style w:type="paragraph" w:customStyle="1" w:styleId="xl2861">
    <w:name w:val="xl2861"/>
    <w:basedOn w:val="Normal"/>
    <w:rsid w:val="00122D2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xl2862">
    <w:name w:val="xl2862"/>
    <w:basedOn w:val="Normal"/>
    <w:rsid w:val="00122D22"/>
    <w:pPr>
      <w:pBdr>
        <w:top w:val="single" w:sz="4" w:space="0" w:color="auto"/>
        <w:left w:val="single" w:sz="4" w:space="0" w:color="auto"/>
        <w:bottom w:val="single" w:sz="4" w:space="0" w:color="auto"/>
        <w:right w:val="single" w:sz="4" w:space="7" w:color="auto"/>
      </w:pBdr>
      <w:spacing w:before="100" w:beforeAutospacing="1" w:after="100" w:afterAutospacing="1" w:line="240" w:lineRule="auto"/>
      <w:ind w:firstLineChars="100" w:firstLine="0"/>
      <w:jc w:val="right"/>
      <w:textAlignment w:val="center"/>
    </w:pPr>
    <w:rPr>
      <w:rFonts w:eastAsia="Times New Roman"/>
      <w:sz w:val="20"/>
      <w:szCs w:val="20"/>
    </w:rPr>
  </w:style>
  <w:style w:type="paragraph" w:customStyle="1" w:styleId="xl2863">
    <w:name w:val="xl2863"/>
    <w:basedOn w:val="Normal"/>
    <w:rsid w:val="00122D22"/>
    <w:pPr>
      <w:pBdr>
        <w:top w:val="single" w:sz="4" w:space="0" w:color="auto"/>
        <w:left w:val="single" w:sz="4" w:space="0" w:color="auto"/>
        <w:bottom w:val="single" w:sz="4" w:space="0" w:color="auto"/>
        <w:right w:val="single" w:sz="4" w:space="7" w:color="auto"/>
      </w:pBdr>
      <w:spacing w:before="100" w:beforeAutospacing="1" w:after="100" w:afterAutospacing="1" w:line="240" w:lineRule="auto"/>
      <w:ind w:firstLineChars="100" w:firstLine="0"/>
      <w:jc w:val="right"/>
      <w:textAlignment w:val="center"/>
    </w:pPr>
    <w:rPr>
      <w:rFonts w:eastAsia="Times New Roman"/>
      <w:sz w:val="20"/>
      <w:szCs w:val="20"/>
    </w:rPr>
  </w:style>
  <w:style w:type="paragraph" w:styleId="BodyText20">
    <w:name w:val="Body Text 2"/>
    <w:basedOn w:val="Normal"/>
    <w:link w:val="BodyText2Char"/>
    <w:uiPriority w:val="99"/>
    <w:semiHidden/>
    <w:unhideWhenUsed/>
    <w:rsid w:val="00122D22"/>
    <w:pPr>
      <w:spacing w:line="480" w:lineRule="auto"/>
      <w:ind w:firstLine="720"/>
    </w:pPr>
  </w:style>
  <w:style w:type="character" w:customStyle="1" w:styleId="BodyText2Char">
    <w:name w:val="Body Text 2 Char"/>
    <w:basedOn w:val="DefaultParagraphFont"/>
    <w:link w:val="BodyText20"/>
    <w:uiPriority w:val="99"/>
    <w:semiHidden/>
    <w:rsid w:val="00122D22"/>
    <w:rPr>
      <w:sz w:val="28"/>
      <w:szCs w:val="22"/>
    </w:rPr>
  </w:style>
  <w:style w:type="character" w:customStyle="1" w:styleId="object">
    <w:name w:val="object"/>
    <w:rsid w:val="00122D22"/>
  </w:style>
  <w:style w:type="character" w:customStyle="1" w:styleId="text">
    <w:name w:val="text"/>
    <w:rsid w:val="00122D22"/>
  </w:style>
  <w:style w:type="character" w:customStyle="1" w:styleId="st">
    <w:name w:val="st"/>
    <w:rsid w:val="00122D22"/>
  </w:style>
  <w:style w:type="character" w:customStyle="1" w:styleId="view">
    <w:name w:val="view"/>
    <w:rsid w:val="00122D22"/>
  </w:style>
  <w:style w:type="paragraph" w:styleId="BodyText3">
    <w:name w:val="Body Text 3"/>
    <w:basedOn w:val="Normal"/>
    <w:link w:val="BodyText3Char"/>
    <w:uiPriority w:val="99"/>
    <w:semiHidden/>
    <w:unhideWhenUsed/>
    <w:rsid w:val="00342B6E"/>
    <w:rPr>
      <w:sz w:val="16"/>
      <w:szCs w:val="16"/>
    </w:rPr>
  </w:style>
  <w:style w:type="character" w:customStyle="1" w:styleId="BodyText3Char">
    <w:name w:val="Body Text 3 Char"/>
    <w:basedOn w:val="DefaultParagraphFont"/>
    <w:link w:val="BodyText3"/>
    <w:uiPriority w:val="99"/>
    <w:semiHidden/>
    <w:rsid w:val="00342B6E"/>
    <w:rPr>
      <w:sz w:val="16"/>
      <w:szCs w:val="16"/>
    </w:rPr>
  </w:style>
  <w:style w:type="paragraph" w:customStyle="1" w:styleId="Normal11">
    <w:name w:val="Normal11"/>
    <w:basedOn w:val="Normal"/>
    <w:uiPriority w:val="99"/>
    <w:rsid w:val="004F668D"/>
    <w:pPr>
      <w:spacing w:before="100" w:beforeAutospacing="1" w:after="100" w:afterAutospacing="1" w:line="240" w:lineRule="auto"/>
      <w:ind w:firstLine="0"/>
      <w:jc w:val="left"/>
    </w:pPr>
    <w:rPr>
      <w:rFonts w:ascii="Calibri" w:eastAsia="Times New Roman" w:hAnsi="Calibri" w:cs="Calibri"/>
      <w:sz w:val="24"/>
      <w:szCs w:val="24"/>
    </w:rPr>
  </w:style>
  <w:style w:type="character" w:customStyle="1" w:styleId="Footnote">
    <w:name w:val="Footnote_"/>
    <w:uiPriority w:val="99"/>
    <w:rsid w:val="00F96BBF"/>
    <w:rPr>
      <w:rFonts w:ascii="Times New Roman" w:hAnsi="Times New Roman"/>
      <w:sz w:val="19"/>
      <w:szCs w:val="19"/>
      <w:shd w:val="clear" w:color="auto" w:fill="FFFFFF"/>
    </w:rPr>
  </w:style>
  <w:style w:type="character" w:customStyle="1" w:styleId="Picturecaption">
    <w:name w:val="Picture caption_"/>
    <w:link w:val="Picturecaption0"/>
    <w:uiPriority w:val="99"/>
    <w:rsid w:val="00F96BBF"/>
    <w:rPr>
      <w:b/>
      <w:bCs/>
      <w:sz w:val="26"/>
      <w:szCs w:val="26"/>
      <w:shd w:val="clear" w:color="auto" w:fill="FFFFFF"/>
    </w:rPr>
  </w:style>
  <w:style w:type="character" w:customStyle="1" w:styleId="Bodytext21">
    <w:name w:val="Body text (2)_"/>
    <w:link w:val="Bodytext22"/>
    <w:uiPriority w:val="99"/>
    <w:rsid w:val="00F96BBF"/>
    <w:rPr>
      <w:shd w:val="clear" w:color="auto" w:fill="FFFFFF"/>
    </w:rPr>
  </w:style>
  <w:style w:type="character" w:customStyle="1" w:styleId="Tablecaption">
    <w:name w:val="Table caption_"/>
    <w:link w:val="Tablecaption0"/>
    <w:uiPriority w:val="99"/>
    <w:rsid w:val="00F96BBF"/>
    <w:rPr>
      <w:sz w:val="26"/>
      <w:szCs w:val="26"/>
      <w:shd w:val="clear" w:color="auto" w:fill="FFFFFF"/>
    </w:rPr>
  </w:style>
  <w:style w:type="paragraph" w:customStyle="1" w:styleId="Picturecaption0">
    <w:name w:val="Picture caption"/>
    <w:basedOn w:val="Normal"/>
    <w:link w:val="Picturecaption"/>
    <w:uiPriority w:val="99"/>
    <w:rsid w:val="00F96BBF"/>
    <w:pPr>
      <w:widowControl w:val="0"/>
      <w:shd w:val="clear" w:color="auto" w:fill="FFFFFF"/>
      <w:spacing w:before="0" w:after="0" w:line="259" w:lineRule="auto"/>
      <w:ind w:firstLine="0"/>
      <w:jc w:val="center"/>
    </w:pPr>
    <w:rPr>
      <w:b/>
      <w:bCs/>
      <w:sz w:val="26"/>
      <w:szCs w:val="26"/>
    </w:rPr>
  </w:style>
  <w:style w:type="paragraph" w:customStyle="1" w:styleId="Bodytext22">
    <w:name w:val="Body text (2)"/>
    <w:basedOn w:val="Normal"/>
    <w:link w:val="Bodytext21"/>
    <w:uiPriority w:val="99"/>
    <w:rsid w:val="00F96BBF"/>
    <w:pPr>
      <w:widowControl w:val="0"/>
      <w:shd w:val="clear" w:color="auto" w:fill="FFFFFF"/>
      <w:spacing w:before="0" w:after="0" w:line="240" w:lineRule="auto"/>
      <w:ind w:firstLine="0"/>
      <w:jc w:val="left"/>
    </w:pPr>
    <w:rPr>
      <w:sz w:val="20"/>
      <w:szCs w:val="20"/>
    </w:rPr>
  </w:style>
  <w:style w:type="paragraph" w:customStyle="1" w:styleId="Tablecaption0">
    <w:name w:val="Table caption"/>
    <w:basedOn w:val="Normal"/>
    <w:link w:val="Tablecaption"/>
    <w:uiPriority w:val="99"/>
    <w:rsid w:val="00F96BBF"/>
    <w:pPr>
      <w:widowControl w:val="0"/>
      <w:shd w:val="clear" w:color="auto" w:fill="FFFFFF"/>
      <w:spacing w:before="0" w:after="0" w:line="240" w:lineRule="auto"/>
      <w:ind w:firstLine="0"/>
      <w:jc w:val="left"/>
    </w:pPr>
    <w:rPr>
      <w:sz w:val="26"/>
      <w:szCs w:val="26"/>
    </w:rPr>
  </w:style>
  <w:style w:type="paragraph" w:customStyle="1" w:styleId="FootnotetextCharCharCharChar">
    <w:name w:val="Footnote text Char Char Char Char"/>
    <w:aliases w:val="ftref Char Char Char Char,Footnote Text1 Char Char Char Char,Footnote Text Char Char Char Char Char Char Ch Char Char Char Char Char Char C Char Char Char Char,f Char Char Char Char,ftref Char Char"/>
    <w:basedOn w:val="Normal"/>
    <w:uiPriority w:val="99"/>
    <w:rsid w:val="00F96BBF"/>
    <w:pPr>
      <w:spacing w:before="0" w:after="160" w:line="240" w:lineRule="exact"/>
      <w:ind w:firstLine="0"/>
      <w:jc w:val="left"/>
    </w:pPr>
    <w:rPr>
      <w:rFonts w:eastAsia="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05487">
      <w:bodyDiv w:val="1"/>
      <w:marLeft w:val="0"/>
      <w:marRight w:val="0"/>
      <w:marTop w:val="0"/>
      <w:marBottom w:val="0"/>
      <w:divBdr>
        <w:top w:val="none" w:sz="0" w:space="0" w:color="auto"/>
        <w:left w:val="none" w:sz="0" w:space="0" w:color="auto"/>
        <w:bottom w:val="none" w:sz="0" w:space="0" w:color="auto"/>
        <w:right w:val="none" w:sz="0" w:space="0" w:color="auto"/>
      </w:divBdr>
      <w:divsChild>
        <w:div w:id="1287082464">
          <w:marLeft w:val="0"/>
          <w:marRight w:val="0"/>
          <w:marTop w:val="280"/>
          <w:marBottom w:val="280"/>
          <w:divBdr>
            <w:top w:val="none" w:sz="0" w:space="0" w:color="auto"/>
            <w:left w:val="none" w:sz="0" w:space="0" w:color="auto"/>
            <w:bottom w:val="none" w:sz="0" w:space="0" w:color="auto"/>
            <w:right w:val="none" w:sz="0" w:space="0" w:color="auto"/>
          </w:divBdr>
        </w:div>
        <w:div w:id="700667741">
          <w:marLeft w:val="0"/>
          <w:marRight w:val="0"/>
          <w:marTop w:val="280"/>
          <w:marBottom w:val="280"/>
          <w:divBdr>
            <w:top w:val="none" w:sz="0" w:space="0" w:color="auto"/>
            <w:left w:val="none" w:sz="0" w:space="0" w:color="auto"/>
            <w:bottom w:val="none" w:sz="0" w:space="0" w:color="auto"/>
            <w:right w:val="none" w:sz="0" w:space="0" w:color="auto"/>
          </w:divBdr>
        </w:div>
      </w:divsChild>
    </w:div>
    <w:div w:id="1671640135">
      <w:bodyDiv w:val="1"/>
      <w:marLeft w:val="0"/>
      <w:marRight w:val="0"/>
      <w:marTop w:val="0"/>
      <w:marBottom w:val="0"/>
      <w:divBdr>
        <w:top w:val="none" w:sz="0" w:space="0" w:color="auto"/>
        <w:left w:val="none" w:sz="0" w:space="0" w:color="auto"/>
        <w:bottom w:val="none" w:sz="0" w:space="0" w:color="auto"/>
        <w:right w:val="none" w:sz="0" w:space="0" w:color="auto"/>
      </w:divBdr>
      <w:divsChild>
        <w:div w:id="1600480092">
          <w:marLeft w:val="0"/>
          <w:marRight w:val="0"/>
          <w:marTop w:val="280"/>
          <w:marBottom w:val="60"/>
          <w:divBdr>
            <w:top w:val="none" w:sz="0" w:space="0" w:color="auto"/>
            <w:left w:val="none" w:sz="0" w:space="0" w:color="auto"/>
            <w:bottom w:val="none" w:sz="0" w:space="0" w:color="auto"/>
            <w:right w:val="none" w:sz="0" w:space="0" w:color="auto"/>
          </w:divBdr>
        </w:div>
        <w:div w:id="1859585633">
          <w:marLeft w:val="0"/>
          <w:marRight w:val="0"/>
          <w:marTop w:val="280"/>
          <w:marBottom w:val="60"/>
          <w:divBdr>
            <w:top w:val="none" w:sz="0" w:space="0" w:color="auto"/>
            <w:left w:val="none" w:sz="0" w:space="0" w:color="auto"/>
            <w:bottom w:val="none" w:sz="0" w:space="0" w:color="auto"/>
            <w:right w:val="none" w:sz="0" w:space="0" w:color="auto"/>
          </w:divBdr>
        </w:div>
        <w:div w:id="816609014">
          <w:marLeft w:val="0"/>
          <w:marRight w:val="0"/>
          <w:marTop w:val="28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bo-may-hanh-chinh/nghi-dinh-138-2020-nd-cp-tuyen-dung-su-dung-va-quan-ly-cong-chuc-458542.aspx" TargetMode="External"/><Relationship Id="rId18" Type="http://schemas.openxmlformats.org/officeDocument/2006/relationships/hyperlink" Target="https://thuvienphapluat.vn/van-ban/doanh-nghiep/nghi-dinh-06-2017-nd-cp-kinh-doanh-dat-cuoc-dua-ngua-dua-cho-bong-da-quoc-te-338399.aspx"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huvienphapluat.vn/van-ban/bo-may-hanh-chinh/nghi-dinh-115-2020-nd-cp-tuyen-dung-su-dung-quan-ly-vien-chuc-453968.aspx" TargetMode="External"/><Relationship Id="rId17" Type="http://schemas.openxmlformats.org/officeDocument/2006/relationships/hyperlink" Target="https://thuvienphapluat.vn/van-ban/bo-may-hanh-chinh/nghi-dinh-53-2015-nd-cp-nghi-huu-o-tuoi-cao-hon-doi-voi-can-bo-cong-chuc-276275.aspx" TargetMode="External"/><Relationship Id="rId2" Type="http://schemas.openxmlformats.org/officeDocument/2006/relationships/customXml" Target="../customXml/item2.xml"/><Relationship Id="rId16" Type="http://schemas.openxmlformats.org/officeDocument/2006/relationships/hyperlink" Target="https://thuvienphapluat.vn/van-ban/lao-dong-tien-luong/nghi-dinh-104-2020-nd-cp-sua-doi-nghi-dinh-53-2015-nd-cp-nghi-huu-o-tuoi-cao-hon-doi-voi-can-bo-451797.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ai-chinh-nha-nuoc/nghi-dinh-02-2017-nd-cp-chinh-sach-ho-tro-khoi-phuc-san-xuat-nong-nghiep-vung-thiet-hai-thien-tai-dich-benh-337032.aspx" TargetMode="External"/><Relationship Id="rId5" Type="http://schemas.openxmlformats.org/officeDocument/2006/relationships/settings" Target="settings.xml"/><Relationship Id="rId15" Type="http://schemas.openxmlformats.org/officeDocument/2006/relationships/hyperlink" Target="https://thuvienphapluat.vn/van-ban/bo-may-hanh-chinh/nghi-dinh-53-2015-nd-cp-nghi-huu-o-tuoi-cao-hon-doi-voi-can-bo-cong-chuc-276275.aspx" TargetMode="External"/><Relationship Id="rId10" Type="http://schemas.openxmlformats.org/officeDocument/2006/relationships/hyperlink" Target="https://thuvienphapluat.vn/van-ban/linh-vuc-khac/nghi-dinh-13-2020-nd-cp-huong-dan-luat-chan-nuoi-433295.aspx" TargetMode="External"/><Relationship Id="rId19" Type="http://schemas.openxmlformats.org/officeDocument/2006/relationships/hyperlink" Target="https://thuvienphapluat.vn/van-ban/thue-phi-le-phi/nghi-dinh-126-2020-nd-cp-huong-dan-luat-quan-ly-thue-455733.aspx"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thuvienphapluat.vn/van-ban/doanh-nghiep/nghi-dinh-159-2020-nd-cp-quan-ly-nguoi-giu-chuc-danh-chuc-vu-tai-doanh-nghiep-100-von-nha-nuoc-46172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645DFB-0FBE-4548-B036-75524455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19806</Words>
  <Characters>112897</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dc:creator>
  <cp:lastModifiedBy>ABC</cp:lastModifiedBy>
  <cp:revision>3</cp:revision>
  <cp:lastPrinted>2022-09-28T04:02:00Z</cp:lastPrinted>
  <dcterms:created xsi:type="dcterms:W3CDTF">2022-09-30T04:24:00Z</dcterms:created>
  <dcterms:modified xsi:type="dcterms:W3CDTF">2022-09-30T07:09:00Z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