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0F2" w:rsidRDefault="00964E87" w:rsidP="008050F2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Phụ lục </w:t>
      </w:r>
      <w:r w:rsidR="00E47451">
        <w:rPr>
          <w:rFonts w:ascii="Times New Roman" w:hAnsi="Times New Roman" w:cs="Times New Roman"/>
          <w:b/>
          <w:sz w:val="28"/>
          <w:szCs w:val="28"/>
        </w:rPr>
        <w:t>04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8050F2">
        <w:rPr>
          <w:rFonts w:ascii="Times New Roman" w:hAnsi="Times New Roman" w:cs="Times New Roman"/>
          <w:b/>
          <w:sz w:val="28"/>
          <w:szCs w:val="28"/>
        </w:rPr>
        <w:t>DANH MỤC VỊ TRÍ VIỆC LÀM TRUNG TÂM HÀNH CHÍNH CÔNG TỈNH ĐĂK NÔNG</w:t>
      </w:r>
    </w:p>
    <w:tbl>
      <w:tblPr>
        <w:tblStyle w:val="TableGrid"/>
        <w:tblW w:w="14317" w:type="dxa"/>
        <w:tblInd w:w="-34" w:type="dxa"/>
        <w:tblLook w:val="04A0" w:firstRow="1" w:lastRow="0" w:firstColumn="1" w:lastColumn="0" w:noHBand="0" w:noVBand="1"/>
      </w:tblPr>
      <w:tblGrid>
        <w:gridCol w:w="559"/>
        <w:gridCol w:w="2986"/>
        <w:gridCol w:w="913"/>
        <w:gridCol w:w="1198"/>
        <w:gridCol w:w="8661"/>
      </w:tblGrid>
      <w:tr w:rsidR="008050F2" w:rsidTr="0065221C">
        <w:tc>
          <w:tcPr>
            <w:tcW w:w="559" w:type="dxa"/>
          </w:tcPr>
          <w:p w:rsidR="008050F2" w:rsidRDefault="008050F2" w:rsidP="006522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Stt</w:t>
            </w:r>
          </w:p>
        </w:tc>
        <w:tc>
          <w:tcPr>
            <w:tcW w:w="2986" w:type="dxa"/>
          </w:tcPr>
          <w:p w:rsidR="008050F2" w:rsidRDefault="008050F2" w:rsidP="006522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Tên vị trí việc làm</w:t>
            </w:r>
          </w:p>
        </w:tc>
        <w:tc>
          <w:tcPr>
            <w:tcW w:w="913" w:type="dxa"/>
          </w:tcPr>
          <w:p w:rsidR="008050F2" w:rsidRDefault="008050F2" w:rsidP="006522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Số lượng</w:t>
            </w:r>
          </w:p>
        </w:tc>
        <w:tc>
          <w:tcPr>
            <w:tcW w:w="1198" w:type="dxa"/>
          </w:tcPr>
          <w:p w:rsidR="008050F2" w:rsidRDefault="008050F2" w:rsidP="006522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Ngạch CC tối thiểu</w:t>
            </w:r>
          </w:p>
        </w:tc>
        <w:tc>
          <w:tcPr>
            <w:tcW w:w="8661" w:type="dxa"/>
          </w:tcPr>
          <w:p w:rsidR="008050F2" w:rsidRDefault="008050F2" w:rsidP="006522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Nhiệm vụ chính</w:t>
            </w:r>
          </w:p>
        </w:tc>
      </w:tr>
      <w:tr w:rsidR="008050F2" w:rsidTr="0065221C">
        <w:tc>
          <w:tcPr>
            <w:tcW w:w="559" w:type="dxa"/>
          </w:tcPr>
          <w:p w:rsidR="008050F2" w:rsidRDefault="008050F2" w:rsidP="006522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86" w:type="dxa"/>
          </w:tcPr>
          <w:p w:rsidR="008050F2" w:rsidRDefault="008050F2" w:rsidP="006522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TỔNG CỘNG</w:t>
            </w:r>
          </w:p>
        </w:tc>
        <w:tc>
          <w:tcPr>
            <w:tcW w:w="913" w:type="dxa"/>
          </w:tcPr>
          <w:p w:rsidR="008050F2" w:rsidRDefault="00F71BE3" w:rsidP="00AA5A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AA5AC2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198" w:type="dxa"/>
          </w:tcPr>
          <w:p w:rsidR="008050F2" w:rsidRDefault="008050F2" w:rsidP="006522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61" w:type="dxa"/>
          </w:tcPr>
          <w:p w:rsidR="008050F2" w:rsidRDefault="008050F2" w:rsidP="006522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050F2" w:rsidTr="0065221C">
        <w:tc>
          <w:tcPr>
            <w:tcW w:w="559" w:type="dxa"/>
          </w:tcPr>
          <w:p w:rsidR="008050F2" w:rsidRDefault="008050F2" w:rsidP="006522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</w:p>
        </w:tc>
        <w:tc>
          <w:tcPr>
            <w:tcW w:w="2986" w:type="dxa"/>
          </w:tcPr>
          <w:p w:rsidR="008050F2" w:rsidRDefault="008050F2" w:rsidP="006522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Nhóm quản lý, điều hành</w:t>
            </w:r>
          </w:p>
        </w:tc>
        <w:tc>
          <w:tcPr>
            <w:tcW w:w="913" w:type="dxa"/>
          </w:tcPr>
          <w:p w:rsidR="008050F2" w:rsidRDefault="008050F2" w:rsidP="00326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32625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198" w:type="dxa"/>
          </w:tcPr>
          <w:p w:rsidR="008050F2" w:rsidRDefault="008050F2" w:rsidP="006522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61" w:type="dxa"/>
          </w:tcPr>
          <w:p w:rsidR="008050F2" w:rsidRDefault="008050F2" w:rsidP="006522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050F2" w:rsidRPr="00D20A7C" w:rsidTr="0065221C">
        <w:tc>
          <w:tcPr>
            <w:tcW w:w="559" w:type="dxa"/>
          </w:tcPr>
          <w:p w:rsidR="008050F2" w:rsidRPr="00D20A7C" w:rsidRDefault="008050F2" w:rsidP="006522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86" w:type="dxa"/>
          </w:tcPr>
          <w:p w:rsidR="008050F2" w:rsidRPr="00D20A7C" w:rsidRDefault="008050F2" w:rsidP="006522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Giám đốc</w:t>
            </w:r>
          </w:p>
        </w:tc>
        <w:tc>
          <w:tcPr>
            <w:tcW w:w="913" w:type="dxa"/>
          </w:tcPr>
          <w:p w:rsidR="008050F2" w:rsidRPr="00D20A7C" w:rsidRDefault="008050F2" w:rsidP="00566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66E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98" w:type="dxa"/>
          </w:tcPr>
          <w:p w:rsidR="008050F2" w:rsidRPr="00D20A7C" w:rsidRDefault="008050F2" w:rsidP="006522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CV</w:t>
            </w:r>
          </w:p>
        </w:tc>
        <w:tc>
          <w:tcPr>
            <w:tcW w:w="8661" w:type="dxa"/>
          </w:tcPr>
          <w:p w:rsidR="008050F2" w:rsidRPr="00D20A7C" w:rsidRDefault="008050F2" w:rsidP="006522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Điều hành chung</w:t>
            </w:r>
          </w:p>
        </w:tc>
      </w:tr>
      <w:tr w:rsidR="008050F2" w:rsidRPr="00D20A7C" w:rsidTr="0065221C">
        <w:tc>
          <w:tcPr>
            <w:tcW w:w="559" w:type="dxa"/>
          </w:tcPr>
          <w:p w:rsidR="008050F2" w:rsidRPr="00D20A7C" w:rsidRDefault="008050F2" w:rsidP="006522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86" w:type="dxa"/>
          </w:tcPr>
          <w:p w:rsidR="008050F2" w:rsidRPr="00D20A7C" w:rsidRDefault="008050F2" w:rsidP="006522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Phó Giám đốc</w:t>
            </w:r>
          </w:p>
        </w:tc>
        <w:tc>
          <w:tcPr>
            <w:tcW w:w="913" w:type="dxa"/>
          </w:tcPr>
          <w:p w:rsidR="008050F2" w:rsidRPr="00D20A7C" w:rsidRDefault="008050F2" w:rsidP="00566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66E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8" w:type="dxa"/>
          </w:tcPr>
          <w:p w:rsidR="008050F2" w:rsidRPr="00D20A7C" w:rsidRDefault="008050F2" w:rsidP="006522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CV</w:t>
            </w:r>
          </w:p>
        </w:tc>
        <w:tc>
          <w:tcPr>
            <w:tcW w:w="8661" w:type="dxa"/>
          </w:tcPr>
          <w:p w:rsidR="008050F2" w:rsidRPr="00D20A7C" w:rsidRDefault="008050F2" w:rsidP="006522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Giúp việc theo sự phân công của Giám đốc</w:t>
            </w:r>
          </w:p>
        </w:tc>
      </w:tr>
      <w:tr w:rsidR="008050F2" w:rsidRPr="00D20A7C" w:rsidTr="0065221C">
        <w:tc>
          <w:tcPr>
            <w:tcW w:w="559" w:type="dxa"/>
          </w:tcPr>
          <w:p w:rsidR="008050F2" w:rsidRDefault="008050F2" w:rsidP="006522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86" w:type="dxa"/>
          </w:tcPr>
          <w:p w:rsidR="008050F2" w:rsidRPr="00D20A7C" w:rsidRDefault="008050F2" w:rsidP="006522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Trưởng phòng</w:t>
            </w:r>
          </w:p>
        </w:tc>
        <w:tc>
          <w:tcPr>
            <w:tcW w:w="913" w:type="dxa"/>
          </w:tcPr>
          <w:p w:rsidR="008050F2" w:rsidRPr="00D20A7C" w:rsidRDefault="008050F2" w:rsidP="00F71B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71B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8" w:type="dxa"/>
          </w:tcPr>
          <w:p w:rsidR="008050F2" w:rsidRPr="00D20A7C" w:rsidRDefault="008050F2" w:rsidP="006522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CV</w:t>
            </w:r>
          </w:p>
        </w:tc>
        <w:tc>
          <w:tcPr>
            <w:tcW w:w="8661" w:type="dxa"/>
          </w:tcPr>
          <w:p w:rsidR="008050F2" w:rsidRPr="00D20A7C" w:rsidRDefault="008050F2" w:rsidP="006522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Điều hành phòng chuyên môn theo chức năng, nhiệm vụ</w:t>
            </w:r>
          </w:p>
        </w:tc>
      </w:tr>
      <w:tr w:rsidR="008050F2" w:rsidRPr="00D20A7C" w:rsidTr="0065221C">
        <w:tc>
          <w:tcPr>
            <w:tcW w:w="559" w:type="dxa"/>
          </w:tcPr>
          <w:p w:rsidR="008050F2" w:rsidRDefault="008050F2" w:rsidP="006522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86" w:type="dxa"/>
          </w:tcPr>
          <w:p w:rsidR="008050F2" w:rsidRPr="00D20A7C" w:rsidRDefault="008050F2" w:rsidP="006522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Phó Trưởng phòng</w:t>
            </w:r>
          </w:p>
        </w:tc>
        <w:tc>
          <w:tcPr>
            <w:tcW w:w="913" w:type="dxa"/>
          </w:tcPr>
          <w:p w:rsidR="008050F2" w:rsidRPr="00D20A7C" w:rsidRDefault="008050F2" w:rsidP="00F71B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71B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8" w:type="dxa"/>
          </w:tcPr>
          <w:p w:rsidR="008050F2" w:rsidRPr="00D20A7C" w:rsidRDefault="008050F2" w:rsidP="006522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CV</w:t>
            </w:r>
          </w:p>
        </w:tc>
        <w:tc>
          <w:tcPr>
            <w:tcW w:w="8661" w:type="dxa"/>
          </w:tcPr>
          <w:p w:rsidR="008050F2" w:rsidRPr="00D20A7C" w:rsidRDefault="008050F2" w:rsidP="006522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Thực hiện nhiệm vụ theo phân công của Trưởng phòng</w:t>
            </w:r>
          </w:p>
        </w:tc>
      </w:tr>
      <w:tr w:rsidR="008050F2" w:rsidTr="0065221C">
        <w:tc>
          <w:tcPr>
            <w:tcW w:w="559" w:type="dxa"/>
          </w:tcPr>
          <w:p w:rsidR="008050F2" w:rsidRDefault="008050F2" w:rsidP="006522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II</w:t>
            </w:r>
          </w:p>
        </w:tc>
        <w:tc>
          <w:tcPr>
            <w:tcW w:w="2986" w:type="dxa"/>
          </w:tcPr>
          <w:p w:rsidR="008050F2" w:rsidRDefault="008050F2" w:rsidP="006522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Nhóm chuyên môn, nghiệp vụ</w:t>
            </w:r>
          </w:p>
        </w:tc>
        <w:tc>
          <w:tcPr>
            <w:tcW w:w="913" w:type="dxa"/>
          </w:tcPr>
          <w:p w:rsidR="008050F2" w:rsidRDefault="008050F2" w:rsidP="00AA5A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AA5AC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198" w:type="dxa"/>
          </w:tcPr>
          <w:p w:rsidR="008050F2" w:rsidRDefault="008050F2" w:rsidP="006522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61" w:type="dxa"/>
          </w:tcPr>
          <w:p w:rsidR="008050F2" w:rsidRDefault="008050F2" w:rsidP="006522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633FE" w:rsidRPr="00D20A7C" w:rsidTr="0065221C">
        <w:tc>
          <w:tcPr>
            <w:tcW w:w="559" w:type="dxa"/>
          </w:tcPr>
          <w:p w:rsidR="001633FE" w:rsidRPr="00D20A7C" w:rsidRDefault="001633FE" w:rsidP="006522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86" w:type="dxa"/>
          </w:tcPr>
          <w:p w:rsidR="001633FE" w:rsidRPr="00D20A7C" w:rsidRDefault="001633FE" w:rsidP="006522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Tiếp nhận và trả kết quả</w:t>
            </w:r>
          </w:p>
        </w:tc>
        <w:tc>
          <w:tcPr>
            <w:tcW w:w="913" w:type="dxa"/>
          </w:tcPr>
          <w:p w:rsidR="001633FE" w:rsidRPr="00D20A7C" w:rsidRDefault="001633FE" w:rsidP="006522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98" w:type="dxa"/>
          </w:tcPr>
          <w:p w:rsidR="001633FE" w:rsidRPr="00D20A7C" w:rsidRDefault="001633FE" w:rsidP="006522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CV</w:t>
            </w:r>
          </w:p>
        </w:tc>
        <w:tc>
          <w:tcPr>
            <w:tcW w:w="8661" w:type="dxa"/>
          </w:tcPr>
          <w:p w:rsidR="001633FE" w:rsidRPr="001633FE" w:rsidRDefault="001633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3FE">
              <w:rPr>
                <w:rFonts w:ascii="Times New Roman" w:hAnsi="Times New Roman" w:cs="Times New Roman"/>
                <w:sz w:val="28"/>
                <w:szCs w:val="28"/>
              </w:rPr>
              <w:t>- Hướng dẫn, tiếp nhận và trả kết quả giải quyết TTHC;</w:t>
            </w:r>
          </w:p>
          <w:p w:rsidR="001633FE" w:rsidRPr="001633FE" w:rsidRDefault="001633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3FE">
              <w:rPr>
                <w:rFonts w:ascii="Times New Roman" w:hAnsi="Times New Roman" w:cs="Times New Roman"/>
                <w:sz w:val="28"/>
                <w:szCs w:val="28"/>
              </w:rPr>
              <w:t xml:space="preserve">- Ghi nhật ký, theo dõi, </w:t>
            </w:r>
            <w:r w:rsidR="000C0C16">
              <w:rPr>
                <w:rFonts w:ascii="Times New Roman" w:hAnsi="Times New Roman" w:cs="Times New Roman"/>
                <w:sz w:val="28"/>
                <w:szCs w:val="28"/>
              </w:rPr>
              <w:t xml:space="preserve">đôn đốc, </w:t>
            </w:r>
            <w:r w:rsidRPr="001633FE">
              <w:rPr>
                <w:rFonts w:ascii="Times New Roman" w:hAnsi="Times New Roman" w:cs="Times New Roman"/>
                <w:sz w:val="28"/>
                <w:szCs w:val="28"/>
              </w:rPr>
              <w:t>tổng hợp, báo cáo số lượng và tiến độ giải quyết TTHC đã tiếp nhận.</w:t>
            </w:r>
          </w:p>
          <w:p w:rsidR="001633FE" w:rsidRDefault="001633FE" w:rsidP="000C0C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3FE">
              <w:rPr>
                <w:rFonts w:ascii="Times New Roman" w:hAnsi="Times New Roman" w:cs="Times New Roman"/>
                <w:sz w:val="28"/>
                <w:szCs w:val="28"/>
              </w:rPr>
              <w:t xml:space="preserve">- Đề xuất biện pháp nâng cao chất lượng tiếp nhận hồ sơ, </w:t>
            </w:r>
            <w:r w:rsidR="000C0C16">
              <w:rPr>
                <w:rFonts w:ascii="Times New Roman" w:hAnsi="Times New Roman" w:cs="Times New Roman"/>
                <w:sz w:val="28"/>
                <w:szCs w:val="28"/>
              </w:rPr>
              <w:t>cải cách, đơn giản hóa</w:t>
            </w:r>
            <w:r w:rsidRPr="001633FE">
              <w:rPr>
                <w:rFonts w:ascii="Times New Roman" w:hAnsi="Times New Roman" w:cs="Times New Roman"/>
                <w:sz w:val="28"/>
                <w:szCs w:val="28"/>
              </w:rPr>
              <w:t xml:space="preserve"> TTHC, </w:t>
            </w:r>
            <w:r w:rsidR="008F3AC0">
              <w:rPr>
                <w:rFonts w:ascii="Times New Roman" w:hAnsi="Times New Roman" w:cs="Times New Roman"/>
                <w:sz w:val="28"/>
                <w:szCs w:val="28"/>
              </w:rPr>
              <w:t xml:space="preserve">cải tiến </w:t>
            </w:r>
            <w:r w:rsidRPr="001633FE">
              <w:rPr>
                <w:rFonts w:ascii="Times New Roman" w:hAnsi="Times New Roman" w:cs="Times New Roman"/>
                <w:sz w:val="28"/>
                <w:szCs w:val="28"/>
              </w:rPr>
              <w:t>phần mềm và các vấn đề khác thuộc lĩnh vực được giao tiếp nhận, trả kết quả;</w:t>
            </w:r>
          </w:p>
          <w:p w:rsidR="002D74B8" w:rsidRPr="001633FE" w:rsidRDefault="002D74B8" w:rsidP="000C0C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Lưu trữ hồ sơ </w:t>
            </w:r>
            <w:r w:rsidR="001C1175">
              <w:rPr>
                <w:rFonts w:ascii="Times New Roman" w:hAnsi="Times New Roman" w:cs="Times New Roman"/>
                <w:sz w:val="28"/>
                <w:szCs w:val="28"/>
              </w:rPr>
              <w:t xml:space="preserve">giải quyết TTHC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theo quy định.</w:t>
            </w:r>
          </w:p>
        </w:tc>
      </w:tr>
      <w:tr w:rsidR="001633FE" w:rsidRPr="00D20A7C" w:rsidTr="0065221C">
        <w:tc>
          <w:tcPr>
            <w:tcW w:w="559" w:type="dxa"/>
          </w:tcPr>
          <w:p w:rsidR="001633FE" w:rsidRDefault="001633FE" w:rsidP="006522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86" w:type="dxa"/>
          </w:tcPr>
          <w:p w:rsidR="001633FE" w:rsidRPr="00D20A7C" w:rsidRDefault="001633FE" w:rsidP="006E01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Tư vấn - </w:t>
            </w:r>
            <w:r w:rsidR="00250376">
              <w:rPr>
                <w:rFonts w:ascii="Times New Roman" w:hAnsi="Times New Roman" w:cs="Times New Roman"/>
                <w:sz w:val="28"/>
                <w:szCs w:val="28"/>
              </w:rPr>
              <w:t xml:space="preserve">Hỗ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trợ </w:t>
            </w:r>
          </w:p>
        </w:tc>
        <w:tc>
          <w:tcPr>
            <w:tcW w:w="913" w:type="dxa"/>
          </w:tcPr>
          <w:p w:rsidR="001633FE" w:rsidRPr="00D20A7C" w:rsidRDefault="001633FE" w:rsidP="00326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262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8" w:type="dxa"/>
          </w:tcPr>
          <w:p w:rsidR="001633FE" w:rsidRPr="00D20A7C" w:rsidRDefault="001633FE" w:rsidP="006522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CV</w:t>
            </w:r>
          </w:p>
        </w:tc>
        <w:tc>
          <w:tcPr>
            <w:tcW w:w="8661" w:type="dxa"/>
          </w:tcPr>
          <w:p w:rsidR="001633FE" w:rsidRPr="001633FE" w:rsidRDefault="001633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3F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85F48">
              <w:rPr>
                <w:rFonts w:ascii="Times New Roman" w:hAnsi="Times New Roman" w:cs="Times New Roman"/>
                <w:sz w:val="28"/>
                <w:szCs w:val="28"/>
              </w:rPr>
              <w:t>Trực tổng đài, t</w:t>
            </w:r>
            <w:r w:rsidRPr="001633FE">
              <w:rPr>
                <w:rFonts w:ascii="Times New Roman" w:hAnsi="Times New Roman" w:cs="Times New Roman"/>
                <w:sz w:val="28"/>
                <w:szCs w:val="28"/>
              </w:rPr>
              <w:t xml:space="preserve">ư vấn, hỗ trợ người dân, doanh nghiệp khi thực hiện TTHC </w:t>
            </w:r>
            <w:r w:rsidR="000C0C16">
              <w:rPr>
                <w:rFonts w:ascii="Times New Roman" w:hAnsi="Times New Roman" w:cs="Times New Roman"/>
                <w:sz w:val="28"/>
                <w:szCs w:val="28"/>
              </w:rPr>
              <w:t xml:space="preserve">trực tiếp tại Trung tâm, </w:t>
            </w:r>
            <w:r w:rsidRPr="001633FE">
              <w:rPr>
                <w:rFonts w:ascii="Times New Roman" w:hAnsi="Times New Roman" w:cs="Times New Roman"/>
                <w:sz w:val="28"/>
                <w:szCs w:val="28"/>
              </w:rPr>
              <w:t>thông qua tổng đài trực tuyến, thư điện tử…;</w:t>
            </w:r>
          </w:p>
          <w:p w:rsidR="001633FE" w:rsidRPr="001633FE" w:rsidRDefault="001633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3F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F47F0">
              <w:rPr>
                <w:rFonts w:ascii="Times New Roman" w:hAnsi="Times New Roman" w:cs="Times New Roman"/>
                <w:sz w:val="28"/>
                <w:szCs w:val="28"/>
              </w:rPr>
              <w:t xml:space="preserve">Phối hợp </w:t>
            </w:r>
            <w:r w:rsidRPr="001633FE">
              <w:rPr>
                <w:rFonts w:ascii="Times New Roman" w:hAnsi="Times New Roman" w:cs="Times New Roman"/>
                <w:sz w:val="28"/>
                <w:szCs w:val="28"/>
              </w:rPr>
              <w:t>khảo sát mức độ hài lòng của người dân, doanh nghiệp đối với chất lượng cung cấ</w:t>
            </w:r>
            <w:r w:rsidR="00BF47F0">
              <w:rPr>
                <w:rFonts w:ascii="Times New Roman" w:hAnsi="Times New Roman" w:cs="Times New Roman"/>
                <w:sz w:val="28"/>
                <w:szCs w:val="28"/>
              </w:rPr>
              <w:t xml:space="preserve">p DVHCC </w:t>
            </w:r>
            <w:r w:rsidRPr="001633FE">
              <w:rPr>
                <w:rFonts w:ascii="Times New Roman" w:hAnsi="Times New Roman" w:cs="Times New Roman"/>
                <w:sz w:val="28"/>
                <w:szCs w:val="28"/>
              </w:rPr>
              <w:t>thông qua tổ</w:t>
            </w:r>
            <w:r w:rsidR="00BF47F0">
              <w:rPr>
                <w:rFonts w:ascii="Times New Roman" w:hAnsi="Times New Roman" w:cs="Times New Roman"/>
                <w:sz w:val="28"/>
                <w:szCs w:val="28"/>
              </w:rPr>
              <w:t>ng đài</w:t>
            </w:r>
            <w:r w:rsidRPr="001633F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633FE" w:rsidRPr="001633FE" w:rsidRDefault="001633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3FE">
              <w:rPr>
                <w:rFonts w:ascii="Times New Roman" w:hAnsi="Times New Roman" w:cs="Times New Roman"/>
                <w:sz w:val="28"/>
                <w:szCs w:val="28"/>
              </w:rPr>
              <w:t>- Đề xuất các hình thức hỗ trợ khác phù hợp nhu cầu của tổ chức, cá nhân.</w:t>
            </w:r>
          </w:p>
        </w:tc>
      </w:tr>
      <w:tr w:rsidR="008050F2" w:rsidRPr="00D20A7C" w:rsidTr="0065221C">
        <w:tc>
          <w:tcPr>
            <w:tcW w:w="559" w:type="dxa"/>
          </w:tcPr>
          <w:p w:rsidR="008050F2" w:rsidRDefault="008050F2" w:rsidP="006522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86" w:type="dxa"/>
          </w:tcPr>
          <w:p w:rsidR="008050F2" w:rsidRPr="00D20A7C" w:rsidRDefault="008050F2" w:rsidP="006522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Quản trị - Tổng hợp</w:t>
            </w:r>
          </w:p>
        </w:tc>
        <w:tc>
          <w:tcPr>
            <w:tcW w:w="913" w:type="dxa"/>
          </w:tcPr>
          <w:p w:rsidR="008050F2" w:rsidRPr="00D20A7C" w:rsidRDefault="008050F2" w:rsidP="006522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8" w:type="dxa"/>
          </w:tcPr>
          <w:p w:rsidR="008050F2" w:rsidRPr="00D20A7C" w:rsidRDefault="008050F2" w:rsidP="006522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CV</w:t>
            </w:r>
          </w:p>
        </w:tc>
        <w:tc>
          <w:tcPr>
            <w:tcW w:w="8661" w:type="dxa"/>
          </w:tcPr>
          <w:p w:rsidR="008050F2" w:rsidRDefault="008050F2" w:rsidP="006522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Thực hiện công tác quản trị - tổng hợp: tham mưu, giúp Trưởng phòng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HC-TH bảo đảm thông tin, các điều kiện hoạt động của Trung tâm;</w:t>
            </w:r>
          </w:p>
          <w:p w:rsidR="008050F2" w:rsidRDefault="008050F2" w:rsidP="006522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Tham mưu áp dụng Hệ thống QLCL ISO trong hoạt động của Trung tâm;</w:t>
            </w:r>
          </w:p>
          <w:p w:rsidR="008050F2" w:rsidRDefault="008050F2" w:rsidP="006522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Tổng hợp thông tin, báo cáo tình hình quản lý, điều hành và kết quả hoạt động của Trung tâm;</w:t>
            </w:r>
          </w:p>
          <w:p w:rsidR="008050F2" w:rsidRDefault="008050F2" w:rsidP="006522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Tham mưu, đề xuất cải tiến lề lối làm việc; </w:t>
            </w:r>
          </w:p>
          <w:p w:rsidR="00AF319A" w:rsidRPr="00D20A7C" w:rsidRDefault="008050F2" w:rsidP="006522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Tham mưu công tác cán bộ, quản lý, đánh giá, thi đua, khen thưởng, kỷ luật… đối với cán bộ, công chức, lao động trong cơ quan.</w:t>
            </w:r>
          </w:p>
        </w:tc>
      </w:tr>
      <w:tr w:rsidR="008050F2" w:rsidRPr="00D20A7C" w:rsidTr="0065221C">
        <w:tc>
          <w:tcPr>
            <w:tcW w:w="559" w:type="dxa"/>
          </w:tcPr>
          <w:p w:rsidR="008050F2" w:rsidRDefault="00CA6EA9" w:rsidP="006522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986" w:type="dxa"/>
          </w:tcPr>
          <w:p w:rsidR="008050F2" w:rsidRPr="00D20A7C" w:rsidRDefault="00227795" w:rsidP="002277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Giám sát</w:t>
            </w:r>
            <w:r w:rsidR="00CA6EA9" w:rsidRPr="0042236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–</w:t>
            </w:r>
            <w:r w:rsidR="00CA6EA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Tiếp nhận phản ánh, kiến nghị</w:t>
            </w:r>
          </w:p>
        </w:tc>
        <w:tc>
          <w:tcPr>
            <w:tcW w:w="913" w:type="dxa"/>
          </w:tcPr>
          <w:p w:rsidR="008050F2" w:rsidRPr="00D20A7C" w:rsidRDefault="000719B9" w:rsidP="006522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8" w:type="dxa"/>
          </w:tcPr>
          <w:p w:rsidR="008050F2" w:rsidRPr="00D20A7C" w:rsidRDefault="008050F2" w:rsidP="006522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CV</w:t>
            </w:r>
          </w:p>
        </w:tc>
        <w:tc>
          <w:tcPr>
            <w:tcW w:w="8661" w:type="dxa"/>
          </w:tcPr>
          <w:p w:rsidR="008050F2" w:rsidRDefault="008050F2" w:rsidP="006522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Theo dõi, giám sát</w:t>
            </w:r>
            <w:r w:rsidR="00CA6EA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6EA9">
              <w:rPr>
                <w:rFonts w:ascii="Times New Roman" w:hAnsi="Times New Roman" w:cs="Times New Roman"/>
                <w:sz w:val="28"/>
                <w:szCs w:val="28"/>
              </w:rPr>
              <w:t xml:space="preserve">tổng hợp, đánh giá kết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các dịch vụ được cung cấp;</w:t>
            </w:r>
          </w:p>
          <w:p w:rsidR="00CA6EA9" w:rsidRPr="0042236C" w:rsidRDefault="00CA6EA9" w:rsidP="00CA6EA9">
            <w:pPr>
              <w:shd w:val="clear" w:color="auto" w:fill="FFFFFF"/>
              <w:spacing w:before="8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42236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nl-NL"/>
              </w:rPr>
              <w:t xml:space="preserve">- Chủ trì, phối hợp công chức tiếp nhận và trả kết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nl-NL"/>
              </w:rPr>
              <w:t>t</w:t>
            </w:r>
            <w:r w:rsidRPr="0042236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nl-NL"/>
              </w:rPr>
              <w:t>ổng hợp, đề xuất cải cách, đơn giản hóa thủ tục hành chính và quy định có liên quan;</w:t>
            </w:r>
          </w:p>
          <w:p w:rsidR="00CA6EA9" w:rsidRDefault="00CA6EA9" w:rsidP="00CA6E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236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nl-NL"/>
              </w:rPr>
              <w:t>- Chủ trì, phối hợp công chức tiếp nhận và trả kết quả tổng hợp, báo cáo, tham mưu UBND tỉnh chấn chỉnh công tác giải quyết TTHC.</w:t>
            </w:r>
          </w:p>
          <w:p w:rsidR="008050F2" w:rsidRDefault="00227795" w:rsidP="006522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Tiếp nhận phản ánh, kiến nghị về TTHC.</w:t>
            </w:r>
          </w:p>
          <w:p w:rsidR="00BF47F0" w:rsidRPr="00D20A7C" w:rsidRDefault="00BF47F0" w:rsidP="00BF47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K</w:t>
            </w:r>
            <w:r w:rsidRPr="001633FE">
              <w:rPr>
                <w:rFonts w:ascii="Times New Roman" w:hAnsi="Times New Roman" w:cs="Times New Roman"/>
                <w:sz w:val="28"/>
                <w:szCs w:val="28"/>
              </w:rPr>
              <w:t>hảo sát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đánh giá</w:t>
            </w:r>
            <w:r w:rsidRPr="001633FE">
              <w:rPr>
                <w:rFonts w:ascii="Times New Roman" w:hAnsi="Times New Roman" w:cs="Times New Roman"/>
                <w:sz w:val="28"/>
                <w:szCs w:val="28"/>
              </w:rPr>
              <w:t xml:space="preserve"> mức độ hài lòng của người dân, doanh nghiệp đối với chất lượng cung cấ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p DVHCC</w:t>
            </w:r>
          </w:p>
        </w:tc>
      </w:tr>
      <w:tr w:rsidR="00227795" w:rsidRPr="00D20A7C" w:rsidTr="0065221C">
        <w:tc>
          <w:tcPr>
            <w:tcW w:w="559" w:type="dxa"/>
          </w:tcPr>
          <w:p w:rsidR="00227795" w:rsidRPr="009C0B44" w:rsidRDefault="00227795" w:rsidP="00EB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86" w:type="dxa"/>
          </w:tcPr>
          <w:p w:rsidR="00227795" w:rsidRDefault="00227795" w:rsidP="00EB37B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Công nghệ thông tin</w:t>
            </w:r>
          </w:p>
        </w:tc>
        <w:tc>
          <w:tcPr>
            <w:tcW w:w="913" w:type="dxa"/>
          </w:tcPr>
          <w:p w:rsidR="00227795" w:rsidRPr="009C0B44" w:rsidRDefault="00227795" w:rsidP="00EB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0B4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8" w:type="dxa"/>
          </w:tcPr>
          <w:p w:rsidR="00227795" w:rsidRDefault="00227795" w:rsidP="00EB37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CV</w:t>
            </w:r>
          </w:p>
        </w:tc>
        <w:tc>
          <w:tcPr>
            <w:tcW w:w="8661" w:type="dxa"/>
          </w:tcPr>
          <w:p w:rsidR="00227795" w:rsidRDefault="00227795" w:rsidP="00EB37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DCF">
              <w:rPr>
                <w:rFonts w:ascii="Times New Roman" w:hAnsi="Times New Roman" w:cs="Times New Roman"/>
                <w:sz w:val="28"/>
                <w:szCs w:val="28"/>
              </w:rPr>
              <w:t>- Bảo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trì, bảo dưỡng hệ thống trang thiết bị tin học;</w:t>
            </w:r>
          </w:p>
          <w:p w:rsidR="00227795" w:rsidRDefault="00227795" w:rsidP="00EB37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Quản trị mạng, trang thông tin điện tử DVC</w:t>
            </w:r>
            <w:r w:rsidR="003C0E88">
              <w:rPr>
                <w:rFonts w:ascii="Times New Roman" w:hAnsi="Times New Roman" w:cs="Times New Roman"/>
                <w:sz w:val="28"/>
                <w:szCs w:val="28"/>
              </w:rPr>
              <w:t xml:space="preserve"> (một cửa điện tử)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7795" w:rsidRDefault="00227795" w:rsidP="00EB37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Tham mưu ứng dụng CNTT trong hoạt động của Trung tâm và cung cấp các DVHCC;</w:t>
            </w:r>
          </w:p>
          <w:p w:rsidR="00A95ACA" w:rsidRPr="00EC1DCF" w:rsidRDefault="00227795" w:rsidP="00EB37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Hỗ trợ triển khai và vận hành ISO điện tử.</w:t>
            </w:r>
          </w:p>
        </w:tc>
      </w:tr>
      <w:tr w:rsidR="00227795" w:rsidRPr="00D20A7C" w:rsidTr="0065221C">
        <w:tc>
          <w:tcPr>
            <w:tcW w:w="559" w:type="dxa"/>
          </w:tcPr>
          <w:p w:rsidR="00227795" w:rsidRDefault="00227795" w:rsidP="00EB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86" w:type="dxa"/>
          </w:tcPr>
          <w:p w:rsidR="00227795" w:rsidRDefault="00227795" w:rsidP="00EB37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Truyền thông – Phát triển dịch vụ</w:t>
            </w:r>
          </w:p>
        </w:tc>
        <w:tc>
          <w:tcPr>
            <w:tcW w:w="913" w:type="dxa"/>
          </w:tcPr>
          <w:p w:rsidR="00227795" w:rsidRPr="009C0B44" w:rsidRDefault="00227795" w:rsidP="00EB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8" w:type="dxa"/>
          </w:tcPr>
          <w:p w:rsidR="00227795" w:rsidRDefault="00227795" w:rsidP="00EB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CV</w:t>
            </w:r>
          </w:p>
        </w:tc>
        <w:tc>
          <w:tcPr>
            <w:tcW w:w="8661" w:type="dxa"/>
          </w:tcPr>
          <w:p w:rsidR="00227795" w:rsidRDefault="00227795" w:rsidP="002277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Tham mưu, đề xuất triển khai DVC trực tuyến; áp dụng ISO điện tử trong giải quyết TTHC;</w:t>
            </w:r>
          </w:p>
          <w:p w:rsidR="00227795" w:rsidRDefault="00227795" w:rsidP="002277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Nghiên cứu, tham mưu, đề xuất triển khai các dịch vụ tiện ích theo nhu cầu thực tế và nâng cao chất lượng dịch vụ của Trung tâm;</w:t>
            </w:r>
          </w:p>
          <w:p w:rsidR="00227795" w:rsidRPr="00EC1DCF" w:rsidRDefault="00227795" w:rsidP="002277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Xây dựng phương án, kế hoạch và tổ chức khảo sát mức độ hài lòng của người dân, doanh nghiệp đối với chất lượng cung cấp DVHCC tại Trung tâm; phối hợp với các cơ quan, đơn vị liên quan tổ chức các cuộc khảo sát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về chất lượng cung cấp dịch vụ HCC trên địa bàn tỉnh.</w:t>
            </w:r>
          </w:p>
        </w:tc>
      </w:tr>
      <w:tr w:rsidR="00227795" w:rsidTr="0065221C">
        <w:tc>
          <w:tcPr>
            <w:tcW w:w="559" w:type="dxa"/>
          </w:tcPr>
          <w:p w:rsidR="00227795" w:rsidRDefault="00227795" w:rsidP="006522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III</w:t>
            </w:r>
          </w:p>
        </w:tc>
        <w:tc>
          <w:tcPr>
            <w:tcW w:w="2986" w:type="dxa"/>
          </w:tcPr>
          <w:p w:rsidR="00227795" w:rsidRDefault="00227795" w:rsidP="006522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Nhóm hỗ trợ, phục vụ</w:t>
            </w:r>
          </w:p>
        </w:tc>
        <w:tc>
          <w:tcPr>
            <w:tcW w:w="913" w:type="dxa"/>
          </w:tcPr>
          <w:p w:rsidR="00227795" w:rsidRDefault="00227795" w:rsidP="00AA5A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AA5AC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98" w:type="dxa"/>
          </w:tcPr>
          <w:p w:rsidR="00227795" w:rsidRDefault="00227795" w:rsidP="006522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61" w:type="dxa"/>
          </w:tcPr>
          <w:p w:rsidR="00227795" w:rsidRDefault="00227795" w:rsidP="0065221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7795" w:rsidTr="0065221C">
        <w:tc>
          <w:tcPr>
            <w:tcW w:w="559" w:type="dxa"/>
          </w:tcPr>
          <w:p w:rsidR="00227795" w:rsidRPr="009C0B44" w:rsidRDefault="00227795" w:rsidP="006522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227795" w:rsidRDefault="00227795" w:rsidP="006522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3" w:type="dxa"/>
          </w:tcPr>
          <w:p w:rsidR="00227795" w:rsidRPr="009C0B44" w:rsidRDefault="00227795" w:rsidP="006522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</w:tcPr>
          <w:p w:rsidR="00227795" w:rsidRDefault="00227795" w:rsidP="006522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61" w:type="dxa"/>
          </w:tcPr>
          <w:p w:rsidR="00227795" w:rsidRPr="00EC1DCF" w:rsidRDefault="00227795" w:rsidP="006522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7795" w:rsidRPr="00D20A7C" w:rsidTr="0065221C">
        <w:tc>
          <w:tcPr>
            <w:tcW w:w="559" w:type="dxa"/>
          </w:tcPr>
          <w:p w:rsidR="00227795" w:rsidRPr="00D20A7C" w:rsidRDefault="00227795" w:rsidP="006522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86" w:type="dxa"/>
          </w:tcPr>
          <w:p w:rsidR="00227795" w:rsidRPr="00D20A7C" w:rsidRDefault="00227795" w:rsidP="006522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Kế toán</w:t>
            </w:r>
          </w:p>
        </w:tc>
        <w:tc>
          <w:tcPr>
            <w:tcW w:w="913" w:type="dxa"/>
          </w:tcPr>
          <w:p w:rsidR="00227795" w:rsidRPr="00D20A7C" w:rsidRDefault="00227795" w:rsidP="006522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8" w:type="dxa"/>
          </w:tcPr>
          <w:p w:rsidR="00227795" w:rsidRPr="00D20A7C" w:rsidRDefault="00227795" w:rsidP="006522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CV</w:t>
            </w:r>
          </w:p>
        </w:tc>
        <w:tc>
          <w:tcPr>
            <w:tcW w:w="8661" w:type="dxa"/>
          </w:tcPr>
          <w:p w:rsidR="00227795" w:rsidRDefault="00227795" w:rsidP="006522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Tham mưu quản lý tài sản công;</w:t>
            </w:r>
          </w:p>
          <w:p w:rsidR="00227795" w:rsidRDefault="00227795" w:rsidP="006522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Thực hiện các chế độ, chính sách đối với CBCC;</w:t>
            </w:r>
          </w:p>
          <w:p w:rsidR="00227795" w:rsidRPr="00D20A7C" w:rsidRDefault="00227795" w:rsidP="006522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Thanh quyết toán phí, lệ phí, các khoản tài chính khác theo quy định;</w:t>
            </w:r>
          </w:p>
        </w:tc>
      </w:tr>
      <w:tr w:rsidR="00227795" w:rsidRPr="00D20A7C" w:rsidTr="0065221C">
        <w:tc>
          <w:tcPr>
            <w:tcW w:w="559" w:type="dxa"/>
          </w:tcPr>
          <w:p w:rsidR="00227795" w:rsidRPr="00D20A7C" w:rsidRDefault="00227795" w:rsidP="006522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86" w:type="dxa"/>
          </w:tcPr>
          <w:p w:rsidR="00227795" w:rsidRPr="00D20A7C" w:rsidRDefault="00227795" w:rsidP="006522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Văn thư, </w:t>
            </w:r>
            <w:r w:rsidR="00AF319A">
              <w:rPr>
                <w:rFonts w:ascii="Times New Roman" w:hAnsi="Times New Roman" w:cs="Times New Roman"/>
                <w:sz w:val="28"/>
                <w:szCs w:val="28"/>
              </w:rPr>
              <w:t xml:space="preserve">lưu trữ,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thủ quỹ, thu phí/ lệ phí</w:t>
            </w:r>
          </w:p>
        </w:tc>
        <w:tc>
          <w:tcPr>
            <w:tcW w:w="913" w:type="dxa"/>
          </w:tcPr>
          <w:p w:rsidR="00227795" w:rsidRPr="00D20A7C" w:rsidRDefault="00227795" w:rsidP="006522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8" w:type="dxa"/>
          </w:tcPr>
          <w:p w:rsidR="00227795" w:rsidRPr="00D20A7C" w:rsidRDefault="00227795" w:rsidP="006522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CS</w:t>
            </w:r>
          </w:p>
        </w:tc>
        <w:tc>
          <w:tcPr>
            <w:tcW w:w="8661" w:type="dxa"/>
          </w:tcPr>
          <w:p w:rsidR="00227795" w:rsidRDefault="00227795" w:rsidP="006522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Quản lý văn bản;</w:t>
            </w:r>
          </w:p>
          <w:p w:rsidR="00227795" w:rsidRDefault="00227795" w:rsidP="006522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Vận hành phần mềm văn phòng điện tử;</w:t>
            </w:r>
          </w:p>
          <w:p w:rsidR="00227795" w:rsidRDefault="00227795" w:rsidP="006522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Thu phí/lệ phí;</w:t>
            </w:r>
          </w:p>
          <w:p w:rsidR="00227795" w:rsidRDefault="00227795" w:rsidP="006522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Chuyển hồ sơ.</w:t>
            </w:r>
          </w:p>
          <w:p w:rsidR="00AF319A" w:rsidRPr="00D20A7C" w:rsidRDefault="00AF319A" w:rsidP="006522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Hướng dẫn, đầu mối tập hợp hồ sơ gửi vào lưu trữ theo quy định.</w:t>
            </w:r>
            <w:bookmarkStart w:id="0" w:name="_GoBack"/>
            <w:bookmarkEnd w:id="0"/>
          </w:p>
        </w:tc>
      </w:tr>
      <w:tr w:rsidR="00227795" w:rsidRPr="00D20A7C" w:rsidTr="0065221C">
        <w:tc>
          <w:tcPr>
            <w:tcW w:w="559" w:type="dxa"/>
          </w:tcPr>
          <w:p w:rsidR="00227795" w:rsidRPr="00D20A7C" w:rsidRDefault="00227795" w:rsidP="006522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86" w:type="dxa"/>
          </w:tcPr>
          <w:p w:rsidR="00227795" w:rsidRDefault="00227795" w:rsidP="006522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Tạp vụ</w:t>
            </w:r>
          </w:p>
        </w:tc>
        <w:tc>
          <w:tcPr>
            <w:tcW w:w="913" w:type="dxa"/>
          </w:tcPr>
          <w:p w:rsidR="00227795" w:rsidRPr="00D20A7C" w:rsidRDefault="00227795" w:rsidP="006522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8" w:type="dxa"/>
          </w:tcPr>
          <w:p w:rsidR="00227795" w:rsidRPr="00D20A7C" w:rsidRDefault="00227795" w:rsidP="006522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HĐ68</w:t>
            </w:r>
          </w:p>
        </w:tc>
        <w:tc>
          <w:tcPr>
            <w:tcW w:w="8661" w:type="dxa"/>
          </w:tcPr>
          <w:p w:rsidR="00227795" w:rsidRDefault="00227795" w:rsidP="006522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Vệ sinh cơ quan;</w:t>
            </w:r>
          </w:p>
          <w:p w:rsidR="00227795" w:rsidRDefault="00227795" w:rsidP="006522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Hỗ trợ việc bày trí công sở;</w:t>
            </w:r>
          </w:p>
          <w:p w:rsidR="00227795" w:rsidRPr="00D20A7C" w:rsidRDefault="00227795" w:rsidP="006522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Phục vụ hội, họp;</w:t>
            </w:r>
          </w:p>
        </w:tc>
      </w:tr>
      <w:tr w:rsidR="00227795" w:rsidRPr="00D20A7C" w:rsidTr="0065221C">
        <w:tc>
          <w:tcPr>
            <w:tcW w:w="559" w:type="dxa"/>
          </w:tcPr>
          <w:p w:rsidR="00227795" w:rsidRPr="00D20A7C" w:rsidRDefault="00227795" w:rsidP="006522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86" w:type="dxa"/>
          </w:tcPr>
          <w:p w:rsidR="00227795" w:rsidRDefault="00227795" w:rsidP="006522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Bảo vệ</w:t>
            </w:r>
          </w:p>
        </w:tc>
        <w:tc>
          <w:tcPr>
            <w:tcW w:w="913" w:type="dxa"/>
          </w:tcPr>
          <w:p w:rsidR="00227795" w:rsidRPr="00D20A7C" w:rsidRDefault="00227795" w:rsidP="006522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8" w:type="dxa"/>
          </w:tcPr>
          <w:p w:rsidR="00227795" w:rsidRPr="00D20A7C" w:rsidRDefault="00227795" w:rsidP="006522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HĐ68</w:t>
            </w:r>
          </w:p>
        </w:tc>
        <w:tc>
          <w:tcPr>
            <w:tcW w:w="8661" w:type="dxa"/>
          </w:tcPr>
          <w:p w:rsidR="00227795" w:rsidRDefault="00227795" w:rsidP="006522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Trực bảo đảm an ninh, trật tự;</w:t>
            </w:r>
          </w:p>
          <w:p w:rsidR="00227795" w:rsidRDefault="00227795" w:rsidP="006522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Chăm sóc cây cảnh, cảnh quan khuôn viên trụ sở;</w:t>
            </w:r>
          </w:p>
          <w:p w:rsidR="00227795" w:rsidRPr="00D20A7C" w:rsidRDefault="00227795" w:rsidP="006522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Trông giữ xe.</w:t>
            </w:r>
          </w:p>
        </w:tc>
      </w:tr>
    </w:tbl>
    <w:p w:rsidR="008050F2" w:rsidRDefault="008050F2" w:rsidP="008050F2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50F2" w:rsidRDefault="008050F2" w:rsidP="008050F2">
      <w:pPr>
        <w:rPr>
          <w:rFonts w:ascii="Times New Roman" w:hAnsi="Times New Roman" w:cs="Times New Roman"/>
          <w:b/>
          <w:sz w:val="28"/>
          <w:szCs w:val="28"/>
        </w:rPr>
      </w:pPr>
    </w:p>
    <w:p w:rsidR="001F2D8B" w:rsidRDefault="001F2D8B"/>
    <w:sectPr w:rsidR="001F2D8B" w:rsidSect="00AA5AC2">
      <w:footerReference w:type="default" r:id="rId7"/>
      <w:pgSz w:w="16839" w:h="11907" w:orient="landscape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918" w:rsidRDefault="008C6918" w:rsidP="00021B0A">
      <w:pPr>
        <w:spacing w:after="0" w:line="240" w:lineRule="auto"/>
      </w:pPr>
      <w:r>
        <w:separator/>
      </w:r>
    </w:p>
  </w:endnote>
  <w:endnote w:type="continuationSeparator" w:id="0">
    <w:p w:rsidR="008C6918" w:rsidRDefault="008C6918" w:rsidP="00021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60611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21B0A" w:rsidRDefault="00021B0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319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21B0A" w:rsidRDefault="00021B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918" w:rsidRDefault="008C6918" w:rsidP="00021B0A">
      <w:pPr>
        <w:spacing w:after="0" w:line="240" w:lineRule="auto"/>
      </w:pPr>
      <w:r>
        <w:separator/>
      </w:r>
    </w:p>
  </w:footnote>
  <w:footnote w:type="continuationSeparator" w:id="0">
    <w:p w:rsidR="008C6918" w:rsidRDefault="008C6918" w:rsidP="00021B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CF1"/>
    <w:rsid w:val="00021B0A"/>
    <w:rsid w:val="000719B9"/>
    <w:rsid w:val="000C0C16"/>
    <w:rsid w:val="001633FE"/>
    <w:rsid w:val="001C1175"/>
    <w:rsid w:val="001E41FC"/>
    <w:rsid w:val="001F2B44"/>
    <w:rsid w:val="001F2D8B"/>
    <w:rsid w:val="00205090"/>
    <w:rsid w:val="00227795"/>
    <w:rsid w:val="00250376"/>
    <w:rsid w:val="002D74B8"/>
    <w:rsid w:val="0032625A"/>
    <w:rsid w:val="00344A50"/>
    <w:rsid w:val="003A1EEE"/>
    <w:rsid w:val="003C0E88"/>
    <w:rsid w:val="003D2FD9"/>
    <w:rsid w:val="0042236C"/>
    <w:rsid w:val="00465CC2"/>
    <w:rsid w:val="00483A3E"/>
    <w:rsid w:val="004E6E5B"/>
    <w:rsid w:val="00503342"/>
    <w:rsid w:val="00526DEE"/>
    <w:rsid w:val="0052733E"/>
    <w:rsid w:val="00566E4B"/>
    <w:rsid w:val="005B292B"/>
    <w:rsid w:val="005C137A"/>
    <w:rsid w:val="00674228"/>
    <w:rsid w:val="006E018B"/>
    <w:rsid w:val="00755572"/>
    <w:rsid w:val="008050F2"/>
    <w:rsid w:val="00846771"/>
    <w:rsid w:val="008B1CF0"/>
    <w:rsid w:val="008C6918"/>
    <w:rsid w:val="008E17B9"/>
    <w:rsid w:val="008E3307"/>
    <w:rsid w:val="008F3117"/>
    <w:rsid w:val="008F3AC0"/>
    <w:rsid w:val="009249CD"/>
    <w:rsid w:val="00964E87"/>
    <w:rsid w:val="00A156C2"/>
    <w:rsid w:val="00A524E8"/>
    <w:rsid w:val="00A75331"/>
    <w:rsid w:val="00A9534F"/>
    <w:rsid w:val="00A95ACA"/>
    <w:rsid w:val="00AA5AC2"/>
    <w:rsid w:val="00AF319A"/>
    <w:rsid w:val="00B51CF1"/>
    <w:rsid w:val="00BF47F0"/>
    <w:rsid w:val="00C826C7"/>
    <w:rsid w:val="00C85F48"/>
    <w:rsid w:val="00CA2F93"/>
    <w:rsid w:val="00CA6EA9"/>
    <w:rsid w:val="00D70B6D"/>
    <w:rsid w:val="00D9040F"/>
    <w:rsid w:val="00DB36A9"/>
    <w:rsid w:val="00E37247"/>
    <w:rsid w:val="00E47451"/>
    <w:rsid w:val="00E70CCA"/>
    <w:rsid w:val="00ED3278"/>
    <w:rsid w:val="00F71BE3"/>
    <w:rsid w:val="00FC1A31"/>
    <w:rsid w:val="00FF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0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50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21B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1B0A"/>
  </w:style>
  <w:style w:type="paragraph" w:styleId="Footer">
    <w:name w:val="footer"/>
    <w:basedOn w:val="Normal"/>
    <w:link w:val="FooterChar"/>
    <w:uiPriority w:val="99"/>
    <w:unhideWhenUsed/>
    <w:rsid w:val="00021B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1B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0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50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21B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1B0A"/>
  </w:style>
  <w:style w:type="paragraph" w:styleId="Footer">
    <w:name w:val="footer"/>
    <w:basedOn w:val="Normal"/>
    <w:link w:val="FooterChar"/>
    <w:uiPriority w:val="99"/>
    <w:unhideWhenUsed/>
    <w:rsid w:val="00021B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1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</dc:creator>
  <cp:keywords/>
  <dc:description/>
  <cp:lastModifiedBy>Hai</cp:lastModifiedBy>
  <cp:revision>50</cp:revision>
  <dcterms:created xsi:type="dcterms:W3CDTF">2017-06-05T23:24:00Z</dcterms:created>
  <dcterms:modified xsi:type="dcterms:W3CDTF">2017-10-02T07:48:00Z</dcterms:modified>
</cp:coreProperties>
</file>