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F0D" w:rsidRPr="009F1499" w:rsidRDefault="00175F0D" w:rsidP="00175F0D">
      <w:pPr>
        <w:spacing w:after="0" w:line="240" w:lineRule="auto"/>
        <w:jc w:val="center"/>
        <w:rPr>
          <w:rFonts w:eastAsia="Times New Roman"/>
          <w:b/>
          <w:szCs w:val="26"/>
        </w:rPr>
      </w:pPr>
      <w:r w:rsidRPr="009F1499">
        <w:rPr>
          <w:rFonts w:eastAsia="Times New Roman"/>
          <w:b/>
          <w:szCs w:val="26"/>
        </w:rPr>
        <w:t>PHIẾU KHẢO SÁT</w:t>
      </w:r>
    </w:p>
    <w:p w:rsidR="00175F0D" w:rsidRPr="00AF616A" w:rsidRDefault="00175F0D" w:rsidP="00175F0D">
      <w:pPr>
        <w:spacing w:after="0" w:line="240" w:lineRule="auto"/>
        <w:jc w:val="center"/>
        <w:rPr>
          <w:rFonts w:eastAsia="Times New Roman"/>
          <w:b/>
          <w:szCs w:val="26"/>
        </w:rPr>
      </w:pPr>
      <w:r w:rsidRPr="009F1499">
        <w:rPr>
          <w:rFonts w:eastAsia="Times New Roman"/>
          <w:b/>
          <w:szCs w:val="26"/>
        </w:rPr>
        <w:t xml:space="preserve">Mức độ hài lòng của tổ chức, </w:t>
      </w:r>
      <w:r>
        <w:rPr>
          <w:rFonts w:eastAsia="Times New Roman"/>
          <w:b/>
          <w:szCs w:val="26"/>
        </w:rPr>
        <w:t>cá nhân</w:t>
      </w:r>
      <w:r w:rsidRPr="009F1499">
        <w:rPr>
          <w:rFonts w:eastAsia="Times New Roman"/>
          <w:b/>
          <w:szCs w:val="26"/>
        </w:rPr>
        <w:t xml:space="preserve"> đối với việc cung cấp dịch vụ công, thực thi công vụ của công chức </w:t>
      </w:r>
      <w:r w:rsidRPr="00AF616A">
        <w:rPr>
          <w:rFonts w:eastAsia="Times New Roman"/>
          <w:b/>
          <w:szCs w:val="26"/>
        </w:rPr>
        <w:t xml:space="preserve">Ban Quản lý các khu công nghiệp </w:t>
      </w:r>
    </w:p>
    <w:p w:rsidR="00175F0D" w:rsidRPr="009F1499" w:rsidRDefault="00175F0D" w:rsidP="00175F0D">
      <w:pPr>
        <w:spacing w:after="0" w:line="240" w:lineRule="auto"/>
        <w:jc w:val="center"/>
        <w:rPr>
          <w:rFonts w:eastAsia="Times New Roman"/>
          <w:i/>
          <w:szCs w:val="26"/>
        </w:rPr>
      </w:pPr>
      <w:r w:rsidRPr="009F1499">
        <w:rPr>
          <w:rFonts w:eastAsia="Times New Roman"/>
          <w:szCs w:val="26"/>
        </w:rPr>
        <w:t xml:space="preserve"> </w:t>
      </w:r>
      <w:r w:rsidRPr="009F1499">
        <w:rPr>
          <w:rFonts w:eastAsia="Times New Roman"/>
          <w:i/>
          <w:szCs w:val="26"/>
        </w:rPr>
        <w:t xml:space="preserve">(Kèm theo công văn số </w:t>
      </w:r>
      <w:r>
        <w:rPr>
          <w:rFonts w:eastAsia="Times New Roman"/>
          <w:i/>
          <w:szCs w:val="26"/>
        </w:rPr>
        <w:t xml:space="preserve">     </w:t>
      </w:r>
      <w:r w:rsidRPr="009F1499">
        <w:rPr>
          <w:rFonts w:eastAsia="Times New Roman"/>
          <w:i/>
          <w:szCs w:val="26"/>
        </w:rPr>
        <w:t>/</w:t>
      </w:r>
      <w:r>
        <w:rPr>
          <w:rFonts w:eastAsia="Times New Roman"/>
          <w:i/>
          <w:szCs w:val="26"/>
        </w:rPr>
        <w:t>BQLKCN-NVTH</w:t>
      </w:r>
      <w:r w:rsidRPr="009F1499">
        <w:rPr>
          <w:rFonts w:eastAsia="Times New Roman"/>
          <w:i/>
          <w:szCs w:val="26"/>
        </w:rPr>
        <w:t xml:space="preserve"> ngày </w:t>
      </w:r>
      <w:r>
        <w:rPr>
          <w:rFonts w:eastAsia="Times New Roman"/>
          <w:i/>
          <w:szCs w:val="26"/>
        </w:rPr>
        <w:t xml:space="preserve">     tháng 10 năm 2022</w:t>
      </w:r>
      <w:r w:rsidRPr="009F1499">
        <w:rPr>
          <w:rFonts w:eastAsia="Times New Roman"/>
          <w:i/>
          <w:szCs w:val="26"/>
        </w:rPr>
        <w:t xml:space="preserve"> </w:t>
      </w:r>
    </w:p>
    <w:p w:rsidR="00175F0D" w:rsidRPr="009F1499" w:rsidRDefault="00175F0D" w:rsidP="00175F0D">
      <w:pPr>
        <w:spacing w:after="0" w:line="240" w:lineRule="auto"/>
        <w:jc w:val="center"/>
        <w:rPr>
          <w:rFonts w:eastAsia="Times New Roman"/>
          <w:i/>
          <w:szCs w:val="26"/>
        </w:rPr>
      </w:pPr>
      <w:r w:rsidRPr="009F1499">
        <w:rPr>
          <w:rFonts w:eastAsia="Times New Roman"/>
          <w:i/>
          <w:szCs w:val="26"/>
        </w:rPr>
        <w:t xml:space="preserve">của </w:t>
      </w:r>
      <w:r w:rsidRPr="00AF616A">
        <w:rPr>
          <w:rFonts w:eastAsia="Times New Roman"/>
          <w:i/>
          <w:szCs w:val="26"/>
        </w:rPr>
        <w:t>Ban Quản lý các khu công nghiệp</w:t>
      </w:r>
      <w:r w:rsidRPr="009F1499">
        <w:rPr>
          <w:rFonts w:eastAsia="Times New Roman"/>
          <w:i/>
          <w:szCs w:val="26"/>
        </w:rPr>
        <w:t xml:space="preserve"> tỉnh Đắk Nông)</w:t>
      </w:r>
    </w:p>
    <w:p w:rsidR="00175F0D" w:rsidRDefault="00175F0D" w:rsidP="00175F0D">
      <w:pPr>
        <w:spacing w:after="0" w:line="240" w:lineRule="auto"/>
        <w:jc w:val="center"/>
        <w:rPr>
          <w:rFonts w:eastAsia="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6B77FCA2" wp14:editId="7523BFB8">
                <wp:simplePos x="0" y="0"/>
                <wp:positionH relativeFrom="column">
                  <wp:posOffset>2040890</wp:posOffset>
                </wp:positionH>
                <wp:positionV relativeFrom="paragraph">
                  <wp:posOffset>6985</wp:posOffset>
                </wp:positionV>
                <wp:extent cx="1482725" cy="0"/>
                <wp:effectExtent l="0" t="0" r="222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90EEC" id="_x0000_t32" coordsize="21600,21600" o:spt="32" o:oned="t" path="m,l21600,21600e" filled="f">
                <v:path arrowok="t" fillok="f" o:connecttype="none"/>
                <o:lock v:ext="edit" shapetype="t"/>
              </v:shapetype>
              <v:shape id="Straight Arrow Connector 5" o:spid="_x0000_s1026" type="#_x0000_t32" style="position:absolute;margin-left:160.7pt;margin-top:.55pt;width:11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">
                <o:lock v:ext="edit" shapetype="f"/>
              </v:shape>
            </w:pict>
          </mc:Fallback>
        </mc:AlternateContent>
      </w:r>
    </w:p>
    <w:p w:rsidR="00175F0D" w:rsidRPr="009F1499" w:rsidRDefault="00175F0D" w:rsidP="00175F0D">
      <w:pPr>
        <w:spacing w:after="0" w:line="240" w:lineRule="auto"/>
        <w:jc w:val="center"/>
        <w:rPr>
          <w:rFonts w:eastAsia="Times New Roman"/>
          <w:i/>
          <w:sz w:val="26"/>
          <w:szCs w:val="26"/>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5482"/>
      </w:tblGrid>
      <w:tr w:rsidR="00175F0D" w:rsidRPr="009C53F3" w:rsidTr="00DA5B54">
        <w:trPr>
          <w:tblHeader/>
        </w:trPr>
        <w:tc>
          <w:tcPr>
            <w:tcW w:w="2128" w:type="pct"/>
          </w:tcPr>
          <w:p w:rsidR="00175F0D" w:rsidRPr="009F1499" w:rsidRDefault="00175F0D" w:rsidP="00DA5B54">
            <w:pPr>
              <w:spacing w:before="120" w:after="120" w:line="240" w:lineRule="auto"/>
              <w:jc w:val="center"/>
              <w:rPr>
                <w:rFonts w:eastAsia="Times New Roman"/>
                <w:b/>
                <w:sz w:val="26"/>
                <w:szCs w:val="26"/>
              </w:rPr>
            </w:pPr>
            <w:r w:rsidRPr="009F1499">
              <w:rPr>
                <w:rFonts w:eastAsia="Times New Roman"/>
                <w:b/>
                <w:sz w:val="26"/>
                <w:szCs w:val="26"/>
              </w:rPr>
              <w:t>Tiêu chí khảo sát</w:t>
            </w:r>
          </w:p>
        </w:tc>
        <w:tc>
          <w:tcPr>
            <w:tcW w:w="2872" w:type="pct"/>
          </w:tcPr>
          <w:p w:rsidR="00175F0D" w:rsidRPr="009F1499" w:rsidRDefault="00175F0D" w:rsidP="00DA5B54">
            <w:pPr>
              <w:spacing w:before="120" w:after="120" w:line="240" w:lineRule="auto"/>
              <w:jc w:val="center"/>
              <w:rPr>
                <w:rFonts w:eastAsia="Times New Roman"/>
                <w:b/>
                <w:sz w:val="26"/>
                <w:szCs w:val="26"/>
              </w:rPr>
            </w:pPr>
            <w:r w:rsidRPr="009F1499">
              <w:rPr>
                <w:rFonts w:eastAsia="Times New Roman"/>
                <w:b/>
                <w:sz w:val="26"/>
                <w:szCs w:val="26"/>
              </w:rPr>
              <w:t>Mức độ hài lòng</w:t>
            </w:r>
          </w:p>
        </w:tc>
      </w:tr>
      <w:tr w:rsidR="00175F0D" w:rsidRPr="009C53F3" w:rsidTr="00DA5B54">
        <w:tc>
          <w:tcPr>
            <w:tcW w:w="5000" w:type="pct"/>
            <w:gridSpan w:val="2"/>
          </w:tcPr>
          <w:p w:rsidR="00175F0D" w:rsidRPr="009F1499" w:rsidRDefault="00175F0D" w:rsidP="00DA5B54">
            <w:pPr>
              <w:spacing w:after="0" w:line="240" w:lineRule="auto"/>
              <w:rPr>
                <w:rFonts w:eastAsia="Times New Roman"/>
                <w:b/>
                <w:i/>
                <w:sz w:val="26"/>
                <w:szCs w:val="26"/>
              </w:rPr>
            </w:pPr>
            <w:r w:rsidRPr="009F1499">
              <w:rPr>
                <w:rFonts w:eastAsia="Times New Roman"/>
                <w:b/>
                <w:i/>
                <w:sz w:val="26"/>
                <w:szCs w:val="26"/>
              </w:rPr>
              <w:t>I. Công chức</w:t>
            </w:r>
          </w:p>
        </w:tc>
      </w:tr>
      <w:tr w:rsidR="00175F0D" w:rsidRPr="009C53F3" w:rsidTr="00DA5B54">
        <w:tc>
          <w:tcPr>
            <w:tcW w:w="2128" w:type="pct"/>
            <w:vAlign w:val="center"/>
          </w:tcPr>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1. Nghiệp vụ của công chức khi tiếp xúc, hướng dẫn thủ tục hành chính và các yêu cầu có liên quan</w:t>
            </w:r>
          </w:p>
        </w:tc>
        <w:tc>
          <w:tcPr>
            <w:tcW w:w="2872" w:type="pct"/>
          </w:tcPr>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Nắm vững nghiệp vụ</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Bình Thường</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Giải quyết công việc còn lúng túng</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Ý kiến khác:……………………………………</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w:t>
            </w:r>
          </w:p>
        </w:tc>
      </w:tr>
      <w:tr w:rsidR="00175F0D" w:rsidRPr="009C53F3" w:rsidTr="00DA5B54">
        <w:tc>
          <w:tcPr>
            <w:tcW w:w="2128" w:type="pct"/>
            <w:vAlign w:val="center"/>
          </w:tcPr>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2. Tinh thần trách nhiệm của công chức khi thực thi nhiệm vụ, hướng dẫn giải quyết công việc.</w:t>
            </w:r>
          </w:p>
        </w:tc>
        <w:tc>
          <w:tcPr>
            <w:tcW w:w="2872" w:type="pct"/>
          </w:tcPr>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Tinh thần trách nhiệm cao</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Bình thường</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Thiếu trách nhiệm, còn đùn đẩy trách nhiệm</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Ý kiến khác:……………………………………</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w:t>
            </w:r>
          </w:p>
        </w:tc>
      </w:tr>
      <w:tr w:rsidR="00175F0D" w:rsidRPr="009C53F3" w:rsidTr="00DA5B54">
        <w:tc>
          <w:tcPr>
            <w:tcW w:w="2128" w:type="pct"/>
            <w:vAlign w:val="center"/>
          </w:tcPr>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3. Thái độ công chức khi tiếp xúc với Tổ chức/ cá nhân đến liên hệ giải quyết công việc.</w:t>
            </w:r>
          </w:p>
        </w:tc>
        <w:tc>
          <w:tcPr>
            <w:tcW w:w="2872" w:type="pct"/>
          </w:tcPr>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Vui vẻ, hòa nhã</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Bình thường</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Thiếu thiện cảm, khó chịu</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Ý kiến khác:……………………………………</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w:t>
            </w:r>
          </w:p>
        </w:tc>
      </w:tr>
      <w:tr w:rsidR="00175F0D" w:rsidRPr="009C53F3" w:rsidTr="00DA5B54">
        <w:tc>
          <w:tcPr>
            <w:tcW w:w="2128" w:type="pct"/>
            <w:vAlign w:val="center"/>
          </w:tcPr>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t>4. Việc hướng dẫn của công chức</w:t>
            </w:r>
          </w:p>
        </w:tc>
        <w:tc>
          <w:tcPr>
            <w:tcW w:w="2872" w:type="pct"/>
          </w:tcPr>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Tận tình, đầy đủ, chu đáo</w:t>
            </w:r>
          </w:p>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Chưa đầy đủ</w:t>
            </w:r>
          </w:p>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Không hướng dẫn khi liên hệ công việc</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Ý kiến khác:……………………………………</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w:t>
            </w:r>
          </w:p>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t>……………………………………………………</w:t>
            </w:r>
          </w:p>
        </w:tc>
      </w:tr>
      <w:tr w:rsidR="00175F0D" w:rsidRPr="009C53F3" w:rsidTr="00DA5B54">
        <w:tc>
          <w:tcPr>
            <w:tcW w:w="2128" w:type="pct"/>
            <w:vAlign w:val="center"/>
          </w:tcPr>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5. Đeo thẻ công chức trong thực thi công vụ</w:t>
            </w:r>
          </w:p>
        </w:tc>
        <w:tc>
          <w:tcPr>
            <w:tcW w:w="2872" w:type="pct"/>
          </w:tcPr>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Có</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Không</w:t>
            </w:r>
          </w:p>
        </w:tc>
      </w:tr>
      <w:tr w:rsidR="00175F0D" w:rsidRPr="009C53F3" w:rsidTr="00DA5B54">
        <w:tc>
          <w:tcPr>
            <w:tcW w:w="5000" w:type="pct"/>
            <w:gridSpan w:val="2"/>
          </w:tcPr>
          <w:p w:rsidR="00175F0D" w:rsidRPr="009F1499" w:rsidRDefault="00175F0D" w:rsidP="00DA5B54">
            <w:pPr>
              <w:spacing w:after="0" w:line="240" w:lineRule="auto"/>
              <w:rPr>
                <w:rFonts w:eastAsia="Times New Roman"/>
                <w:b/>
                <w:i/>
                <w:sz w:val="26"/>
                <w:szCs w:val="26"/>
              </w:rPr>
            </w:pPr>
            <w:r w:rsidRPr="009F1499">
              <w:rPr>
                <w:rFonts w:eastAsia="Times New Roman"/>
                <w:b/>
                <w:i/>
                <w:sz w:val="26"/>
                <w:szCs w:val="26"/>
              </w:rPr>
              <w:t>II. Công khai</w:t>
            </w:r>
          </w:p>
        </w:tc>
      </w:tr>
      <w:tr w:rsidR="00175F0D" w:rsidRPr="009C53F3" w:rsidTr="00DA5B54">
        <w:tc>
          <w:tcPr>
            <w:tcW w:w="2128" w:type="pct"/>
            <w:vAlign w:val="center"/>
          </w:tcPr>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t xml:space="preserve">1. Quý cơ quan, đơn vị biết quy </w:t>
            </w:r>
            <w:r>
              <w:rPr>
                <w:rFonts w:eastAsia="Times New Roman"/>
                <w:sz w:val="26"/>
                <w:szCs w:val="26"/>
              </w:rPr>
              <w:t>trình, thủ tục hành chính của Ban</w:t>
            </w:r>
            <w:r w:rsidRPr="009F1499">
              <w:rPr>
                <w:rFonts w:eastAsia="Times New Roman"/>
                <w:sz w:val="26"/>
                <w:szCs w:val="26"/>
              </w:rPr>
              <w:t xml:space="preserve"> qua hình thức nào.</w:t>
            </w:r>
          </w:p>
        </w:tc>
        <w:tc>
          <w:tcPr>
            <w:tcW w:w="2872" w:type="pct"/>
          </w:tcPr>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Bản niêm yết     </w:t>
            </w:r>
          </w:p>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w:t>
            </w:r>
            <w:r>
              <w:rPr>
                <w:rFonts w:eastAsia="Times New Roman"/>
                <w:sz w:val="26"/>
                <w:szCs w:val="26"/>
              </w:rPr>
              <w:t xml:space="preserve">Trang thông tin điện tử </w:t>
            </w:r>
            <w:r w:rsidRPr="00AF616A">
              <w:rPr>
                <w:rFonts w:eastAsia="Times New Roman"/>
                <w:sz w:val="26"/>
                <w:szCs w:val="26"/>
              </w:rPr>
              <w:t>Ban Quản lý các khu      công nghiệp</w:t>
            </w:r>
          </w:p>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Hình thức khác   </w:t>
            </w:r>
          </w:p>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Không biết</w:t>
            </w:r>
          </w:p>
        </w:tc>
      </w:tr>
      <w:tr w:rsidR="00175F0D" w:rsidRPr="009C53F3" w:rsidTr="00DA5B54">
        <w:tc>
          <w:tcPr>
            <w:tcW w:w="2128" w:type="pct"/>
            <w:vAlign w:val="center"/>
          </w:tcPr>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t xml:space="preserve">2. Việc công khai thủ tục hành chính trên Trang thông tin điện tử của </w:t>
            </w:r>
            <w:r w:rsidRPr="00AF616A">
              <w:rPr>
                <w:rFonts w:eastAsia="Times New Roman"/>
                <w:sz w:val="26"/>
                <w:szCs w:val="26"/>
              </w:rPr>
              <w:t xml:space="preserve">Ban Quản lý các khu công nghiệp </w:t>
            </w:r>
            <w:r w:rsidRPr="009F1499">
              <w:rPr>
                <w:rFonts w:eastAsia="Times New Roman"/>
                <w:sz w:val="26"/>
                <w:szCs w:val="26"/>
              </w:rPr>
              <w:t>và Dịch vụ hành chính công tỉnh.</w:t>
            </w:r>
          </w:p>
        </w:tc>
        <w:tc>
          <w:tcPr>
            <w:tcW w:w="2872" w:type="pct"/>
          </w:tcPr>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Đầy đủ, rõ ràng, dễ hiểu, đúng quy định</w:t>
            </w:r>
          </w:p>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Công khai nhưng không đầy đủ nội dung </w:t>
            </w:r>
          </w:p>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Không công khai hoặc nội dung công khai đã lạc hậu</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Ý kiến khác:………………………………………</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lastRenderedPageBreak/>
              <w:t>……………………………………………………</w:t>
            </w:r>
          </w:p>
        </w:tc>
      </w:tr>
      <w:tr w:rsidR="00175F0D" w:rsidRPr="009C53F3" w:rsidTr="00DA5B54">
        <w:tc>
          <w:tcPr>
            <w:tcW w:w="2128" w:type="pct"/>
            <w:vAlign w:val="center"/>
          </w:tcPr>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lastRenderedPageBreak/>
              <w:t>3. Thủ tục hồ sơ theo quy định hiện hành</w:t>
            </w:r>
          </w:p>
        </w:tc>
        <w:tc>
          <w:tcPr>
            <w:tcW w:w="2872" w:type="pct"/>
          </w:tcPr>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Đơn giản, dễ thực hiện</w:t>
            </w:r>
          </w:p>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Rườm rà, cần cải tiến thêm</w:t>
            </w:r>
          </w:p>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t>Nêu rõ nội dung cần cải tiến: ……………………</w:t>
            </w:r>
          </w:p>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t>……………………………………………………</w:t>
            </w:r>
          </w:p>
        </w:tc>
      </w:tr>
      <w:tr w:rsidR="00175F0D" w:rsidRPr="009C53F3" w:rsidTr="00DA5B54">
        <w:tc>
          <w:tcPr>
            <w:tcW w:w="5000" w:type="pct"/>
            <w:gridSpan w:val="2"/>
          </w:tcPr>
          <w:p w:rsidR="00175F0D" w:rsidRPr="009F1499" w:rsidRDefault="00175F0D" w:rsidP="00DA5B54">
            <w:pPr>
              <w:spacing w:after="0" w:line="240" w:lineRule="auto"/>
              <w:rPr>
                <w:rFonts w:eastAsia="Times New Roman"/>
                <w:b/>
                <w:i/>
                <w:sz w:val="26"/>
                <w:szCs w:val="26"/>
              </w:rPr>
            </w:pPr>
            <w:r w:rsidRPr="009F1499">
              <w:rPr>
                <w:rFonts w:eastAsia="Times New Roman"/>
                <w:b/>
                <w:i/>
                <w:sz w:val="26"/>
                <w:szCs w:val="26"/>
              </w:rPr>
              <w:t>III. Về thời gian giải quyết công việc</w:t>
            </w:r>
          </w:p>
        </w:tc>
      </w:tr>
      <w:tr w:rsidR="00175F0D" w:rsidRPr="009C53F3" w:rsidTr="00DA5B54">
        <w:tc>
          <w:tcPr>
            <w:tcW w:w="2128" w:type="pct"/>
            <w:vAlign w:val="center"/>
          </w:tcPr>
          <w:p w:rsidR="00175F0D" w:rsidRPr="009F1499" w:rsidRDefault="00175F0D" w:rsidP="00DA5B54">
            <w:pPr>
              <w:tabs>
                <w:tab w:val="left" w:pos="1543"/>
              </w:tabs>
              <w:spacing w:before="20" w:after="20" w:line="240" w:lineRule="auto"/>
              <w:jc w:val="both"/>
              <w:rPr>
                <w:rFonts w:eastAsia="Times New Roman"/>
                <w:sz w:val="26"/>
                <w:szCs w:val="26"/>
              </w:rPr>
            </w:pPr>
            <w:r w:rsidRPr="009F1499">
              <w:rPr>
                <w:rFonts w:eastAsia="Times New Roman"/>
                <w:sz w:val="26"/>
                <w:szCs w:val="26"/>
              </w:rPr>
              <w:t>1. Thời gian trả kết quả, giải quyết hồ sơ so với thời gian hẹn</w:t>
            </w:r>
          </w:p>
        </w:tc>
        <w:tc>
          <w:tcPr>
            <w:tcW w:w="2872" w:type="pct"/>
          </w:tcPr>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Trước hẹn</w:t>
            </w:r>
            <w:r w:rsidRPr="009F1499">
              <w:rPr>
                <w:rFonts w:eastAsia="Times New Roman"/>
                <w:sz w:val="26"/>
                <w:szCs w:val="26"/>
              </w:rPr>
              <w:tab/>
            </w:r>
          </w:p>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Đúng hẹn</w:t>
            </w:r>
          </w:p>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Trễ hẹn, ghi rõ hồ sơ thuộc lĩnh vực: …………</w:t>
            </w:r>
          </w:p>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t>……………………………………………………</w:t>
            </w:r>
          </w:p>
        </w:tc>
      </w:tr>
      <w:tr w:rsidR="00175F0D" w:rsidRPr="009C53F3" w:rsidTr="00DA5B54">
        <w:tc>
          <w:tcPr>
            <w:tcW w:w="2128" w:type="pct"/>
            <w:vAlign w:val="center"/>
          </w:tcPr>
          <w:p w:rsidR="00175F0D" w:rsidRPr="009F1499" w:rsidRDefault="00175F0D" w:rsidP="00DA5B54">
            <w:pPr>
              <w:tabs>
                <w:tab w:val="left" w:pos="1543"/>
              </w:tabs>
              <w:spacing w:before="20" w:after="20" w:line="240" w:lineRule="auto"/>
              <w:jc w:val="both"/>
              <w:rPr>
                <w:rFonts w:eastAsia="Times New Roman"/>
                <w:sz w:val="26"/>
                <w:szCs w:val="26"/>
              </w:rPr>
            </w:pPr>
            <w:r w:rsidRPr="009F1499">
              <w:rPr>
                <w:rFonts w:eastAsia="Times New Roman"/>
                <w:sz w:val="26"/>
                <w:szCs w:val="26"/>
              </w:rPr>
              <w:t>2. Thời gian quy định giải quyết hồ sơ theo thủ tục hiện hành</w:t>
            </w:r>
          </w:p>
        </w:tc>
        <w:tc>
          <w:tcPr>
            <w:tcW w:w="2872" w:type="pct"/>
          </w:tcPr>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Hợp lý           </w:t>
            </w:r>
          </w:p>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Chấp nhận được</w:t>
            </w:r>
          </w:p>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Quá lâu, ghi rõ tên TTHC thuộc lĩnh vực: ……</w:t>
            </w:r>
          </w:p>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t>…………………………………………………….</w:t>
            </w:r>
          </w:p>
        </w:tc>
      </w:tr>
      <w:tr w:rsidR="00175F0D" w:rsidRPr="009C53F3" w:rsidTr="00DA5B54">
        <w:tc>
          <w:tcPr>
            <w:tcW w:w="2128" w:type="pct"/>
            <w:vAlign w:val="center"/>
          </w:tcPr>
          <w:p w:rsidR="00175F0D" w:rsidRPr="009F1499" w:rsidRDefault="00175F0D" w:rsidP="00DA5B54">
            <w:pPr>
              <w:tabs>
                <w:tab w:val="left" w:pos="1543"/>
              </w:tabs>
              <w:spacing w:before="20" w:after="20" w:line="240" w:lineRule="auto"/>
              <w:jc w:val="both"/>
              <w:rPr>
                <w:rFonts w:eastAsia="Times New Roman"/>
                <w:sz w:val="26"/>
                <w:szCs w:val="26"/>
              </w:rPr>
            </w:pPr>
            <w:r w:rsidRPr="009F1499">
              <w:rPr>
                <w:rFonts w:eastAsia="Times New Roman"/>
                <w:sz w:val="26"/>
                <w:szCs w:val="26"/>
              </w:rPr>
              <w:t>3. Thời gian chờ để giải quyết hồ sơ</w:t>
            </w:r>
          </w:p>
        </w:tc>
        <w:tc>
          <w:tcPr>
            <w:tcW w:w="2872" w:type="pct"/>
          </w:tcPr>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Rất nhanh, gọn</w:t>
            </w:r>
          </w:p>
          <w:p w:rsidR="00175F0D" w:rsidRPr="009F1499" w:rsidRDefault="00175F0D" w:rsidP="00DA5B54">
            <w:pPr>
              <w:spacing w:before="20" w:after="20" w:line="240" w:lineRule="auto"/>
              <w:ind w:left="397" w:hanging="397"/>
              <w:jc w:val="both"/>
              <w:rPr>
                <w:rFonts w:eastAsia="Times New Roman"/>
                <w:color w:val="FF0000"/>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Chấp nhận được</w:t>
            </w:r>
            <w:r w:rsidRPr="009F1499">
              <w:rPr>
                <w:rFonts w:eastAsia="Times New Roman"/>
                <w:color w:val="FF0000"/>
                <w:sz w:val="26"/>
                <w:szCs w:val="26"/>
              </w:rPr>
              <w:t xml:space="preserve">        </w:t>
            </w:r>
          </w:p>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Chờ đợi rất lâu do đông người</w:t>
            </w:r>
          </w:p>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Chờ đợi rất lâu do công chức xử lý chậm.</w:t>
            </w:r>
          </w:p>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t>Ghi rõ tên đơn vị (công chức): …………………</w:t>
            </w:r>
          </w:p>
          <w:p w:rsidR="00175F0D" w:rsidRPr="009F1499" w:rsidRDefault="00175F0D" w:rsidP="00DA5B54">
            <w:pPr>
              <w:spacing w:before="20" w:after="20" w:line="240" w:lineRule="auto"/>
              <w:jc w:val="both"/>
              <w:rPr>
                <w:rFonts w:eastAsia="Times New Roman"/>
                <w:sz w:val="26"/>
                <w:szCs w:val="26"/>
              </w:rPr>
            </w:pPr>
            <w:r w:rsidRPr="009F1499">
              <w:rPr>
                <w:rFonts w:eastAsia="Times New Roman"/>
                <w:sz w:val="26"/>
                <w:szCs w:val="26"/>
              </w:rPr>
              <w:t>…………………………………………………..</w:t>
            </w:r>
          </w:p>
        </w:tc>
      </w:tr>
      <w:tr w:rsidR="00175F0D" w:rsidRPr="009C53F3" w:rsidTr="00DA5B54">
        <w:tc>
          <w:tcPr>
            <w:tcW w:w="2128" w:type="pct"/>
            <w:vAlign w:val="center"/>
          </w:tcPr>
          <w:p w:rsidR="00175F0D" w:rsidRPr="009F1499" w:rsidRDefault="00175F0D" w:rsidP="00DA5B54">
            <w:pPr>
              <w:tabs>
                <w:tab w:val="left" w:pos="1543"/>
              </w:tabs>
              <w:spacing w:before="20" w:after="20" w:line="240" w:lineRule="auto"/>
              <w:jc w:val="both"/>
              <w:rPr>
                <w:rFonts w:eastAsia="Times New Roman"/>
                <w:sz w:val="26"/>
                <w:szCs w:val="26"/>
              </w:rPr>
            </w:pPr>
            <w:r w:rsidRPr="009F1499">
              <w:rPr>
                <w:rFonts w:eastAsia="Times New Roman"/>
                <w:sz w:val="26"/>
                <w:szCs w:val="26"/>
              </w:rPr>
              <w:t>4. Số lần đi lại để liên hệ giải quyết công việc của cơ quan, tổ chức, công dân từ khi nộp hồ sơ đến khi nhận kết quả (kể cả các quy trình theo dịch vụ Bưu chính công ích)</w:t>
            </w:r>
          </w:p>
        </w:tc>
        <w:tc>
          <w:tcPr>
            <w:tcW w:w="2872" w:type="pct"/>
          </w:tcPr>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1 lần           </w:t>
            </w:r>
          </w:p>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2 lần, lý do …………………………</w:t>
            </w:r>
          </w:p>
          <w:p w:rsidR="00175F0D" w:rsidRPr="009F1499" w:rsidRDefault="00175F0D" w:rsidP="00DA5B54">
            <w:pPr>
              <w:spacing w:before="20" w:after="20" w:line="240" w:lineRule="auto"/>
              <w:ind w:left="397" w:hanging="397"/>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3 lần, lý do …………………………</w:t>
            </w:r>
          </w:p>
        </w:tc>
      </w:tr>
      <w:tr w:rsidR="00175F0D" w:rsidRPr="009C53F3" w:rsidTr="00DA5B54">
        <w:tc>
          <w:tcPr>
            <w:tcW w:w="5000" w:type="pct"/>
            <w:gridSpan w:val="2"/>
          </w:tcPr>
          <w:p w:rsidR="00175F0D" w:rsidRPr="009F1499" w:rsidRDefault="00175F0D" w:rsidP="00DA5B54">
            <w:pPr>
              <w:spacing w:after="0" w:line="240" w:lineRule="auto"/>
              <w:rPr>
                <w:rFonts w:eastAsia="Times New Roman"/>
                <w:sz w:val="26"/>
                <w:szCs w:val="26"/>
              </w:rPr>
            </w:pPr>
            <w:r w:rsidRPr="009F1499">
              <w:rPr>
                <w:rFonts w:eastAsia="Times New Roman"/>
                <w:b/>
                <w:i/>
                <w:sz w:val="26"/>
                <w:szCs w:val="26"/>
              </w:rPr>
              <w:t>IV. Về cơ chế giám sát, góp ý</w:t>
            </w:r>
          </w:p>
        </w:tc>
      </w:tr>
      <w:tr w:rsidR="00175F0D" w:rsidRPr="009C53F3" w:rsidTr="00DA5B54">
        <w:tc>
          <w:tcPr>
            <w:tcW w:w="2128" w:type="pct"/>
            <w:vAlign w:val="center"/>
          </w:tcPr>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1. Các điều kiện để phản ánh, kiến nghị</w:t>
            </w:r>
          </w:p>
        </w:tc>
        <w:tc>
          <w:tcPr>
            <w:tcW w:w="2872" w:type="pct"/>
          </w:tcPr>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Có</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Có nhưng chưa đầy đủ</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Không có</w:t>
            </w:r>
          </w:p>
        </w:tc>
      </w:tr>
      <w:tr w:rsidR="00175F0D" w:rsidRPr="009C53F3" w:rsidTr="00DA5B54">
        <w:tc>
          <w:tcPr>
            <w:tcW w:w="2128" w:type="pct"/>
            <w:vAlign w:val="center"/>
          </w:tcPr>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t>2. Việc tiếp thu ý kiến phản ánh, kiến nghị, góp ý những lần trước</w:t>
            </w:r>
          </w:p>
        </w:tc>
        <w:tc>
          <w:tcPr>
            <w:tcW w:w="2872" w:type="pct"/>
          </w:tcPr>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Có tiếp thu và cải thiện</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Có tiếp thu nhưng cải thiện chưa tốt</w:t>
            </w:r>
          </w:p>
          <w:p w:rsidR="00175F0D" w:rsidRPr="009F1499" w:rsidRDefault="00175F0D" w:rsidP="00DA5B54">
            <w:pPr>
              <w:spacing w:after="0" w:line="240" w:lineRule="auto"/>
              <w:jc w:val="both"/>
              <w:rPr>
                <w:rFonts w:eastAsia="Times New Roman"/>
                <w:sz w:val="26"/>
                <w:szCs w:val="26"/>
              </w:rPr>
            </w:pP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Không tiếp thu</w:t>
            </w:r>
          </w:p>
        </w:tc>
      </w:tr>
      <w:tr w:rsidR="00175F0D" w:rsidRPr="009C53F3" w:rsidTr="00DA5B54">
        <w:tc>
          <w:tcPr>
            <w:tcW w:w="5000" w:type="pct"/>
            <w:gridSpan w:val="2"/>
          </w:tcPr>
          <w:p w:rsidR="00175F0D" w:rsidRPr="009F1499" w:rsidRDefault="00175F0D" w:rsidP="00DA5B54">
            <w:pPr>
              <w:spacing w:after="0" w:line="240" w:lineRule="auto"/>
              <w:rPr>
                <w:rFonts w:eastAsia="Times New Roman"/>
                <w:b/>
                <w:i/>
                <w:sz w:val="26"/>
                <w:szCs w:val="26"/>
              </w:rPr>
            </w:pPr>
            <w:r w:rsidRPr="009F1499">
              <w:rPr>
                <w:rFonts w:eastAsia="Times New Roman"/>
                <w:b/>
                <w:i/>
                <w:sz w:val="26"/>
                <w:szCs w:val="26"/>
              </w:rPr>
              <w:t xml:space="preserve">V. Mức độ hài lòng của cơ quan, tổ chức, công dân đối với việc thực hiện TTHC thuộc thẩm quyền giải quyết của </w:t>
            </w:r>
            <w:r w:rsidRPr="00AF616A">
              <w:rPr>
                <w:rFonts w:eastAsia="Times New Roman"/>
                <w:b/>
                <w:i/>
                <w:sz w:val="26"/>
                <w:szCs w:val="26"/>
              </w:rPr>
              <w:t>Ban Quản lý các khu công nghiệp</w:t>
            </w:r>
          </w:p>
        </w:tc>
      </w:tr>
      <w:tr w:rsidR="00175F0D" w:rsidRPr="009C53F3" w:rsidTr="00DA5B54">
        <w:tc>
          <w:tcPr>
            <w:tcW w:w="5000" w:type="pct"/>
            <w:gridSpan w:val="2"/>
          </w:tcPr>
          <w:p w:rsidR="00175F0D" w:rsidRPr="009F1499" w:rsidRDefault="00175F0D" w:rsidP="00DA5B54">
            <w:pPr>
              <w:tabs>
                <w:tab w:val="left" w:pos="388"/>
                <w:tab w:val="center" w:pos="4682"/>
              </w:tabs>
              <w:spacing w:after="0" w:line="240" w:lineRule="auto"/>
              <w:rPr>
                <w:rFonts w:eastAsia="Times New Roman"/>
                <w:sz w:val="26"/>
                <w:szCs w:val="26"/>
              </w:rPr>
            </w:pPr>
            <w:r w:rsidRPr="009F1499">
              <w:rPr>
                <w:rFonts w:eastAsia="Times New Roman"/>
                <w:sz w:val="26"/>
                <w:szCs w:val="26"/>
              </w:rPr>
              <w:tab/>
            </w: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Rất Hài lòng    </w:t>
            </w:r>
            <w:r w:rsidRPr="009F1499">
              <w:rPr>
                <w:rFonts w:eastAsia="Times New Roman"/>
                <w:sz w:val="26"/>
                <w:szCs w:val="26"/>
              </w:rPr>
              <w:tab/>
              <w:t xml:space="preserve">                      </w:t>
            </w: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Hài lòng;                  </w:t>
            </w:r>
            <w:r w:rsidRPr="009F1499">
              <w:rPr>
                <w:rFonts w:eastAsia="Times New Roman"/>
                <w:sz w:val="26"/>
                <w:szCs w:val="26"/>
              </w:rPr>
              <w:fldChar w:fldCharType="begin">
                <w:ffData>
                  <w:name w:val=""/>
                  <w:enabled/>
                  <w:calcOnExit w:val="0"/>
                  <w:checkBox>
                    <w:sizeAuto/>
                    <w:default w:val="0"/>
                  </w:checkBox>
                </w:ffData>
              </w:fldChar>
            </w:r>
            <w:r w:rsidRPr="009F1499">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9F1499">
              <w:rPr>
                <w:rFonts w:eastAsia="Times New Roman"/>
                <w:sz w:val="26"/>
                <w:szCs w:val="26"/>
              </w:rPr>
              <w:fldChar w:fldCharType="end"/>
            </w:r>
            <w:r w:rsidRPr="009F1499">
              <w:rPr>
                <w:rFonts w:eastAsia="Times New Roman"/>
                <w:sz w:val="26"/>
                <w:szCs w:val="26"/>
              </w:rPr>
              <w:t xml:space="preserve"> Chưa hài lòng</w:t>
            </w:r>
          </w:p>
        </w:tc>
      </w:tr>
      <w:tr w:rsidR="00175F0D" w:rsidRPr="009C53F3" w:rsidTr="00DA5B54">
        <w:tc>
          <w:tcPr>
            <w:tcW w:w="5000" w:type="pct"/>
            <w:gridSpan w:val="2"/>
          </w:tcPr>
          <w:p w:rsidR="00175F0D" w:rsidRPr="009F1499" w:rsidRDefault="00175F0D" w:rsidP="00DA5B54">
            <w:pPr>
              <w:spacing w:after="0" w:line="240" w:lineRule="auto"/>
              <w:rPr>
                <w:rFonts w:eastAsia="Times New Roman"/>
                <w:b/>
                <w:i/>
                <w:sz w:val="26"/>
                <w:szCs w:val="26"/>
              </w:rPr>
            </w:pPr>
            <w:r w:rsidRPr="009F1499">
              <w:rPr>
                <w:rFonts w:eastAsia="Times New Roman"/>
                <w:b/>
                <w:i/>
                <w:sz w:val="26"/>
                <w:szCs w:val="26"/>
              </w:rPr>
              <w:t>IX. Ý kiến khác</w:t>
            </w:r>
          </w:p>
        </w:tc>
      </w:tr>
      <w:tr w:rsidR="00175F0D" w:rsidRPr="009C53F3" w:rsidTr="00DA5B54">
        <w:tc>
          <w:tcPr>
            <w:tcW w:w="5000" w:type="pct"/>
            <w:gridSpan w:val="2"/>
          </w:tcPr>
          <w:p w:rsidR="00175F0D" w:rsidRPr="009F1499" w:rsidRDefault="00175F0D" w:rsidP="00DA5B54">
            <w:pPr>
              <w:spacing w:before="120" w:after="120" w:line="240" w:lineRule="auto"/>
              <w:jc w:val="center"/>
              <w:rPr>
                <w:rFonts w:eastAsia="Times New Roman"/>
                <w:sz w:val="26"/>
                <w:szCs w:val="26"/>
              </w:rPr>
            </w:pPr>
            <w:r w:rsidRPr="009F1499">
              <w:rPr>
                <w:rFonts w:eastAsia="Times New Roman"/>
                <w:sz w:val="26"/>
                <w:szCs w:val="26"/>
              </w:rPr>
              <w:t>…………………………………………………………………………………………</w:t>
            </w:r>
          </w:p>
          <w:p w:rsidR="00175F0D" w:rsidRPr="009F1499" w:rsidRDefault="00175F0D" w:rsidP="00DA5B54">
            <w:pPr>
              <w:spacing w:before="120" w:after="120" w:line="240" w:lineRule="auto"/>
              <w:jc w:val="center"/>
              <w:rPr>
                <w:rFonts w:eastAsia="Times New Roman"/>
                <w:sz w:val="26"/>
                <w:szCs w:val="26"/>
              </w:rPr>
            </w:pPr>
            <w:r w:rsidRPr="009F1499">
              <w:rPr>
                <w:rFonts w:eastAsia="Times New Roman"/>
                <w:sz w:val="26"/>
                <w:szCs w:val="26"/>
              </w:rPr>
              <w:t>…………………………………………………………………………………………</w:t>
            </w:r>
          </w:p>
        </w:tc>
      </w:tr>
    </w:tbl>
    <w:p w:rsidR="00175F0D" w:rsidRPr="00CD6FE9" w:rsidRDefault="00175F0D" w:rsidP="00175F0D">
      <w:pPr>
        <w:spacing w:after="0" w:line="240" w:lineRule="auto"/>
        <w:jc w:val="center"/>
        <w:rPr>
          <w:rFonts w:eastAsia="Times New Roman"/>
          <w:sz w:val="26"/>
          <w:szCs w:val="26"/>
        </w:rPr>
      </w:pPr>
      <w:r w:rsidRPr="009F1499">
        <w:rPr>
          <w:rFonts w:eastAsia="Times New Roman"/>
          <w:i/>
          <w:sz w:val="26"/>
          <w:szCs w:val="26"/>
        </w:rPr>
        <w:t>Chân thành cảm ơn quý cơ quan, tổ chức, cá nhân đã tham gia đánh giá, góp ý!</w:t>
      </w:r>
    </w:p>
    <w:p w:rsidR="00133A9C" w:rsidRDefault="00133A9C">
      <w:bookmarkStart w:id="0" w:name="_GoBack"/>
      <w:bookmarkEnd w:id="0"/>
    </w:p>
    <w:sectPr w:rsidR="00133A9C" w:rsidSect="00B50D29">
      <w:headerReference w:type="even" r:id="rId4"/>
      <w:headerReference w:type="default" r:id="rId5"/>
      <w:footerReference w:type="even" r:id="rId6"/>
      <w:footerReference w:type="default" r:id="rId7"/>
      <w:headerReference w:type="first" r:id="rId8"/>
      <w:footerReference w:type="first" r:id="rId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F27" w:rsidRDefault="00175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F27" w:rsidRDefault="00175F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F27" w:rsidRDefault="00175F0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F27" w:rsidRDefault="00175F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F27" w:rsidRDefault="00175F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F27" w:rsidRDefault="00175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0D"/>
    <w:rsid w:val="00133A9C"/>
    <w:rsid w:val="00175F0D"/>
    <w:rsid w:val="00B8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51CBE-1069-4C50-A45F-69938EF2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F0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eastAsia="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F0D"/>
    <w:pPr>
      <w:tabs>
        <w:tab w:val="center" w:pos="7143"/>
        <w:tab w:val="right" w:pos="14287"/>
      </w:tabs>
      <w:spacing w:after="0" w:line="240" w:lineRule="auto"/>
    </w:pPr>
    <w:rPr>
      <w:color w:val="000000"/>
      <w:sz w:val="22"/>
    </w:rPr>
  </w:style>
  <w:style w:type="character" w:customStyle="1" w:styleId="HeaderChar">
    <w:name w:val="Header Char"/>
    <w:basedOn w:val="DefaultParagraphFont"/>
    <w:link w:val="Header"/>
    <w:uiPriority w:val="99"/>
    <w:rsid w:val="00175F0D"/>
    <w:rPr>
      <w:rFonts w:eastAsia="Calibri" w:cs="Times New Roman"/>
      <w:color w:val="000000"/>
      <w:sz w:val="22"/>
      <w:szCs w:val="28"/>
    </w:rPr>
  </w:style>
  <w:style w:type="paragraph" w:styleId="Footer">
    <w:name w:val="footer"/>
    <w:basedOn w:val="Normal"/>
    <w:link w:val="FooterChar"/>
    <w:uiPriority w:val="99"/>
    <w:unhideWhenUsed/>
    <w:rsid w:val="00175F0D"/>
    <w:pPr>
      <w:tabs>
        <w:tab w:val="center" w:pos="7143"/>
        <w:tab w:val="right" w:pos="14287"/>
      </w:tabs>
      <w:spacing w:after="0" w:line="240" w:lineRule="auto"/>
    </w:pPr>
    <w:rPr>
      <w:color w:val="000000"/>
      <w:sz w:val="22"/>
    </w:rPr>
  </w:style>
  <w:style w:type="character" w:customStyle="1" w:styleId="FooterChar">
    <w:name w:val="Footer Char"/>
    <w:basedOn w:val="DefaultParagraphFont"/>
    <w:link w:val="Footer"/>
    <w:uiPriority w:val="99"/>
    <w:rsid w:val="00175F0D"/>
    <w:rPr>
      <w:rFonts w:eastAsia="Calibri" w:cs="Times New Roman"/>
      <w:color w:val="00000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2022-10-12T01:54:00Z</dcterms:created>
  <dcterms:modified xsi:type="dcterms:W3CDTF">2022-10-12T01:54:00Z</dcterms:modified>
</cp:coreProperties>
</file>